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027320D9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7B0B2BDD" w14:textId="16BCDA13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17717D">
              <w:rPr>
                <w:b/>
                <w:bCs/>
                <w:sz w:val="28"/>
                <w:szCs w:val="28"/>
              </w:rPr>
              <w:t xml:space="preserve">Proposes Banning </w:t>
            </w:r>
            <w:r w:rsidR="00BE1A3A">
              <w:rPr>
                <w:b/>
                <w:bCs/>
                <w:sz w:val="28"/>
                <w:szCs w:val="28"/>
              </w:rPr>
              <w:t xml:space="preserve">Entities on ‘Covered List’ from </w:t>
            </w:r>
            <w:r w:rsidR="00460194">
              <w:rPr>
                <w:b/>
                <w:bCs/>
                <w:sz w:val="28"/>
                <w:szCs w:val="28"/>
              </w:rPr>
              <w:t xml:space="preserve">Receiving </w:t>
            </w:r>
            <w:r w:rsidR="00CB0DE6">
              <w:rPr>
                <w:b/>
                <w:bCs/>
                <w:sz w:val="28"/>
                <w:szCs w:val="28"/>
              </w:rPr>
              <w:t xml:space="preserve">Blanket Authority to </w:t>
            </w:r>
            <w:r w:rsidR="00BE1A3A">
              <w:rPr>
                <w:b/>
                <w:bCs/>
                <w:sz w:val="28"/>
                <w:szCs w:val="28"/>
              </w:rPr>
              <w:t>Provid</w:t>
            </w:r>
            <w:r w:rsidR="00CB0DE6">
              <w:rPr>
                <w:b/>
                <w:bCs/>
                <w:sz w:val="28"/>
                <w:szCs w:val="28"/>
              </w:rPr>
              <w:t>e</w:t>
            </w:r>
            <w:r w:rsidR="00BE1A3A">
              <w:rPr>
                <w:b/>
                <w:bCs/>
                <w:sz w:val="28"/>
                <w:szCs w:val="28"/>
              </w:rPr>
              <w:t xml:space="preserve"> Telecommunications Services</w:t>
            </w:r>
          </w:p>
          <w:p w:rsidR="008B74C3" w:rsidRPr="00FF105E" w:rsidP="68B40A2B" w14:paraId="769EAFEC" w14:textId="2E0706C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Proceeding </w:t>
            </w:r>
            <w:r w:rsidR="00A93BA5">
              <w:rPr>
                <w:i/>
                <w:iCs/>
              </w:rPr>
              <w:t xml:space="preserve">Looks </w:t>
            </w:r>
            <w:r>
              <w:rPr>
                <w:i/>
                <w:iCs/>
              </w:rPr>
              <w:t xml:space="preserve">to Close Any </w:t>
            </w:r>
            <w:r w:rsidR="00437E08">
              <w:rPr>
                <w:i/>
                <w:iCs/>
              </w:rPr>
              <w:t xml:space="preserve">Regulatory </w:t>
            </w:r>
            <w:r w:rsidR="0076028E">
              <w:rPr>
                <w:i/>
                <w:iCs/>
              </w:rPr>
              <w:t>Gaps</w:t>
            </w:r>
            <w:r w:rsidR="006B238C">
              <w:rPr>
                <w:i/>
                <w:iCs/>
              </w:rPr>
              <w:t xml:space="preserve"> That </w:t>
            </w:r>
            <w:r w:rsidR="002C642C">
              <w:rPr>
                <w:i/>
                <w:iCs/>
              </w:rPr>
              <w:t xml:space="preserve">Entities </w:t>
            </w:r>
            <w:r w:rsidR="006B238C">
              <w:rPr>
                <w:i/>
                <w:iCs/>
              </w:rPr>
              <w:t xml:space="preserve">Posing National Security Risks Might </w:t>
            </w:r>
            <w:r w:rsidR="00A93BA5">
              <w:rPr>
                <w:i/>
                <w:iCs/>
              </w:rPr>
              <w:t>Exploit</w:t>
            </w:r>
          </w:p>
          <w:p w:rsidR="008B74C3" w:rsidP="008B74C3" w14:paraId="40CFEDA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437E08" w:rsidRPr="001713EA" w:rsidP="00291652" w14:paraId="7FF02109" w14:textId="6D083BE7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A93BA5">
              <w:rPr>
                <w:sz w:val="22"/>
                <w:szCs w:val="22"/>
              </w:rPr>
              <w:t>April 30</w:t>
            </w:r>
            <w:r w:rsidRPr="008746AF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Pr="001713EA" w:rsidR="00F60AFC">
              <w:rPr>
                <w:sz w:val="22"/>
                <w:szCs w:val="22"/>
              </w:rPr>
              <w:t xml:space="preserve">Today, the </w:t>
            </w:r>
            <w:r w:rsidRPr="001713EA" w:rsidR="00A93BA5">
              <w:rPr>
                <w:sz w:val="22"/>
                <w:szCs w:val="22"/>
              </w:rPr>
              <w:t xml:space="preserve">Federal Communications Commission voted to launch a proceeding to </w:t>
            </w:r>
            <w:r w:rsidRPr="001713EA" w:rsidR="00A80ADF">
              <w:rPr>
                <w:sz w:val="22"/>
                <w:szCs w:val="22"/>
              </w:rPr>
              <w:t xml:space="preserve">block entities on the agency’s Covered List </w:t>
            </w:r>
            <w:r w:rsidRPr="001713EA" w:rsidR="008F6A77">
              <w:rPr>
                <w:sz w:val="22"/>
                <w:szCs w:val="22"/>
              </w:rPr>
              <w:t>from</w:t>
            </w:r>
            <w:r w:rsidRPr="001713EA" w:rsidR="00320DE2">
              <w:rPr>
                <w:sz w:val="22"/>
                <w:szCs w:val="22"/>
              </w:rPr>
              <w:t xml:space="preserve"> </w:t>
            </w:r>
            <w:r w:rsidRPr="001713EA" w:rsidR="00D207C7">
              <w:rPr>
                <w:sz w:val="22"/>
                <w:szCs w:val="22"/>
              </w:rPr>
              <w:t xml:space="preserve">receiving </w:t>
            </w:r>
            <w:r w:rsidRPr="001713EA" w:rsidR="00320DE2">
              <w:rPr>
                <w:sz w:val="22"/>
                <w:szCs w:val="22"/>
              </w:rPr>
              <w:t>automatic authorization to</w:t>
            </w:r>
            <w:r w:rsidRPr="001713EA" w:rsidR="008F6A77">
              <w:rPr>
                <w:sz w:val="22"/>
                <w:szCs w:val="22"/>
              </w:rPr>
              <w:t xml:space="preserve"> provid</w:t>
            </w:r>
            <w:r w:rsidRPr="001713EA" w:rsidR="00320DE2">
              <w:rPr>
                <w:sz w:val="22"/>
                <w:szCs w:val="22"/>
              </w:rPr>
              <w:t>e</w:t>
            </w:r>
            <w:r w:rsidRPr="001713EA" w:rsidR="008F6A77">
              <w:rPr>
                <w:sz w:val="22"/>
                <w:szCs w:val="22"/>
              </w:rPr>
              <w:t xml:space="preserve"> </w:t>
            </w:r>
            <w:r w:rsidRPr="001713EA" w:rsidR="00CD0DB4">
              <w:rPr>
                <w:sz w:val="22"/>
                <w:szCs w:val="22"/>
              </w:rPr>
              <w:t xml:space="preserve">domestic </w:t>
            </w:r>
            <w:r w:rsidRPr="001713EA" w:rsidR="008F6A77">
              <w:rPr>
                <w:sz w:val="22"/>
                <w:szCs w:val="22"/>
              </w:rPr>
              <w:t xml:space="preserve">interstate telecommunications services in America and ask </w:t>
            </w:r>
            <w:r w:rsidRPr="001713EA" w:rsidR="0009067D">
              <w:rPr>
                <w:sz w:val="22"/>
                <w:szCs w:val="22"/>
              </w:rPr>
              <w:t xml:space="preserve">more broadly what other regulatory actions should be considered to further </w:t>
            </w:r>
            <w:r w:rsidRPr="001713EA" w:rsidR="00295102">
              <w:rPr>
                <w:sz w:val="22"/>
                <w:szCs w:val="22"/>
              </w:rPr>
              <w:t>protect our nation’s telecommunications networks f</w:t>
            </w:r>
            <w:r w:rsidRPr="001713EA" w:rsidR="00D932D9">
              <w:rPr>
                <w:sz w:val="22"/>
                <w:szCs w:val="22"/>
              </w:rPr>
              <w:t>rom</w:t>
            </w:r>
            <w:r w:rsidRPr="001713EA" w:rsidR="00295102">
              <w:rPr>
                <w:sz w:val="22"/>
                <w:szCs w:val="22"/>
              </w:rPr>
              <w:t xml:space="preserve"> entities </w:t>
            </w:r>
            <w:r w:rsidRPr="001713EA" w:rsidR="002113FD">
              <w:rPr>
                <w:sz w:val="22"/>
                <w:szCs w:val="22"/>
              </w:rPr>
              <w:t>that pose an unacceptable national security risk</w:t>
            </w:r>
            <w:r w:rsidRPr="001713EA" w:rsidR="00291652">
              <w:rPr>
                <w:sz w:val="22"/>
                <w:szCs w:val="22"/>
              </w:rPr>
              <w:t xml:space="preserve">.  The FCC’s </w:t>
            </w:r>
            <w:r w:rsidRPr="001713EA">
              <w:rPr>
                <w:sz w:val="22"/>
                <w:szCs w:val="22"/>
              </w:rPr>
              <w:t>Public Safety and Homeland Security Bureau</w:t>
            </w:r>
            <w:r w:rsidRPr="001713EA" w:rsidR="00511CCA">
              <w:rPr>
                <w:sz w:val="22"/>
                <w:szCs w:val="22"/>
              </w:rPr>
              <w:t xml:space="preserve">, pursuant to the </w:t>
            </w:r>
            <w:r w:rsidRPr="001713EA" w:rsidR="00D17F2A">
              <w:rPr>
                <w:sz w:val="22"/>
                <w:szCs w:val="22"/>
              </w:rPr>
              <w:t>Secure and Trusted Communications Networks Act</w:t>
            </w:r>
            <w:r w:rsidRPr="001713EA" w:rsidR="00511CCA">
              <w:rPr>
                <w:sz w:val="22"/>
                <w:szCs w:val="22"/>
              </w:rPr>
              <w:t>,</w:t>
            </w:r>
            <w:r w:rsidRPr="001713EA">
              <w:rPr>
                <w:sz w:val="22"/>
                <w:szCs w:val="22"/>
              </w:rPr>
              <w:t xml:space="preserve"> publish</w:t>
            </w:r>
            <w:r w:rsidRPr="001713EA" w:rsidR="00BC14BB">
              <w:rPr>
                <w:sz w:val="22"/>
                <w:szCs w:val="22"/>
              </w:rPr>
              <w:t>es</w:t>
            </w:r>
            <w:r w:rsidRPr="001713EA">
              <w:rPr>
                <w:sz w:val="22"/>
                <w:szCs w:val="22"/>
              </w:rPr>
              <w:t xml:space="preserve"> </w:t>
            </w:r>
            <w:r w:rsidRPr="001713EA" w:rsidR="00291652">
              <w:rPr>
                <w:sz w:val="22"/>
                <w:szCs w:val="22"/>
              </w:rPr>
              <w:t>the</w:t>
            </w:r>
            <w:r w:rsidRPr="001713EA" w:rsidR="00807E73">
              <w:rPr>
                <w:sz w:val="22"/>
                <w:szCs w:val="22"/>
              </w:rPr>
              <w:t xml:space="preserve"> </w:t>
            </w:r>
            <w:hyperlink r:id="rId5" w:history="1">
              <w:r w:rsidRPr="001713EA" w:rsidR="006C216E">
                <w:rPr>
                  <w:rStyle w:val="Hyperlink"/>
                  <w:sz w:val="22"/>
                  <w:szCs w:val="22"/>
                </w:rPr>
                <w:t>Covered List</w:t>
              </w:r>
            </w:hyperlink>
            <w:r w:rsidRPr="001713EA" w:rsidR="00807E73">
              <w:rPr>
                <w:sz w:val="22"/>
                <w:szCs w:val="22"/>
              </w:rPr>
              <w:t xml:space="preserve"> </w:t>
            </w:r>
            <w:r w:rsidRPr="001713EA">
              <w:rPr>
                <w:sz w:val="22"/>
                <w:szCs w:val="22"/>
              </w:rPr>
              <w:t>of communications equipment and services that are deemed to pose an unacceptabl</w:t>
            </w:r>
            <w:r w:rsidRPr="001713EA" w:rsidR="006C216E">
              <w:rPr>
                <w:sz w:val="22"/>
                <w:szCs w:val="22"/>
              </w:rPr>
              <w:t>e</w:t>
            </w:r>
            <w:r w:rsidRPr="001713EA">
              <w:rPr>
                <w:sz w:val="22"/>
                <w:szCs w:val="22"/>
              </w:rPr>
              <w:t xml:space="preserve"> national security </w:t>
            </w:r>
            <w:r w:rsidRPr="001713EA" w:rsidR="006C216E">
              <w:rPr>
                <w:sz w:val="22"/>
                <w:szCs w:val="22"/>
              </w:rPr>
              <w:t>risk.</w:t>
            </w:r>
            <w:r w:rsidRPr="001713EA" w:rsidR="00C65A6C">
              <w:rPr>
                <w:sz w:val="22"/>
                <w:szCs w:val="22"/>
              </w:rPr>
              <w:t xml:space="preserve">  Additions to the Covered List are made based on recommendations of Executive Branch national security agencies.</w:t>
            </w:r>
          </w:p>
          <w:p w:rsidR="006C216E" w:rsidRPr="001713EA" w:rsidP="00291652" w14:paraId="14EB6A4C" w14:textId="77777777">
            <w:pPr>
              <w:ind w:right="-77"/>
              <w:rPr>
                <w:sz w:val="22"/>
                <w:szCs w:val="22"/>
              </w:rPr>
            </w:pPr>
          </w:p>
          <w:p w:rsidR="006C216E" w:rsidRPr="001713EA" w:rsidP="00291652" w14:paraId="58079F01" w14:textId="119A8FEE">
            <w:pPr>
              <w:ind w:right="-77"/>
              <w:rPr>
                <w:sz w:val="22"/>
                <w:szCs w:val="22"/>
              </w:rPr>
            </w:pPr>
            <w:r w:rsidRPr="001713EA">
              <w:rPr>
                <w:sz w:val="22"/>
                <w:szCs w:val="22"/>
              </w:rPr>
              <w:t xml:space="preserve">The Notice of Proposed Rulemaking adopted today proposes banning </w:t>
            </w:r>
            <w:r w:rsidRPr="001713EA" w:rsidR="0016425D">
              <w:rPr>
                <w:sz w:val="22"/>
                <w:szCs w:val="22"/>
              </w:rPr>
              <w:t xml:space="preserve">Covered List entities from </w:t>
            </w:r>
            <w:r w:rsidRPr="001713EA" w:rsidR="008D7A73">
              <w:rPr>
                <w:sz w:val="22"/>
                <w:szCs w:val="22"/>
              </w:rPr>
              <w:t xml:space="preserve">being granted blanket </w:t>
            </w:r>
            <w:r w:rsidRPr="001713EA" w:rsidR="00AF4272">
              <w:rPr>
                <w:sz w:val="22"/>
                <w:szCs w:val="22"/>
              </w:rPr>
              <w:t xml:space="preserve">domestic </w:t>
            </w:r>
            <w:r w:rsidRPr="001713EA" w:rsidR="008D7A73">
              <w:rPr>
                <w:sz w:val="22"/>
                <w:szCs w:val="22"/>
              </w:rPr>
              <w:t>operating authority</w:t>
            </w:r>
            <w:r w:rsidRPr="001713EA" w:rsidR="00EE3698">
              <w:rPr>
                <w:sz w:val="22"/>
                <w:szCs w:val="22"/>
              </w:rPr>
              <w:t xml:space="preserve"> under </w:t>
            </w:r>
            <w:r w:rsidRPr="001713EA" w:rsidR="0611E35F">
              <w:rPr>
                <w:sz w:val="22"/>
                <w:szCs w:val="22"/>
              </w:rPr>
              <w:t>s</w:t>
            </w:r>
            <w:r w:rsidRPr="001713EA" w:rsidR="0016425D">
              <w:rPr>
                <w:sz w:val="22"/>
                <w:szCs w:val="22"/>
              </w:rPr>
              <w:t>ec</w:t>
            </w:r>
            <w:r w:rsidRPr="001713EA" w:rsidR="00EE3698">
              <w:rPr>
                <w:sz w:val="22"/>
                <w:szCs w:val="22"/>
              </w:rPr>
              <w:t>tion</w:t>
            </w:r>
            <w:r w:rsidRPr="001713EA" w:rsidR="0016425D">
              <w:rPr>
                <w:sz w:val="22"/>
                <w:szCs w:val="22"/>
              </w:rPr>
              <w:t xml:space="preserve"> 214</w:t>
            </w:r>
            <w:r w:rsidRPr="001713EA" w:rsidR="00EE3698">
              <w:rPr>
                <w:sz w:val="22"/>
                <w:szCs w:val="22"/>
              </w:rPr>
              <w:t xml:space="preserve"> of the Communications Act of 1934</w:t>
            </w:r>
            <w:r w:rsidRPr="001713EA" w:rsidR="00E6235F">
              <w:rPr>
                <w:sz w:val="22"/>
                <w:szCs w:val="22"/>
              </w:rPr>
              <w:t>.</w:t>
            </w:r>
            <w:r w:rsidRPr="001713EA" w:rsidR="00A745D0">
              <w:rPr>
                <w:sz w:val="22"/>
                <w:szCs w:val="22"/>
              </w:rPr>
              <w:t xml:space="preserve">  </w:t>
            </w:r>
            <w:r w:rsidRPr="001713EA" w:rsidR="009A11E7">
              <w:rPr>
                <w:sz w:val="22"/>
                <w:szCs w:val="22"/>
              </w:rPr>
              <w:t xml:space="preserve">A </w:t>
            </w:r>
            <w:r w:rsidRPr="001713EA" w:rsidR="0D44A295">
              <w:rPr>
                <w:sz w:val="22"/>
                <w:szCs w:val="22"/>
              </w:rPr>
              <w:t>s</w:t>
            </w:r>
            <w:r w:rsidRPr="001713EA" w:rsidR="009A11E7">
              <w:rPr>
                <w:sz w:val="22"/>
                <w:szCs w:val="22"/>
              </w:rPr>
              <w:t>ection 214 authorization is required</w:t>
            </w:r>
            <w:r w:rsidRPr="001713EA" w:rsidR="0016425D">
              <w:rPr>
                <w:sz w:val="22"/>
                <w:szCs w:val="22"/>
              </w:rPr>
              <w:t xml:space="preserve"> for providing telecommunications services in the United States</w:t>
            </w:r>
            <w:r w:rsidRPr="001713EA" w:rsidR="0BF4A249">
              <w:rPr>
                <w:sz w:val="22"/>
                <w:szCs w:val="22"/>
              </w:rPr>
              <w:t xml:space="preserve">, and the Commission </w:t>
            </w:r>
            <w:r w:rsidRPr="001713EA" w:rsidR="00833B4B">
              <w:rPr>
                <w:sz w:val="22"/>
                <w:szCs w:val="22"/>
              </w:rPr>
              <w:t xml:space="preserve">has </w:t>
            </w:r>
            <w:r w:rsidRPr="001713EA" w:rsidR="0BF4A249">
              <w:rPr>
                <w:sz w:val="22"/>
                <w:szCs w:val="22"/>
              </w:rPr>
              <w:t>grant</w:t>
            </w:r>
            <w:r w:rsidRPr="001713EA" w:rsidR="00833B4B">
              <w:rPr>
                <w:sz w:val="22"/>
                <w:szCs w:val="22"/>
              </w:rPr>
              <w:t>ed</w:t>
            </w:r>
            <w:r w:rsidRPr="001713EA" w:rsidR="0BF4A249">
              <w:rPr>
                <w:sz w:val="22"/>
                <w:szCs w:val="22"/>
              </w:rPr>
              <w:t xml:space="preserve"> the authorization on a</w:t>
            </w:r>
            <w:r w:rsidRPr="001713EA" w:rsidR="26DBEF42">
              <w:rPr>
                <w:sz w:val="22"/>
                <w:szCs w:val="22"/>
              </w:rPr>
              <w:t>n automatic</w:t>
            </w:r>
            <w:r w:rsidRPr="001713EA" w:rsidR="0BF4A249">
              <w:rPr>
                <w:sz w:val="22"/>
                <w:szCs w:val="22"/>
              </w:rPr>
              <w:t xml:space="preserve"> blanket basis to most </w:t>
            </w:r>
            <w:r w:rsidRPr="001713EA" w:rsidR="2ADB331C">
              <w:rPr>
                <w:sz w:val="22"/>
                <w:szCs w:val="22"/>
              </w:rPr>
              <w:t xml:space="preserve">domestic carriers seeking to </w:t>
            </w:r>
            <w:r w:rsidRPr="001713EA" w:rsidR="00E1019A">
              <w:rPr>
                <w:sz w:val="22"/>
                <w:szCs w:val="22"/>
              </w:rPr>
              <w:t xml:space="preserve">offer service in the </w:t>
            </w:r>
            <w:r w:rsidRPr="001713EA" w:rsidR="00833B4B">
              <w:rPr>
                <w:sz w:val="22"/>
                <w:szCs w:val="22"/>
              </w:rPr>
              <w:t>U.S</w:t>
            </w:r>
            <w:r w:rsidRPr="001713EA" w:rsidR="2ADB331C">
              <w:rPr>
                <w:sz w:val="22"/>
                <w:szCs w:val="22"/>
              </w:rPr>
              <w:t>.</w:t>
            </w:r>
            <w:r w:rsidRPr="001713EA" w:rsidR="00C868C3">
              <w:rPr>
                <w:sz w:val="22"/>
                <w:szCs w:val="22"/>
              </w:rPr>
              <w:t xml:space="preserve"> since 1999.  Today’s action</w:t>
            </w:r>
            <w:r w:rsidRPr="001713EA" w:rsidR="00D74AB8">
              <w:rPr>
                <w:sz w:val="22"/>
                <w:szCs w:val="22"/>
              </w:rPr>
              <w:t xml:space="preserve"> proposes to </w:t>
            </w:r>
            <w:r w:rsidRPr="001713EA" w:rsidR="000D07BF">
              <w:rPr>
                <w:sz w:val="22"/>
                <w:szCs w:val="22"/>
              </w:rPr>
              <w:t xml:space="preserve">strengthen national security by </w:t>
            </w:r>
            <w:r w:rsidRPr="001713EA" w:rsidR="00D74AB8">
              <w:rPr>
                <w:sz w:val="22"/>
                <w:szCs w:val="22"/>
              </w:rPr>
              <w:t>end</w:t>
            </w:r>
            <w:r w:rsidRPr="001713EA" w:rsidR="000D07BF">
              <w:rPr>
                <w:sz w:val="22"/>
                <w:szCs w:val="22"/>
              </w:rPr>
              <w:t>ing</w:t>
            </w:r>
            <w:r w:rsidRPr="001713EA" w:rsidR="00D74AB8">
              <w:rPr>
                <w:sz w:val="22"/>
                <w:szCs w:val="22"/>
              </w:rPr>
              <w:t xml:space="preserve"> such authorization for all Covered List entities. </w:t>
            </w:r>
            <w:r w:rsidRPr="001713EA" w:rsidR="2ADB331C">
              <w:rPr>
                <w:sz w:val="22"/>
                <w:szCs w:val="22"/>
              </w:rPr>
              <w:t xml:space="preserve">  </w:t>
            </w:r>
          </w:p>
          <w:p w:rsidR="008953CC" w:rsidRPr="001713EA" w:rsidP="00291652" w14:paraId="75D9CF62" w14:textId="77777777">
            <w:pPr>
              <w:ind w:right="-77"/>
              <w:rPr>
                <w:sz w:val="22"/>
                <w:szCs w:val="22"/>
              </w:rPr>
            </w:pPr>
          </w:p>
          <w:p w:rsidR="008746AF" w:rsidRPr="001713EA" w:rsidP="005531A7" w14:paraId="0169CBCC" w14:textId="4BDA54DB">
            <w:pPr>
              <w:ind w:right="-77"/>
              <w:rPr>
                <w:sz w:val="22"/>
                <w:szCs w:val="22"/>
              </w:rPr>
            </w:pPr>
            <w:r w:rsidRPr="001713EA">
              <w:rPr>
                <w:sz w:val="22"/>
                <w:szCs w:val="22"/>
              </w:rPr>
              <w:t xml:space="preserve">The </w:t>
            </w:r>
            <w:r w:rsidRPr="001713EA" w:rsidR="00EE5CC5">
              <w:rPr>
                <w:sz w:val="22"/>
                <w:szCs w:val="22"/>
              </w:rPr>
              <w:t xml:space="preserve">Commission </w:t>
            </w:r>
            <w:r w:rsidRPr="001713EA" w:rsidR="00675624">
              <w:rPr>
                <w:sz w:val="22"/>
                <w:szCs w:val="22"/>
              </w:rPr>
              <w:t xml:space="preserve">is </w:t>
            </w:r>
            <w:r w:rsidRPr="001713EA" w:rsidR="00EE5CC5">
              <w:rPr>
                <w:sz w:val="22"/>
                <w:szCs w:val="22"/>
              </w:rPr>
              <w:t>also seek</w:t>
            </w:r>
            <w:r w:rsidRPr="001713EA" w:rsidR="00675624">
              <w:rPr>
                <w:sz w:val="22"/>
                <w:szCs w:val="22"/>
              </w:rPr>
              <w:t>ing</w:t>
            </w:r>
            <w:r w:rsidRPr="001713EA" w:rsidR="00EE5CC5">
              <w:rPr>
                <w:sz w:val="22"/>
                <w:szCs w:val="22"/>
              </w:rPr>
              <w:t xml:space="preserve"> comment on other </w:t>
            </w:r>
            <w:r w:rsidRPr="001713EA" w:rsidR="00A62F5A">
              <w:rPr>
                <w:sz w:val="22"/>
                <w:szCs w:val="22"/>
              </w:rPr>
              <w:t>potential</w:t>
            </w:r>
            <w:r w:rsidRPr="001713EA" w:rsidR="00EE5CC5">
              <w:rPr>
                <w:sz w:val="22"/>
                <w:szCs w:val="22"/>
              </w:rPr>
              <w:t xml:space="preserve"> exclusions</w:t>
            </w:r>
            <w:r w:rsidRPr="001713EA" w:rsidR="004A7346">
              <w:rPr>
                <w:sz w:val="22"/>
                <w:szCs w:val="22"/>
              </w:rPr>
              <w:t xml:space="preserve"> from blanket operating authority under section 214</w:t>
            </w:r>
            <w:r w:rsidRPr="001713EA" w:rsidR="002468C4">
              <w:rPr>
                <w:sz w:val="22"/>
                <w:szCs w:val="22"/>
              </w:rPr>
              <w:t xml:space="preserve"> </w:t>
            </w:r>
            <w:r w:rsidRPr="001713EA" w:rsidR="00EE5CC5">
              <w:rPr>
                <w:sz w:val="22"/>
                <w:szCs w:val="22"/>
              </w:rPr>
              <w:t xml:space="preserve">– beyond the Covered List – that </w:t>
            </w:r>
            <w:r w:rsidRPr="001713EA" w:rsidR="003D4526">
              <w:rPr>
                <w:sz w:val="22"/>
                <w:szCs w:val="22"/>
              </w:rPr>
              <w:t xml:space="preserve">might further bolster national security.  It also seeks </w:t>
            </w:r>
            <w:r w:rsidRPr="001713EA" w:rsidR="003D4526">
              <w:rPr>
                <w:sz w:val="22"/>
                <w:szCs w:val="22"/>
              </w:rPr>
              <w:t>comment</w:t>
            </w:r>
            <w:r w:rsidRPr="001713EA" w:rsidR="003D4526">
              <w:rPr>
                <w:sz w:val="22"/>
                <w:szCs w:val="22"/>
              </w:rPr>
              <w:t xml:space="preserve"> on a process for revoking operating authority</w:t>
            </w:r>
            <w:r w:rsidRPr="001713EA" w:rsidR="00E96D26">
              <w:rPr>
                <w:sz w:val="22"/>
                <w:szCs w:val="22"/>
              </w:rPr>
              <w:t xml:space="preserve"> </w:t>
            </w:r>
            <w:r w:rsidRPr="001713EA" w:rsidR="00030B3E">
              <w:rPr>
                <w:sz w:val="22"/>
                <w:szCs w:val="22"/>
              </w:rPr>
              <w:t>for any entities on the Covered List that already currently provide domestic interstate telecommunications services subject to blanket section 214 authority</w:t>
            </w:r>
            <w:r w:rsidRPr="001713EA" w:rsidR="00E96D26">
              <w:rPr>
                <w:sz w:val="22"/>
                <w:szCs w:val="22"/>
              </w:rPr>
              <w:t xml:space="preserve">.  The </w:t>
            </w:r>
            <w:r w:rsidRPr="001713EA" w:rsidR="00756C21">
              <w:rPr>
                <w:sz w:val="22"/>
                <w:szCs w:val="22"/>
              </w:rPr>
              <w:t>Commission is also considering</w:t>
            </w:r>
            <w:r w:rsidRPr="001713EA" w:rsidR="004D359D">
              <w:rPr>
                <w:sz w:val="22"/>
                <w:szCs w:val="22"/>
              </w:rPr>
              <w:t xml:space="preserve"> whether </w:t>
            </w:r>
            <w:r w:rsidRPr="001713EA" w:rsidR="00756C21">
              <w:rPr>
                <w:sz w:val="22"/>
                <w:szCs w:val="22"/>
              </w:rPr>
              <w:t xml:space="preserve">to </w:t>
            </w:r>
            <w:r w:rsidRPr="001713EA" w:rsidR="004D359D">
              <w:rPr>
                <w:sz w:val="22"/>
                <w:szCs w:val="22"/>
              </w:rPr>
              <w:t xml:space="preserve">prohibit telecommunications carriers from interconnecting with </w:t>
            </w:r>
            <w:r w:rsidRPr="001713EA" w:rsidR="00E96D26">
              <w:rPr>
                <w:sz w:val="22"/>
                <w:szCs w:val="22"/>
              </w:rPr>
              <w:t>Covered List</w:t>
            </w:r>
            <w:r w:rsidRPr="001713EA" w:rsidR="004D359D">
              <w:rPr>
                <w:sz w:val="22"/>
                <w:szCs w:val="22"/>
              </w:rPr>
              <w:t xml:space="preserve"> entities, </w:t>
            </w:r>
            <w:r w:rsidRPr="001713EA" w:rsidR="00460194">
              <w:rPr>
                <w:sz w:val="22"/>
                <w:szCs w:val="22"/>
              </w:rPr>
              <w:t xml:space="preserve">based on national security concerns, </w:t>
            </w:r>
            <w:r w:rsidRPr="001713EA" w:rsidR="004D359D">
              <w:rPr>
                <w:sz w:val="22"/>
                <w:szCs w:val="22"/>
              </w:rPr>
              <w:t>unless such entities have applied for and received authorization from the Commission</w:t>
            </w:r>
            <w:r w:rsidRPr="001713EA" w:rsidR="008933F8">
              <w:rPr>
                <w:sz w:val="22"/>
                <w:szCs w:val="22"/>
              </w:rPr>
              <w:t>.  Finally, t</w:t>
            </w:r>
            <w:r w:rsidRPr="001713EA" w:rsidR="004A0D3C">
              <w:rPr>
                <w:sz w:val="22"/>
                <w:szCs w:val="22"/>
              </w:rPr>
              <w:t>he proposal seeks b</w:t>
            </w:r>
            <w:r w:rsidRPr="001713EA" w:rsidR="007570AF">
              <w:rPr>
                <w:sz w:val="22"/>
                <w:szCs w:val="22"/>
              </w:rPr>
              <w:t xml:space="preserve">road input on </w:t>
            </w:r>
            <w:r w:rsidRPr="001713EA" w:rsidR="00F371FF">
              <w:rPr>
                <w:sz w:val="22"/>
                <w:szCs w:val="22"/>
              </w:rPr>
              <w:t xml:space="preserve">any additional measures </w:t>
            </w:r>
            <w:r w:rsidRPr="001713EA" w:rsidR="006B37E1">
              <w:rPr>
                <w:sz w:val="22"/>
                <w:szCs w:val="22"/>
              </w:rPr>
              <w:t>the Commission</w:t>
            </w:r>
            <w:r w:rsidRPr="001713EA" w:rsidR="00F371FF">
              <w:rPr>
                <w:sz w:val="22"/>
                <w:szCs w:val="22"/>
              </w:rPr>
              <w:t xml:space="preserve"> should consider to </w:t>
            </w:r>
            <w:r w:rsidRPr="001713EA" w:rsidR="00090899">
              <w:rPr>
                <w:sz w:val="22"/>
                <w:szCs w:val="22"/>
              </w:rPr>
              <w:t>further national security as it relates t</w:t>
            </w:r>
            <w:r w:rsidRPr="001713EA" w:rsidR="00F371FF">
              <w:rPr>
                <w:sz w:val="22"/>
                <w:szCs w:val="22"/>
              </w:rPr>
              <w:t>o entities holding</w:t>
            </w:r>
            <w:r w:rsidRPr="001713EA" w:rsidR="00090899">
              <w:rPr>
                <w:sz w:val="22"/>
                <w:szCs w:val="22"/>
              </w:rPr>
              <w:t xml:space="preserve"> </w:t>
            </w:r>
            <w:r w:rsidRPr="001713EA" w:rsidR="3CC07786">
              <w:rPr>
                <w:sz w:val="22"/>
                <w:szCs w:val="22"/>
              </w:rPr>
              <w:t>s</w:t>
            </w:r>
            <w:r w:rsidRPr="001713EA" w:rsidR="008933F8">
              <w:rPr>
                <w:sz w:val="22"/>
                <w:szCs w:val="22"/>
              </w:rPr>
              <w:t>ection</w:t>
            </w:r>
            <w:r w:rsidRPr="001713EA" w:rsidR="00090899">
              <w:rPr>
                <w:sz w:val="22"/>
                <w:szCs w:val="22"/>
              </w:rPr>
              <w:t xml:space="preserve"> 214</w:t>
            </w:r>
            <w:r w:rsidRPr="001713EA" w:rsidR="00F371FF">
              <w:rPr>
                <w:sz w:val="22"/>
                <w:szCs w:val="22"/>
              </w:rPr>
              <w:t xml:space="preserve"> authorizations</w:t>
            </w:r>
            <w:r w:rsidRPr="001713EA" w:rsidR="00090899">
              <w:rPr>
                <w:sz w:val="22"/>
                <w:szCs w:val="22"/>
              </w:rPr>
              <w:t>.</w:t>
            </w:r>
          </w:p>
          <w:p w:rsidR="00F60AFC" w:rsidRPr="001713EA" w:rsidP="00F60AFC" w14:paraId="02A990ED" w14:textId="77777777">
            <w:pPr>
              <w:rPr>
                <w:sz w:val="22"/>
                <w:szCs w:val="22"/>
              </w:rPr>
            </w:pPr>
          </w:p>
          <w:p w:rsidR="001713EA" w:rsidRPr="001713EA" w:rsidP="001713EA" w14:paraId="43FDF7F9" w14:textId="019E1459">
            <w:pPr>
              <w:rPr>
                <w:sz w:val="22"/>
                <w:szCs w:val="22"/>
              </w:rPr>
            </w:pPr>
            <w:r w:rsidRPr="001713EA">
              <w:rPr>
                <w:sz w:val="22"/>
                <w:szCs w:val="22"/>
              </w:rPr>
              <w:t xml:space="preserve">Action by the Commission April 30, </w:t>
            </w:r>
            <w:r w:rsidRPr="001713EA">
              <w:rPr>
                <w:sz w:val="22"/>
                <w:szCs w:val="22"/>
              </w:rPr>
              <w:t>2026</w:t>
            </w:r>
            <w:r w:rsidRPr="001713EA">
              <w:rPr>
                <w:sz w:val="22"/>
                <w:szCs w:val="22"/>
              </w:rPr>
              <w:t xml:space="preserve"> by Notice of Proposed Rulemaking (FCC 26-29).  Chairman Carr, Commissioners Gomez and Trusty approving.  Chairman Carr</w:t>
            </w:r>
            <w:r>
              <w:rPr>
                <w:sz w:val="22"/>
                <w:szCs w:val="22"/>
              </w:rPr>
              <w:t xml:space="preserve"> and</w:t>
            </w:r>
            <w:r w:rsidRPr="001713EA">
              <w:rPr>
                <w:sz w:val="22"/>
                <w:szCs w:val="22"/>
              </w:rPr>
              <w:t xml:space="preserve"> Commissioner</w:t>
            </w:r>
            <w:r>
              <w:rPr>
                <w:sz w:val="22"/>
                <w:szCs w:val="22"/>
              </w:rPr>
              <w:t xml:space="preserve"> </w:t>
            </w:r>
            <w:r w:rsidRPr="001713EA">
              <w:rPr>
                <w:sz w:val="22"/>
                <w:szCs w:val="22"/>
              </w:rPr>
              <w:t>Trusty issuing separate statements.</w:t>
            </w:r>
          </w:p>
          <w:p w:rsidR="001713EA" w:rsidRPr="001713EA" w:rsidP="001713EA" w14:paraId="011EDD6F" w14:textId="77777777">
            <w:pPr>
              <w:rPr>
                <w:sz w:val="22"/>
                <w:szCs w:val="22"/>
              </w:rPr>
            </w:pPr>
          </w:p>
          <w:p w:rsidR="001713EA" w:rsidP="001713EA" w14:paraId="33D26056" w14:textId="182193DD">
            <w:pPr>
              <w:rPr>
                <w:sz w:val="22"/>
                <w:szCs w:val="22"/>
              </w:rPr>
            </w:pPr>
            <w:r w:rsidRPr="001713EA">
              <w:rPr>
                <w:sz w:val="22"/>
                <w:szCs w:val="22"/>
              </w:rPr>
              <w:t>WC Docket No. 26-82</w:t>
            </w:r>
          </w:p>
          <w:p w:rsidR="001713EA" w:rsidRPr="00437E08" w:rsidP="001713EA" w14:paraId="54F6C9EB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52BC08A1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12A3F92F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379B463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12186"/>
    <w:rsid w:val="00013E6B"/>
    <w:rsid w:val="00014F48"/>
    <w:rsid w:val="00016DAB"/>
    <w:rsid w:val="0002500C"/>
    <w:rsid w:val="00030B3E"/>
    <w:rsid w:val="000311FC"/>
    <w:rsid w:val="00033A8B"/>
    <w:rsid w:val="00035EDC"/>
    <w:rsid w:val="00040127"/>
    <w:rsid w:val="00046988"/>
    <w:rsid w:val="000477B4"/>
    <w:rsid w:val="00065E2D"/>
    <w:rsid w:val="00081232"/>
    <w:rsid w:val="0009067D"/>
    <w:rsid w:val="00090899"/>
    <w:rsid w:val="00091E65"/>
    <w:rsid w:val="00096D4A"/>
    <w:rsid w:val="000A3783"/>
    <w:rsid w:val="000A38EA"/>
    <w:rsid w:val="000C1E47"/>
    <w:rsid w:val="000C26F3"/>
    <w:rsid w:val="000D07BF"/>
    <w:rsid w:val="000D4846"/>
    <w:rsid w:val="000E049E"/>
    <w:rsid w:val="000E0B1A"/>
    <w:rsid w:val="00104B0D"/>
    <w:rsid w:val="0010799B"/>
    <w:rsid w:val="00117DB2"/>
    <w:rsid w:val="00123ED2"/>
    <w:rsid w:val="00125BE0"/>
    <w:rsid w:val="00134A4A"/>
    <w:rsid w:val="00134BC7"/>
    <w:rsid w:val="00142C13"/>
    <w:rsid w:val="00150380"/>
    <w:rsid w:val="00152776"/>
    <w:rsid w:val="00153222"/>
    <w:rsid w:val="001577D3"/>
    <w:rsid w:val="0016425D"/>
    <w:rsid w:val="001713EA"/>
    <w:rsid w:val="001733A6"/>
    <w:rsid w:val="0017717D"/>
    <w:rsid w:val="0018145A"/>
    <w:rsid w:val="001865A9"/>
    <w:rsid w:val="00187DB2"/>
    <w:rsid w:val="001B030B"/>
    <w:rsid w:val="001B20BB"/>
    <w:rsid w:val="001C4370"/>
    <w:rsid w:val="001D3779"/>
    <w:rsid w:val="001F0469"/>
    <w:rsid w:val="001F209C"/>
    <w:rsid w:val="00202EF3"/>
    <w:rsid w:val="00203A98"/>
    <w:rsid w:val="00206EDD"/>
    <w:rsid w:val="002113FD"/>
    <w:rsid w:val="0021247E"/>
    <w:rsid w:val="002146F6"/>
    <w:rsid w:val="00231C32"/>
    <w:rsid w:val="00240345"/>
    <w:rsid w:val="002421F0"/>
    <w:rsid w:val="002468C4"/>
    <w:rsid w:val="00247274"/>
    <w:rsid w:val="00266966"/>
    <w:rsid w:val="00282685"/>
    <w:rsid w:val="00285C36"/>
    <w:rsid w:val="00286596"/>
    <w:rsid w:val="00291652"/>
    <w:rsid w:val="00294C0C"/>
    <w:rsid w:val="00295102"/>
    <w:rsid w:val="002A016A"/>
    <w:rsid w:val="002A0934"/>
    <w:rsid w:val="002B1013"/>
    <w:rsid w:val="002C0B0D"/>
    <w:rsid w:val="002C4377"/>
    <w:rsid w:val="002C642C"/>
    <w:rsid w:val="002D03E5"/>
    <w:rsid w:val="002D1E91"/>
    <w:rsid w:val="002D4180"/>
    <w:rsid w:val="002E165B"/>
    <w:rsid w:val="002E3F1D"/>
    <w:rsid w:val="002E567A"/>
    <w:rsid w:val="002F31D0"/>
    <w:rsid w:val="002F5AA3"/>
    <w:rsid w:val="00300359"/>
    <w:rsid w:val="0031131E"/>
    <w:rsid w:val="0031773E"/>
    <w:rsid w:val="00320DE2"/>
    <w:rsid w:val="003230CE"/>
    <w:rsid w:val="00333871"/>
    <w:rsid w:val="003427CE"/>
    <w:rsid w:val="00347716"/>
    <w:rsid w:val="003506E1"/>
    <w:rsid w:val="00353B95"/>
    <w:rsid w:val="003727E3"/>
    <w:rsid w:val="003748EC"/>
    <w:rsid w:val="00374AE5"/>
    <w:rsid w:val="0037558A"/>
    <w:rsid w:val="00385A93"/>
    <w:rsid w:val="003910F1"/>
    <w:rsid w:val="00393AB7"/>
    <w:rsid w:val="003B4268"/>
    <w:rsid w:val="003D4526"/>
    <w:rsid w:val="003D5DCE"/>
    <w:rsid w:val="003D7499"/>
    <w:rsid w:val="003E42FC"/>
    <w:rsid w:val="003E5991"/>
    <w:rsid w:val="003F2135"/>
    <w:rsid w:val="003F344A"/>
    <w:rsid w:val="003F591F"/>
    <w:rsid w:val="00401F89"/>
    <w:rsid w:val="00403FF0"/>
    <w:rsid w:val="00407BFA"/>
    <w:rsid w:val="0041464A"/>
    <w:rsid w:val="0042046D"/>
    <w:rsid w:val="0042116E"/>
    <w:rsid w:val="00424B52"/>
    <w:rsid w:val="00425AEF"/>
    <w:rsid w:val="00426518"/>
    <w:rsid w:val="00427B06"/>
    <w:rsid w:val="004371FA"/>
    <w:rsid w:val="00437E08"/>
    <w:rsid w:val="00441F59"/>
    <w:rsid w:val="00444E07"/>
    <w:rsid w:val="00444FA9"/>
    <w:rsid w:val="00460194"/>
    <w:rsid w:val="00473E9C"/>
    <w:rsid w:val="00474016"/>
    <w:rsid w:val="004745B2"/>
    <w:rsid w:val="00480099"/>
    <w:rsid w:val="004941A2"/>
    <w:rsid w:val="00497858"/>
    <w:rsid w:val="004A0D3C"/>
    <w:rsid w:val="004A729A"/>
    <w:rsid w:val="004A7346"/>
    <w:rsid w:val="004B2FB3"/>
    <w:rsid w:val="004B4FEA"/>
    <w:rsid w:val="004C0ADA"/>
    <w:rsid w:val="004C3057"/>
    <w:rsid w:val="004C433E"/>
    <w:rsid w:val="004C4512"/>
    <w:rsid w:val="004C4F36"/>
    <w:rsid w:val="004D359D"/>
    <w:rsid w:val="004D3D85"/>
    <w:rsid w:val="004E1001"/>
    <w:rsid w:val="004E2BD8"/>
    <w:rsid w:val="004F0F1F"/>
    <w:rsid w:val="00500E42"/>
    <w:rsid w:val="005022AA"/>
    <w:rsid w:val="00504845"/>
    <w:rsid w:val="0050757F"/>
    <w:rsid w:val="00511CCA"/>
    <w:rsid w:val="0051333C"/>
    <w:rsid w:val="00516AD2"/>
    <w:rsid w:val="005337D4"/>
    <w:rsid w:val="00534203"/>
    <w:rsid w:val="00545DAE"/>
    <w:rsid w:val="005531A7"/>
    <w:rsid w:val="00571B83"/>
    <w:rsid w:val="00574BE5"/>
    <w:rsid w:val="00575A00"/>
    <w:rsid w:val="00586417"/>
    <w:rsid w:val="0058673C"/>
    <w:rsid w:val="00594504"/>
    <w:rsid w:val="005A14C1"/>
    <w:rsid w:val="005A2379"/>
    <w:rsid w:val="005A7972"/>
    <w:rsid w:val="005B0B66"/>
    <w:rsid w:val="005B17E7"/>
    <w:rsid w:val="005B2643"/>
    <w:rsid w:val="005D17FD"/>
    <w:rsid w:val="005E2CB0"/>
    <w:rsid w:val="005F0D55"/>
    <w:rsid w:val="005F183E"/>
    <w:rsid w:val="005F4568"/>
    <w:rsid w:val="00600DDA"/>
    <w:rsid w:val="00603A30"/>
    <w:rsid w:val="00604211"/>
    <w:rsid w:val="00613498"/>
    <w:rsid w:val="00617B94"/>
    <w:rsid w:val="00620BED"/>
    <w:rsid w:val="00626FFF"/>
    <w:rsid w:val="00630EFB"/>
    <w:rsid w:val="006415B4"/>
    <w:rsid w:val="00644E3D"/>
    <w:rsid w:val="00651B9E"/>
    <w:rsid w:val="00652019"/>
    <w:rsid w:val="006550CC"/>
    <w:rsid w:val="00657EC9"/>
    <w:rsid w:val="00665633"/>
    <w:rsid w:val="00671813"/>
    <w:rsid w:val="00674C86"/>
    <w:rsid w:val="00675624"/>
    <w:rsid w:val="0068015E"/>
    <w:rsid w:val="00682DD7"/>
    <w:rsid w:val="006861AB"/>
    <w:rsid w:val="00686B89"/>
    <w:rsid w:val="0069420F"/>
    <w:rsid w:val="006A2FC5"/>
    <w:rsid w:val="006A7D75"/>
    <w:rsid w:val="006B0A70"/>
    <w:rsid w:val="006B238C"/>
    <w:rsid w:val="006B37E1"/>
    <w:rsid w:val="006B606A"/>
    <w:rsid w:val="006B7C17"/>
    <w:rsid w:val="006C216E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178C6"/>
    <w:rsid w:val="0072478B"/>
    <w:rsid w:val="0073414D"/>
    <w:rsid w:val="007475A1"/>
    <w:rsid w:val="00750A11"/>
    <w:rsid w:val="0075235E"/>
    <w:rsid w:val="007528A5"/>
    <w:rsid w:val="00756C21"/>
    <w:rsid w:val="007570AF"/>
    <w:rsid w:val="0076028E"/>
    <w:rsid w:val="007732CC"/>
    <w:rsid w:val="00774079"/>
    <w:rsid w:val="0077752B"/>
    <w:rsid w:val="007926F8"/>
    <w:rsid w:val="00793D6F"/>
    <w:rsid w:val="00794090"/>
    <w:rsid w:val="007A44F8"/>
    <w:rsid w:val="007B1439"/>
    <w:rsid w:val="007B41C7"/>
    <w:rsid w:val="007D21BF"/>
    <w:rsid w:val="007F1F21"/>
    <w:rsid w:val="007F3C12"/>
    <w:rsid w:val="007F418E"/>
    <w:rsid w:val="007F5205"/>
    <w:rsid w:val="0080486B"/>
    <w:rsid w:val="00807E73"/>
    <w:rsid w:val="00817F58"/>
    <w:rsid w:val="008215E7"/>
    <w:rsid w:val="00830FC6"/>
    <w:rsid w:val="00833B4B"/>
    <w:rsid w:val="00850E26"/>
    <w:rsid w:val="00852BF6"/>
    <w:rsid w:val="00865EAA"/>
    <w:rsid w:val="00866F06"/>
    <w:rsid w:val="008728F5"/>
    <w:rsid w:val="008746AF"/>
    <w:rsid w:val="008824C2"/>
    <w:rsid w:val="008933F8"/>
    <w:rsid w:val="008953CC"/>
    <w:rsid w:val="008960E4"/>
    <w:rsid w:val="008A3940"/>
    <w:rsid w:val="008A6807"/>
    <w:rsid w:val="008B13C9"/>
    <w:rsid w:val="008B74C3"/>
    <w:rsid w:val="008C248C"/>
    <w:rsid w:val="008C5432"/>
    <w:rsid w:val="008C7BF1"/>
    <w:rsid w:val="008D00D6"/>
    <w:rsid w:val="008D484B"/>
    <w:rsid w:val="008D48CE"/>
    <w:rsid w:val="008D4D00"/>
    <w:rsid w:val="008D4E5E"/>
    <w:rsid w:val="008D7A73"/>
    <w:rsid w:val="008D7ABD"/>
    <w:rsid w:val="008E55A2"/>
    <w:rsid w:val="008F1609"/>
    <w:rsid w:val="008F2276"/>
    <w:rsid w:val="008F6A77"/>
    <w:rsid w:val="008F78D8"/>
    <w:rsid w:val="0093219B"/>
    <w:rsid w:val="0093373C"/>
    <w:rsid w:val="00933977"/>
    <w:rsid w:val="00954C62"/>
    <w:rsid w:val="00961620"/>
    <w:rsid w:val="00966815"/>
    <w:rsid w:val="009734B6"/>
    <w:rsid w:val="0098096F"/>
    <w:rsid w:val="0098437A"/>
    <w:rsid w:val="00986C92"/>
    <w:rsid w:val="00993C47"/>
    <w:rsid w:val="009972BC"/>
    <w:rsid w:val="009A11E7"/>
    <w:rsid w:val="009B07DE"/>
    <w:rsid w:val="009B4B16"/>
    <w:rsid w:val="009B7F2E"/>
    <w:rsid w:val="009D4230"/>
    <w:rsid w:val="009E54A1"/>
    <w:rsid w:val="009E5F77"/>
    <w:rsid w:val="009F0DAE"/>
    <w:rsid w:val="009F4E25"/>
    <w:rsid w:val="009F5AAB"/>
    <w:rsid w:val="009F5B1F"/>
    <w:rsid w:val="00A14E92"/>
    <w:rsid w:val="00A225A9"/>
    <w:rsid w:val="00A3308E"/>
    <w:rsid w:val="00A35757"/>
    <w:rsid w:val="00A35DFD"/>
    <w:rsid w:val="00A441E5"/>
    <w:rsid w:val="00A50722"/>
    <w:rsid w:val="00A62F5A"/>
    <w:rsid w:val="00A65A5C"/>
    <w:rsid w:val="00A6714A"/>
    <w:rsid w:val="00A702DF"/>
    <w:rsid w:val="00A745D0"/>
    <w:rsid w:val="00A775A3"/>
    <w:rsid w:val="00A80ADF"/>
    <w:rsid w:val="00A81700"/>
    <w:rsid w:val="00A81B5B"/>
    <w:rsid w:val="00A82FAD"/>
    <w:rsid w:val="00A93BA5"/>
    <w:rsid w:val="00A9673A"/>
    <w:rsid w:val="00A96EF2"/>
    <w:rsid w:val="00A973B8"/>
    <w:rsid w:val="00AA5C35"/>
    <w:rsid w:val="00AA5ED9"/>
    <w:rsid w:val="00AC0A38"/>
    <w:rsid w:val="00AC4274"/>
    <w:rsid w:val="00AC4E0E"/>
    <w:rsid w:val="00AC517B"/>
    <w:rsid w:val="00AD0D19"/>
    <w:rsid w:val="00AD4184"/>
    <w:rsid w:val="00AD452E"/>
    <w:rsid w:val="00AF051B"/>
    <w:rsid w:val="00AF4272"/>
    <w:rsid w:val="00B037A2"/>
    <w:rsid w:val="00B31870"/>
    <w:rsid w:val="00B320B8"/>
    <w:rsid w:val="00B35569"/>
    <w:rsid w:val="00B35EE2"/>
    <w:rsid w:val="00B36DEF"/>
    <w:rsid w:val="00B526FE"/>
    <w:rsid w:val="00B57131"/>
    <w:rsid w:val="00B62EB9"/>
    <w:rsid w:val="00B62F2C"/>
    <w:rsid w:val="00B64728"/>
    <w:rsid w:val="00B70283"/>
    <w:rsid w:val="00B71F1C"/>
    <w:rsid w:val="00B72307"/>
    <w:rsid w:val="00B727C9"/>
    <w:rsid w:val="00B735C8"/>
    <w:rsid w:val="00B76A63"/>
    <w:rsid w:val="00B818BB"/>
    <w:rsid w:val="00BA21D9"/>
    <w:rsid w:val="00BA6350"/>
    <w:rsid w:val="00BB4360"/>
    <w:rsid w:val="00BB4E29"/>
    <w:rsid w:val="00BB74C9"/>
    <w:rsid w:val="00BC14BB"/>
    <w:rsid w:val="00BC1B3F"/>
    <w:rsid w:val="00BC3AB6"/>
    <w:rsid w:val="00BD19E8"/>
    <w:rsid w:val="00BD4273"/>
    <w:rsid w:val="00BE1A3A"/>
    <w:rsid w:val="00BF2BDA"/>
    <w:rsid w:val="00C0698F"/>
    <w:rsid w:val="00C31ED8"/>
    <w:rsid w:val="00C321B1"/>
    <w:rsid w:val="00C432E4"/>
    <w:rsid w:val="00C45ADA"/>
    <w:rsid w:val="00C513DA"/>
    <w:rsid w:val="00C633B5"/>
    <w:rsid w:val="00C65A3C"/>
    <w:rsid w:val="00C65A6C"/>
    <w:rsid w:val="00C70C26"/>
    <w:rsid w:val="00C72001"/>
    <w:rsid w:val="00C7593B"/>
    <w:rsid w:val="00C77107"/>
    <w:rsid w:val="00C772B7"/>
    <w:rsid w:val="00C80347"/>
    <w:rsid w:val="00C819F3"/>
    <w:rsid w:val="00C85B09"/>
    <w:rsid w:val="00C868C3"/>
    <w:rsid w:val="00C870AC"/>
    <w:rsid w:val="00CB0DE6"/>
    <w:rsid w:val="00CB24D2"/>
    <w:rsid w:val="00CB7C1A"/>
    <w:rsid w:val="00CC0538"/>
    <w:rsid w:val="00CC5E08"/>
    <w:rsid w:val="00CC72B0"/>
    <w:rsid w:val="00CD0DB4"/>
    <w:rsid w:val="00CE14FD"/>
    <w:rsid w:val="00CF1AB1"/>
    <w:rsid w:val="00CF6860"/>
    <w:rsid w:val="00D02AC6"/>
    <w:rsid w:val="00D03F0C"/>
    <w:rsid w:val="00D04312"/>
    <w:rsid w:val="00D16A7F"/>
    <w:rsid w:val="00D16AD2"/>
    <w:rsid w:val="00D17F2A"/>
    <w:rsid w:val="00D207C7"/>
    <w:rsid w:val="00D22596"/>
    <w:rsid w:val="00D22691"/>
    <w:rsid w:val="00D24C3D"/>
    <w:rsid w:val="00D46CB1"/>
    <w:rsid w:val="00D723F0"/>
    <w:rsid w:val="00D74AB8"/>
    <w:rsid w:val="00D80B18"/>
    <w:rsid w:val="00D8133F"/>
    <w:rsid w:val="00D861EE"/>
    <w:rsid w:val="00D91649"/>
    <w:rsid w:val="00D932D9"/>
    <w:rsid w:val="00D95B05"/>
    <w:rsid w:val="00D97E2D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D1750"/>
    <w:rsid w:val="00DD6C13"/>
    <w:rsid w:val="00E020F1"/>
    <w:rsid w:val="00E1019A"/>
    <w:rsid w:val="00E11060"/>
    <w:rsid w:val="00E17C8C"/>
    <w:rsid w:val="00E349AA"/>
    <w:rsid w:val="00E41390"/>
    <w:rsid w:val="00E41CA0"/>
    <w:rsid w:val="00E4366B"/>
    <w:rsid w:val="00E50A4A"/>
    <w:rsid w:val="00E606DE"/>
    <w:rsid w:val="00E6235F"/>
    <w:rsid w:val="00E644FE"/>
    <w:rsid w:val="00E70D4A"/>
    <w:rsid w:val="00E72733"/>
    <w:rsid w:val="00E742FA"/>
    <w:rsid w:val="00E76816"/>
    <w:rsid w:val="00E83DBF"/>
    <w:rsid w:val="00E87C13"/>
    <w:rsid w:val="00E91E04"/>
    <w:rsid w:val="00E92020"/>
    <w:rsid w:val="00E94CD9"/>
    <w:rsid w:val="00E9598A"/>
    <w:rsid w:val="00E95B37"/>
    <w:rsid w:val="00E96D26"/>
    <w:rsid w:val="00EA1A76"/>
    <w:rsid w:val="00EA290B"/>
    <w:rsid w:val="00EB19D3"/>
    <w:rsid w:val="00EB2820"/>
    <w:rsid w:val="00EE0E90"/>
    <w:rsid w:val="00EE3698"/>
    <w:rsid w:val="00EE5CC5"/>
    <w:rsid w:val="00EF3BCA"/>
    <w:rsid w:val="00EF729B"/>
    <w:rsid w:val="00F01B0D"/>
    <w:rsid w:val="00F1238F"/>
    <w:rsid w:val="00F16485"/>
    <w:rsid w:val="00F228ED"/>
    <w:rsid w:val="00F26E31"/>
    <w:rsid w:val="00F27C6C"/>
    <w:rsid w:val="00F30883"/>
    <w:rsid w:val="00F349AB"/>
    <w:rsid w:val="00F34A8D"/>
    <w:rsid w:val="00F35012"/>
    <w:rsid w:val="00F371FF"/>
    <w:rsid w:val="00F5023C"/>
    <w:rsid w:val="00F50D25"/>
    <w:rsid w:val="00F535D8"/>
    <w:rsid w:val="00F60AFC"/>
    <w:rsid w:val="00F61155"/>
    <w:rsid w:val="00F708E3"/>
    <w:rsid w:val="00F76561"/>
    <w:rsid w:val="00F834CC"/>
    <w:rsid w:val="00F84736"/>
    <w:rsid w:val="00F858DB"/>
    <w:rsid w:val="00F93569"/>
    <w:rsid w:val="00FB648D"/>
    <w:rsid w:val="00FC6C29"/>
    <w:rsid w:val="00FD58E0"/>
    <w:rsid w:val="00FD71AE"/>
    <w:rsid w:val="00FE0198"/>
    <w:rsid w:val="00FE3A7C"/>
    <w:rsid w:val="00FF105E"/>
    <w:rsid w:val="00FF1C0B"/>
    <w:rsid w:val="00FF1F8A"/>
    <w:rsid w:val="00FF232D"/>
    <w:rsid w:val="00FF7F9B"/>
    <w:rsid w:val="027320D9"/>
    <w:rsid w:val="0611E35F"/>
    <w:rsid w:val="083AF924"/>
    <w:rsid w:val="0ABFB8EB"/>
    <w:rsid w:val="0B881CA5"/>
    <w:rsid w:val="0BF4A249"/>
    <w:rsid w:val="0D44A295"/>
    <w:rsid w:val="1879104D"/>
    <w:rsid w:val="1EFED174"/>
    <w:rsid w:val="2349A7AF"/>
    <w:rsid w:val="26DBEF42"/>
    <w:rsid w:val="2ADB331C"/>
    <w:rsid w:val="2BD114CC"/>
    <w:rsid w:val="312BC04C"/>
    <w:rsid w:val="3CC07786"/>
    <w:rsid w:val="3FA65C3F"/>
    <w:rsid w:val="418BA361"/>
    <w:rsid w:val="5119F9F3"/>
    <w:rsid w:val="54BD3FA8"/>
    <w:rsid w:val="57BBB7CD"/>
    <w:rsid w:val="65DE2843"/>
    <w:rsid w:val="675C8B33"/>
    <w:rsid w:val="68B40A2B"/>
    <w:rsid w:val="78BC1C86"/>
    <w:rsid w:val="7996CE43"/>
    <w:rsid w:val="7BFB723E"/>
    <w:rsid w:val="7CADD261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9DCD5FCC-03C2-4CE7-839E-0B5908809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supplychain/coveredlist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