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4.11.0 -->
  <w:body>
    <w:tbl>
      <w:tblPr>
        <w:tblW w:w="9104" w:type="dxa"/>
        <w:tblLook w:val="0000"/>
      </w:tblPr>
      <w:tblGrid>
        <w:gridCol w:w="9104"/>
      </w:tblGrid>
      <w:tr w14:paraId="38142B87" w14:textId="77777777" w:rsidTr="7A7E908E">
        <w:tblPrEx>
          <w:tblW w:w="9104" w:type="dxa"/>
          <w:tblLook w:val="0000"/>
        </w:tblPrEx>
        <w:trPr>
          <w:trHeight w:val="2181"/>
        </w:trPr>
        <w:tc>
          <w:tcPr>
            <w:tcW w:w="9104" w:type="dxa"/>
          </w:tcPr>
          <w:p w:rsidR="00A107E7" w:rsidP="001C1405" w14:paraId="55D0032D" w14:textId="70C1D7A1">
            <w:pPr>
              <w:spacing w:after="120"/>
              <w:jc w:val="center"/>
              <w:rPr>
                <w:b/>
                <w:bCs/>
              </w:rPr>
            </w:pPr>
            <w:r>
              <w:rPr>
                <w:noProof/>
              </w:rPr>
              <w:drawing>
                <wp:inline distT="0" distB="0" distL="0" distR="0">
                  <wp:extent cx="5644243" cy="829703"/>
                  <wp:effectExtent l="0" t="0" r="0" b="8890"/>
                  <wp:docPr id="1" name="Picture 1" descr="News from the Federal Communications Commission">
                    <a:extLst xmlns:a="http://schemas.openxmlformats.org/drawingml/2006/main">
                      <a:ext xmlns:a="http://schemas.openxmlformats.org/drawingml/2006/main" uri="{FF2B5EF4-FFF2-40B4-BE49-F238E27FC236}">
                        <a16:creationId xmlns:a16="http://schemas.microsoft.com/office/drawing/2014/main" id="{C7C4D085-40D9-4F84-923A-2522C91BC47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7297" cy="836032"/>
                          </a:xfrm>
                          <a:prstGeom prst="rect">
                            <a:avLst/>
                          </a:prstGeom>
                        </pic:spPr>
                      </pic:pic>
                    </a:graphicData>
                  </a:graphic>
                </wp:inline>
              </w:drawing>
            </w:r>
          </w:p>
          <w:p w:rsidR="00A107E7" w14:paraId="2816AFB7" w14:textId="6B18BD33">
            <w:pPr>
              <w:spacing w:after="120"/>
              <w:jc w:val="center"/>
              <w:rPr>
                <w:b/>
                <w:bCs/>
                <w:sz w:val="28"/>
                <w:szCs w:val="28"/>
              </w:rPr>
            </w:pPr>
            <w:r w:rsidRPr="7A7E908E">
              <w:rPr>
                <w:b/>
                <w:bCs/>
                <w:sz w:val="28"/>
                <w:szCs w:val="28"/>
              </w:rPr>
              <w:t xml:space="preserve">FCC </w:t>
            </w:r>
            <w:bookmarkStart w:id="0" w:name="_Int_4OwwxgVP"/>
            <w:r w:rsidRPr="7A7E908E">
              <w:rPr>
                <w:b/>
                <w:bCs/>
                <w:sz w:val="28"/>
                <w:szCs w:val="28"/>
              </w:rPr>
              <w:t>Cha</w:t>
            </w:r>
            <w:r w:rsidRPr="7A7E908E" w:rsidR="56955FBA">
              <w:rPr>
                <w:b/>
                <w:bCs/>
                <w:sz w:val="28"/>
                <w:szCs w:val="28"/>
              </w:rPr>
              <w:t>i</w:t>
            </w:r>
            <w:r w:rsidRPr="7A7E908E">
              <w:rPr>
                <w:b/>
                <w:bCs/>
                <w:sz w:val="28"/>
                <w:szCs w:val="28"/>
              </w:rPr>
              <w:t>rman</w:t>
            </w:r>
            <w:bookmarkEnd w:id="0"/>
            <w:r w:rsidRPr="7A7E908E">
              <w:rPr>
                <w:b/>
                <w:bCs/>
                <w:sz w:val="28"/>
                <w:szCs w:val="28"/>
              </w:rPr>
              <w:t xml:space="preserve"> Carr Applauds Commissioner Trusty’s Continued Leadership on Global and International Efforts</w:t>
            </w:r>
          </w:p>
          <w:p w:rsidR="00A107E7" w:rsidRPr="00FF105E" w:rsidP="7A7E908E" w14:paraId="095FB535" w14:textId="5A4696BF">
            <w:pPr>
              <w:jc w:val="center"/>
              <w:rPr>
                <w:i/>
                <w:iCs/>
              </w:rPr>
            </w:pPr>
            <w:r w:rsidRPr="7A7E908E">
              <w:rPr>
                <w:i/>
                <w:iCs/>
              </w:rPr>
              <w:t xml:space="preserve">Commissioner Trusty Led FCC Delegation at the ITU Global Symposium for Regulators </w:t>
            </w:r>
          </w:p>
          <w:p w:rsidR="00A107E7" w14:paraId="37B76ECC"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A107E7" w14:paraId="132258F6" w14:textId="69B61A43">
            <w:pPr>
              <w:ind w:right="-77"/>
              <w:rPr>
                <w:sz w:val="22"/>
                <w:szCs w:val="22"/>
              </w:rPr>
            </w:pPr>
            <w:r w:rsidRPr="7A7E908E">
              <w:rPr>
                <w:sz w:val="22"/>
                <w:szCs w:val="22"/>
              </w:rPr>
              <w:t xml:space="preserve">WASHINGTON, May 18, 2026—Today, FCC Chairman Brendan Carr applauded and </w:t>
            </w:r>
            <w:r w:rsidRPr="7A7E908E" w:rsidR="74EB27B3">
              <w:rPr>
                <w:sz w:val="22"/>
                <w:szCs w:val="22"/>
              </w:rPr>
              <w:t>thanked Commissioner</w:t>
            </w:r>
            <w:r w:rsidRPr="7A7E908E">
              <w:rPr>
                <w:sz w:val="22"/>
                <w:szCs w:val="22"/>
              </w:rPr>
              <w:t xml:space="preserve"> </w:t>
            </w:r>
            <w:r w:rsidR="00584AB5">
              <w:rPr>
                <w:sz w:val="22"/>
                <w:szCs w:val="22"/>
              </w:rPr>
              <w:t xml:space="preserve">Olivia </w:t>
            </w:r>
            <w:r w:rsidRPr="7A7E908E">
              <w:rPr>
                <w:sz w:val="22"/>
                <w:szCs w:val="22"/>
              </w:rPr>
              <w:t>Trusty for her continued leadership on the international stage after successfully heading up another FCC delegation abroad.  Last week, Commissioner Trusty led the FCC delegation at the ITU’s Global Symposium for Regulators in Ankara, Turkey where she</w:t>
            </w:r>
            <w:r w:rsidRPr="7A7E908E" w:rsidR="001863E7">
              <w:rPr>
                <w:sz w:val="22"/>
                <w:szCs w:val="22"/>
              </w:rPr>
              <w:t xml:space="preserve"> </w:t>
            </w:r>
            <w:r w:rsidRPr="7A7E908E" w:rsidR="009A6C02">
              <w:rPr>
                <w:sz w:val="22"/>
                <w:szCs w:val="22"/>
              </w:rPr>
              <w:t xml:space="preserve">spoke about the </w:t>
            </w:r>
            <w:r w:rsidRPr="7A7E908E" w:rsidR="003177AA">
              <w:rPr>
                <w:sz w:val="22"/>
                <w:szCs w:val="22"/>
              </w:rPr>
              <w:t>Commission’s spectrum priorities</w:t>
            </w:r>
            <w:r w:rsidRPr="7A7E908E" w:rsidR="005969B7">
              <w:rPr>
                <w:sz w:val="22"/>
                <w:szCs w:val="22"/>
              </w:rPr>
              <w:t xml:space="preserve">, held individual bilateral meetings with </w:t>
            </w:r>
            <w:r w:rsidRPr="7A7E908E" w:rsidR="00042033">
              <w:rPr>
                <w:sz w:val="22"/>
                <w:szCs w:val="22"/>
              </w:rPr>
              <w:t xml:space="preserve">counterparts from the Caribbean, South America, Africa, </w:t>
            </w:r>
            <w:r w:rsidRPr="7A7E908E" w:rsidR="00E07339">
              <w:rPr>
                <w:sz w:val="22"/>
                <w:szCs w:val="22"/>
              </w:rPr>
              <w:t xml:space="preserve">Europe, </w:t>
            </w:r>
            <w:r w:rsidRPr="7A7E908E" w:rsidR="00042033">
              <w:rPr>
                <w:sz w:val="22"/>
                <w:szCs w:val="22"/>
              </w:rPr>
              <w:t xml:space="preserve">Asia, and the Middle East, and </w:t>
            </w:r>
            <w:r w:rsidRPr="7A7E908E" w:rsidR="00055886">
              <w:rPr>
                <w:sz w:val="22"/>
                <w:szCs w:val="22"/>
              </w:rPr>
              <w:t xml:space="preserve">promoted </w:t>
            </w:r>
            <w:r w:rsidRPr="7A7E908E" w:rsidR="00C119EE">
              <w:rPr>
                <w:sz w:val="22"/>
                <w:szCs w:val="22"/>
              </w:rPr>
              <w:t xml:space="preserve">American candidacies for ITU positions. </w:t>
            </w:r>
            <w:r w:rsidRPr="7A7E908E">
              <w:rPr>
                <w:sz w:val="22"/>
                <w:szCs w:val="22"/>
              </w:rPr>
              <w:t xml:space="preserve"> Last week’s leadership builds on Commissioner Trusty’s success at ITU’s World Telecommunication Development Conference in Baku, Azerbaijan, last November and similar strategic global engagements in Europe and Latin America this spring.  Since joining the Commission, Commissioner Trusty has been stewarding the agency’s work on vital global and international issues—from connectivity to national security.  Chairman Carr has asked Commissioner Trusty to continue leading on the FCC’s and America’s interests abroad. </w:t>
            </w:r>
          </w:p>
          <w:p w:rsidR="00A107E7" w14:paraId="27BB8878" w14:textId="77777777">
            <w:pPr>
              <w:ind w:right="-77"/>
              <w:rPr>
                <w:sz w:val="22"/>
                <w:szCs w:val="22"/>
              </w:rPr>
            </w:pPr>
          </w:p>
          <w:p w:rsidR="00A107E7" w:rsidP="7A7E908E" w14:paraId="606F38C9" w14:textId="64B0D6B9">
            <w:pPr>
              <w:ind w:right="-77"/>
              <w:rPr>
                <w:b/>
                <w:bCs/>
                <w:sz w:val="22"/>
                <w:szCs w:val="22"/>
              </w:rPr>
            </w:pPr>
            <w:r w:rsidRPr="7A7E908E">
              <w:rPr>
                <w:b/>
                <w:bCs/>
                <w:sz w:val="22"/>
                <w:szCs w:val="22"/>
              </w:rPr>
              <w:t xml:space="preserve">Chairman Carr </w:t>
            </w:r>
            <w:r w:rsidRPr="7A7E908E" w:rsidR="6BD5D11B">
              <w:rPr>
                <w:b/>
                <w:bCs/>
                <w:sz w:val="22"/>
                <w:szCs w:val="22"/>
              </w:rPr>
              <w:t>issued the following statement</w:t>
            </w:r>
            <w:r w:rsidRPr="7A7E908E">
              <w:rPr>
                <w:b/>
                <w:bCs/>
                <w:sz w:val="22"/>
                <w:szCs w:val="22"/>
              </w:rPr>
              <w:t>:</w:t>
            </w:r>
          </w:p>
          <w:p w:rsidR="00A107E7" w14:paraId="25E26504" w14:textId="77777777">
            <w:pPr>
              <w:ind w:right="-77"/>
              <w:rPr>
                <w:sz w:val="22"/>
                <w:szCs w:val="22"/>
              </w:rPr>
            </w:pPr>
          </w:p>
          <w:p w:rsidR="00A107E7" w14:paraId="794A16CD" w14:textId="77777777">
            <w:pPr>
              <w:ind w:right="-77"/>
              <w:rPr>
                <w:sz w:val="22"/>
                <w:szCs w:val="22"/>
              </w:rPr>
            </w:pPr>
            <w:r>
              <w:rPr>
                <w:sz w:val="22"/>
                <w:szCs w:val="22"/>
              </w:rPr>
              <w:t xml:space="preserve">“I want to thank Commissioner Trusty for her strong leadership on international issues, including on connectivity and matters that are vital to the national security interests of America.  I am pleased that Commissioner Trusty is continuing to expand her efforts and grateful for </w:t>
            </w:r>
            <w:r>
              <w:rPr>
                <w:sz w:val="22"/>
                <w:szCs w:val="22"/>
              </w:rPr>
              <w:t>all of</w:t>
            </w:r>
            <w:r>
              <w:rPr>
                <w:sz w:val="22"/>
                <w:szCs w:val="22"/>
              </w:rPr>
              <w:t xml:space="preserve"> the hard work and expertise she is bringing to bear as she takes on a leading role supporting the FCC’s work and advancing America’s interests abroad.”</w:t>
            </w:r>
          </w:p>
          <w:p w:rsidR="00A107E7" w14:paraId="2A59BA33" w14:textId="77777777">
            <w:pPr>
              <w:ind w:right="-77"/>
              <w:rPr>
                <w:sz w:val="22"/>
                <w:szCs w:val="22"/>
              </w:rPr>
            </w:pPr>
          </w:p>
          <w:p w:rsidR="00A107E7" w:rsidP="7A7E908E" w14:paraId="4F48F697" w14:textId="7D561456">
            <w:pPr>
              <w:ind w:right="-77"/>
              <w:rPr>
                <w:b/>
                <w:bCs/>
                <w:sz w:val="22"/>
                <w:szCs w:val="22"/>
              </w:rPr>
            </w:pPr>
            <w:r w:rsidRPr="7A7E908E">
              <w:rPr>
                <w:b/>
                <w:bCs/>
                <w:sz w:val="22"/>
                <w:szCs w:val="22"/>
              </w:rPr>
              <w:t xml:space="preserve">Commissioner Trusty </w:t>
            </w:r>
            <w:r w:rsidRPr="7A7E908E" w:rsidR="63CBB60C">
              <w:rPr>
                <w:b/>
                <w:bCs/>
                <w:sz w:val="22"/>
                <w:szCs w:val="22"/>
              </w:rPr>
              <w:t>issued the following statement</w:t>
            </w:r>
            <w:r w:rsidRPr="7A7E908E">
              <w:rPr>
                <w:b/>
                <w:bCs/>
                <w:sz w:val="22"/>
                <w:szCs w:val="22"/>
              </w:rPr>
              <w:t xml:space="preserve">: </w:t>
            </w:r>
          </w:p>
          <w:p w:rsidR="000C1A18" w14:paraId="07903B16" w14:textId="77777777">
            <w:pPr>
              <w:ind w:right="-77"/>
              <w:rPr>
                <w:sz w:val="22"/>
                <w:szCs w:val="22"/>
              </w:rPr>
            </w:pPr>
          </w:p>
          <w:p w:rsidR="000C1A18" w14:paraId="3E795B94" w14:textId="1065B18D">
            <w:pPr>
              <w:ind w:right="-77"/>
              <w:rPr>
                <w:sz w:val="22"/>
                <w:szCs w:val="22"/>
              </w:rPr>
            </w:pPr>
            <w:r w:rsidRPr="7A7E908E">
              <w:rPr>
                <w:sz w:val="22"/>
                <w:szCs w:val="22"/>
              </w:rPr>
              <w:t xml:space="preserve">“As communications networks become increasingly global, international engagement is essential to advancing ubiquitous connectivity, innovation, and America's national security objectives. </w:t>
            </w:r>
            <w:r w:rsidR="002577A4">
              <w:rPr>
                <w:sz w:val="22"/>
                <w:szCs w:val="22"/>
              </w:rPr>
              <w:t xml:space="preserve"> </w:t>
            </w:r>
            <w:r w:rsidRPr="7A7E908E">
              <w:rPr>
                <w:sz w:val="22"/>
                <w:szCs w:val="22"/>
              </w:rPr>
              <w:t>I</w:t>
            </w:r>
            <w:r w:rsidR="002577A4">
              <w:rPr>
                <w:sz w:val="22"/>
                <w:szCs w:val="22"/>
              </w:rPr>
              <w:t xml:space="preserve"> </w:t>
            </w:r>
            <w:r w:rsidRPr="7A7E908E">
              <w:rPr>
                <w:sz w:val="22"/>
                <w:szCs w:val="22"/>
              </w:rPr>
              <w:t xml:space="preserve">was honored to lead the FCC delegation at the ITU Global Symposium for Regulators and participate in other international fora to promote policies that support a secure and resilient communications ecosystem. </w:t>
            </w:r>
            <w:r w:rsidR="002577A4">
              <w:rPr>
                <w:sz w:val="22"/>
                <w:szCs w:val="22"/>
              </w:rPr>
              <w:t xml:space="preserve"> </w:t>
            </w:r>
            <w:r w:rsidRPr="7A7E908E">
              <w:rPr>
                <w:sz w:val="22"/>
                <w:szCs w:val="22"/>
              </w:rPr>
              <w:t>I appreciate Chairman Carr for the opportunity to take a leadership role on the global stage in furthering policies that benefit American consumers, businesses, and our national interests.”</w:t>
            </w:r>
          </w:p>
          <w:p w:rsidR="00A107E7" w:rsidP="7A7E908E" w14:paraId="6E5237AF" w14:textId="0C28E980">
            <w:pPr>
              <w:ind w:right="-77"/>
              <w:rPr>
                <w:sz w:val="22"/>
                <w:szCs w:val="22"/>
              </w:rPr>
            </w:pPr>
          </w:p>
          <w:p w:rsidR="00A107E7" w:rsidP="7A7E908E" w14:paraId="632F1681" w14:textId="0350431C">
            <w:pPr>
              <w:ind w:right="-77"/>
              <w:rPr>
                <w:b/>
                <w:bCs/>
                <w:sz w:val="22"/>
                <w:szCs w:val="22"/>
              </w:rPr>
            </w:pPr>
            <w:r w:rsidRPr="7A7E908E">
              <w:rPr>
                <w:b/>
                <w:bCs/>
                <w:sz w:val="22"/>
                <w:szCs w:val="22"/>
              </w:rPr>
              <w:t>Tom Sullivan, Chief of the FCC’s Office of International Affairs</w:t>
            </w:r>
            <w:r w:rsidRPr="7A7E908E" w:rsidR="6F642A08">
              <w:rPr>
                <w:b/>
                <w:bCs/>
                <w:sz w:val="22"/>
                <w:szCs w:val="22"/>
              </w:rPr>
              <w:t>, issued the following statement</w:t>
            </w:r>
            <w:r w:rsidRPr="7A7E908E">
              <w:rPr>
                <w:b/>
                <w:bCs/>
                <w:sz w:val="22"/>
                <w:szCs w:val="22"/>
              </w:rPr>
              <w:t>:</w:t>
            </w:r>
          </w:p>
          <w:p w:rsidR="00A107E7" w14:paraId="207F3C4A" w14:textId="77777777">
            <w:pPr>
              <w:ind w:right="-77"/>
              <w:rPr>
                <w:sz w:val="22"/>
                <w:szCs w:val="22"/>
              </w:rPr>
            </w:pPr>
          </w:p>
          <w:p w:rsidR="00A107E7" w14:paraId="4C38AC2A" w14:textId="5E2AD2E1">
            <w:pPr>
              <w:ind w:right="-77"/>
              <w:rPr>
                <w:sz w:val="22"/>
                <w:szCs w:val="22"/>
              </w:rPr>
            </w:pPr>
            <w:r w:rsidRPr="7A7E908E">
              <w:rPr>
                <w:sz w:val="22"/>
                <w:szCs w:val="22"/>
              </w:rPr>
              <w:t>“</w:t>
            </w:r>
            <w:r w:rsidRPr="7A7E908E" w:rsidR="7A981F3D">
              <w:rPr>
                <w:sz w:val="22"/>
                <w:szCs w:val="22"/>
              </w:rPr>
              <w:t xml:space="preserve">The FCC is a global leader on a range of issues, including satellite policy, submarine cable development, network security, consumer protection and spectrum management. Commissioner Trusty’s engagement with international counterparts has been critical to advancing our perspective in these areas and advocating for policy approaches that promote U.S. interests and ensure U.S. companies can be competitive globally.  My team and I are thrilled to be working with such dedicated senior FCC leadership to help advance these </w:t>
            </w:r>
            <w:r w:rsidRPr="7A7E908E" w:rsidR="7A981F3D">
              <w:rPr>
                <w:sz w:val="22"/>
                <w:szCs w:val="22"/>
              </w:rPr>
              <w:t>goals.</w:t>
            </w:r>
            <w:r w:rsidR="002577A4">
              <w:rPr>
                <w:sz w:val="22"/>
                <w:szCs w:val="22"/>
              </w:rPr>
              <w:t>”</w:t>
            </w:r>
          </w:p>
          <w:p w:rsidR="00A107E7" w:rsidRPr="002E165B" w14:paraId="415AE42F" w14:textId="77777777">
            <w:pPr>
              <w:rPr>
                <w:sz w:val="22"/>
                <w:szCs w:val="22"/>
              </w:rPr>
            </w:pPr>
          </w:p>
          <w:p w:rsidR="00A107E7" w:rsidRPr="00550587" w14:paraId="56F0C5F3" w14:textId="77777777">
            <w:pPr>
              <w:ind w:right="72"/>
              <w:jc w:val="center"/>
              <w:rPr>
                <w:sz w:val="22"/>
                <w:szCs w:val="22"/>
                <w:lang w:val="pt-BR"/>
              </w:rPr>
            </w:pPr>
            <w:r w:rsidRPr="00550587">
              <w:rPr>
                <w:sz w:val="22"/>
                <w:szCs w:val="22"/>
                <w:lang w:val="pt-BR"/>
              </w:rPr>
              <w:t>###</w:t>
            </w:r>
          </w:p>
          <w:p w:rsidR="00A107E7" w:rsidRPr="00550587" w14:paraId="6DE6E42D" w14:textId="77777777">
            <w:pPr>
              <w:ind w:right="72"/>
              <w:jc w:val="center"/>
              <w:rPr>
                <w:b/>
                <w:bCs/>
                <w:sz w:val="22"/>
                <w:szCs w:val="22"/>
                <w:lang w:val="pt-BR"/>
              </w:rPr>
            </w:pPr>
            <w:r w:rsidRPr="00550587">
              <w:rPr>
                <w:b/>
                <w:bCs/>
                <w:sz w:val="22"/>
                <w:szCs w:val="22"/>
                <w:lang w:val="pt-BR"/>
              </w:rPr>
              <w:br/>
              <w:t>Media Contact: MediaRelations@fcc.gov / (202) 418-0500</w:t>
            </w:r>
          </w:p>
          <w:p w:rsidR="00A107E7" w:rsidRPr="00104B0D" w14:paraId="4DCC7793"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A107E7" w:rsidRPr="007528A5" w:rsidP="00A107E7" w14:paraId="78D6ADCF" w14:textId="77777777">
      <w:pPr>
        <w:rPr>
          <w:b/>
          <w:bCs/>
          <w:sz w:val="2"/>
          <w:szCs w:val="2"/>
        </w:rPr>
      </w:pPr>
    </w:p>
    <w:p w:rsidR="00A107E7" w14:paraId="1A221F42" w14:textId="77777777"/>
    <w:sectPr w:rsidSect="007243A2">
      <w:pgSz w:w="12240" w:h="15840"/>
      <w:pgMar w:top="900" w:right="1440" w:bottom="5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07E7"/>
    <w:rsid w:val="00042033"/>
    <w:rsid w:val="00055886"/>
    <w:rsid w:val="000A02B7"/>
    <w:rsid w:val="000C1A18"/>
    <w:rsid w:val="000C3CA0"/>
    <w:rsid w:val="000D5D81"/>
    <w:rsid w:val="00104B0D"/>
    <w:rsid w:val="00147D9B"/>
    <w:rsid w:val="001863E7"/>
    <w:rsid w:val="001B5DB0"/>
    <w:rsid w:val="001C0E20"/>
    <w:rsid w:val="001C1405"/>
    <w:rsid w:val="002577A4"/>
    <w:rsid w:val="00266EA1"/>
    <w:rsid w:val="002E165B"/>
    <w:rsid w:val="002F6018"/>
    <w:rsid w:val="0031369E"/>
    <w:rsid w:val="003177AA"/>
    <w:rsid w:val="003428FD"/>
    <w:rsid w:val="003A15C1"/>
    <w:rsid w:val="003B175B"/>
    <w:rsid w:val="003D6774"/>
    <w:rsid w:val="004103F4"/>
    <w:rsid w:val="0046084F"/>
    <w:rsid w:val="005501CE"/>
    <w:rsid w:val="00550587"/>
    <w:rsid w:val="00584AB5"/>
    <w:rsid w:val="005969B7"/>
    <w:rsid w:val="006B5C4B"/>
    <w:rsid w:val="006D2C1E"/>
    <w:rsid w:val="00715D01"/>
    <w:rsid w:val="00723960"/>
    <w:rsid w:val="007243A2"/>
    <w:rsid w:val="007528A5"/>
    <w:rsid w:val="007C10A1"/>
    <w:rsid w:val="00803A60"/>
    <w:rsid w:val="00856C09"/>
    <w:rsid w:val="00861F30"/>
    <w:rsid w:val="008957C0"/>
    <w:rsid w:val="008C3BB4"/>
    <w:rsid w:val="008F566A"/>
    <w:rsid w:val="009001C8"/>
    <w:rsid w:val="0094408A"/>
    <w:rsid w:val="009474E1"/>
    <w:rsid w:val="0098590A"/>
    <w:rsid w:val="009A6C02"/>
    <w:rsid w:val="009B06E0"/>
    <w:rsid w:val="00A107E7"/>
    <w:rsid w:val="00C06785"/>
    <w:rsid w:val="00C119EE"/>
    <w:rsid w:val="00C3476F"/>
    <w:rsid w:val="00C87EC7"/>
    <w:rsid w:val="00C9259B"/>
    <w:rsid w:val="00CA42AD"/>
    <w:rsid w:val="00CD1B66"/>
    <w:rsid w:val="00CD73DF"/>
    <w:rsid w:val="00CF1D20"/>
    <w:rsid w:val="00D6419F"/>
    <w:rsid w:val="00DB5C25"/>
    <w:rsid w:val="00DF0763"/>
    <w:rsid w:val="00E07339"/>
    <w:rsid w:val="00EE2F0D"/>
    <w:rsid w:val="00EE7B02"/>
    <w:rsid w:val="00F23124"/>
    <w:rsid w:val="00FB64DF"/>
    <w:rsid w:val="00FF105E"/>
    <w:rsid w:val="1CA9B9FE"/>
    <w:rsid w:val="56955FBA"/>
    <w:rsid w:val="63CBB60C"/>
    <w:rsid w:val="6BD5D11B"/>
    <w:rsid w:val="6F642A08"/>
    <w:rsid w:val="72791961"/>
    <w:rsid w:val="74EB27B3"/>
    <w:rsid w:val="7A7E908E"/>
    <w:rsid w:val="7A981F3D"/>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14:docId w14:val="7BEC9B12"/>
  <w15:chartTrackingRefBased/>
  <w15:docId w15:val="{FEF85FFB-F259-4D59-80B7-FFAFFC19C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107E7"/>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A107E7"/>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A107E7"/>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A107E7"/>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A107E7"/>
    <w:pPr>
      <w:keepNext/>
      <w:keepLines/>
      <w:spacing w:before="80" w:after="40" w:line="278"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A107E7"/>
    <w:pPr>
      <w:keepNext/>
      <w:keepLines/>
      <w:spacing w:before="80" w:after="40" w:line="278"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A107E7"/>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A107E7"/>
    <w:pPr>
      <w:keepNext/>
      <w:keepLines/>
      <w:spacing w:before="40" w:line="278"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A107E7"/>
    <w:pPr>
      <w:keepNext/>
      <w:keepLines/>
      <w:spacing w:line="278"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A107E7"/>
    <w:pPr>
      <w:keepNext/>
      <w:keepLines/>
      <w:spacing w:line="278"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07E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107E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107E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107E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107E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107E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107E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107E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107E7"/>
    <w:rPr>
      <w:rFonts w:eastAsiaTheme="majorEastAsia" w:cstheme="majorBidi"/>
      <w:color w:val="272727" w:themeColor="text1" w:themeTint="D8"/>
    </w:rPr>
  </w:style>
  <w:style w:type="paragraph" w:styleId="Title">
    <w:name w:val="Title"/>
    <w:basedOn w:val="Normal"/>
    <w:next w:val="Normal"/>
    <w:link w:val="TitleChar"/>
    <w:uiPriority w:val="10"/>
    <w:qFormat/>
    <w:rsid w:val="00A107E7"/>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A107E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107E7"/>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A107E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107E7"/>
    <w:pPr>
      <w:spacing w:before="160" w:after="160" w:line="278"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A107E7"/>
    <w:rPr>
      <w:i/>
      <w:iCs/>
      <w:color w:val="404040" w:themeColor="text1" w:themeTint="BF"/>
    </w:rPr>
  </w:style>
  <w:style w:type="paragraph" w:styleId="ListParagraph">
    <w:name w:val="List Paragraph"/>
    <w:basedOn w:val="Normal"/>
    <w:uiPriority w:val="34"/>
    <w:qFormat/>
    <w:rsid w:val="00A107E7"/>
    <w:pPr>
      <w:spacing w:after="160" w:line="278"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A107E7"/>
    <w:rPr>
      <w:i/>
      <w:iCs/>
      <w:color w:val="0F4761" w:themeColor="accent1" w:themeShade="BF"/>
    </w:rPr>
  </w:style>
  <w:style w:type="paragraph" w:styleId="IntenseQuote">
    <w:name w:val="Intense Quote"/>
    <w:basedOn w:val="Normal"/>
    <w:next w:val="Normal"/>
    <w:link w:val="IntenseQuoteChar"/>
    <w:uiPriority w:val="30"/>
    <w:qFormat/>
    <w:rsid w:val="00A107E7"/>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A107E7"/>
    <w:rPr>
      <w:i/>
      <w:iCs/>
      <w:color w:val="0F4761" w:themeColor="accent1" w:themeShade="BF"/>
    </w:rPr>
  </w:style>
  <w:style w:type="character" w:styleId="IntenseReference">
    <w:name w:val="Intense Reference"/>
    <w:basedOn w:val="DefaultParagraphFont"/>
    <w:uiPriority w:val="32"/>
    <w:qFormat/>
    <w:rsid w:val="00A107E7"/>
    <w:rPr>
      <w:b/>
      <w:bCs/>
      <w:smallCaps/>
      <w:color w:val="0F4761" w:themeColor="accent1" w:themeShade="BF"/>
      <w:spacing w:val="5"/>
    </w:rPr>
  </w:style>
  <w:style w:type="paragraph" w:styleId="Revision">
    <w:name w:val="Revision"/>
    <w:hidden/>
    <w:uiPriority w:val="99"/>
    <w:semiHidden/>
    <w:rsid w:val="00FB64DF"/>
    <w:pPr>
      <w:spacing w:after="0" w:line="240" w:lineRule="auto"/>
    </w:pPr>
    <w:rPr>
      <w:rFonts w:ascii="Times New Roman" w:eastAsia="Times New Roman" w:hAnsi="Times New Roman" w:cs="Times New Roman"/>
      <w:kern w:val="0"/>
      <w14:ligatures w14:val="none"/>
    </w:rPr>
  </w:style>
  <w:style w:type="character" w:styleId="CommentReference">
    <w:name w:val="annotation reference"/>
    <w:basedOn w:val="DefaultParagraphFont"/>
    <w:uiPriority w:val="99"/>
    <w:semiHidden/>
    <w:unhideWhenUsed/>
    <w:rsid w:val="00FB64DF"/>
    <w:rPr>
      <w:sz w:val="16"/>
      <w:szCs w:val="16"/>
    </w:rPr>
  </w:style>
  <w:style w:type="paragraph" w:styleId="CommentText">
    <w:name w:val="annotation text"/>
    <w:basedOn w:val="Normal"/>
    <w:link w:val="CommentTextChar"/>
    <w:uiPriority w:val="99"/>
    <w:unhideWhenUsed/>
    <w:rsid w:val="00FB64DF"/>
    <w:rPr>
      <w:sz w:val="20"/>
      <w:szCs w:val="20"/>
    </w:rPr>
  </w:style>
  <w:style w:type="character" w:customStyle="1" w:styleId="CommentTextChar">
    <w:name w:val="Comment Text Char"/>
    <w:basedOn w:val="DefaultParagraphFont"/>
    <w:link w:val="CommentText"/>
    <w:uiPriority w:val="99"/>
    <w:rsid w:val="00FB64DF"/>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FB64DF"/>
    <w:rPr>
      <w:b/>
      <w:bCs/>
    </w:rPr>
  </w:style>
  <w:style w:type="character" w:customStyle="1" w:styleId="CommentSubjectChar">
    <w:name w:val="Comment Subject Char"/>
    <w:basedOn w:val="CommentTextChar"/>
    <w:link w:val="CommentSubject"/>
    <w:uiPriority w:val="99"/>
    <w:semiHidden/>
    <w:rsid w:val="00FB64DF"/>
    <w:rPr>
      <w:rFonts w:ascii="Times New Roman" w:eastAsia="Times New Roman" w:hAnsi="Times New Roman" w:cs="Times New Roman"/>
      <w:b/>
      <w:bCs/>
      <w:kern w:val="0"/>
      <w:sz w:val="20"/>
      <w:szCs w:val="20"/>
      <w14:ligatures w14:val="none"/>
    </w:rPr>
  </w:style>
  <w:style w:type="character" w:styleId="Mention">
    <w:name w:val="Mention"/>
    <w:basedOn w:val="DefaultParagraphFont"/>
    <w:uiPriority w:val="99"/>
    <w:unhideWhenUsed/>
    <w:rsid w:val="00FB64D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