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5AE139B1" w14:textId="77777777" w:rsidTr="008A6807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0F12F00C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648FC87C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C65A3C" w14:paraId="7B0B2BDD" w14:textId="65B8B44B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 xml:space="preserve">FCC </w:t>
            </w:r>
            <w:r w:rsidR="007E54A6">
              <w:rPr>
                <w:b/>
                <w:bCs/>
                <w:sz w:val="28"/>
                <w:szCs w:val="28"/>
              </w:rPr>
              <w:t xml:space="preserve">to </w:t>
            </w:r>
            <w:r w:rsidRPr="59D92F1C" w:rsidR="739082F7">
              <w:rPr>
                <w:b/>
                <w:bCs/>
                <w:sz w:val="28"/>
                <w:szCs w:val="28"/>
              </w:rPr>
              <w:t xml:space="preserve">Streamline </w:t>
            </w:r>
            <w:r w:rsidR="00B245A8">
              <w:rPr>
                <w:b/>
                <w:bCs/>
                <w:sz w:val="28"/>
                <w:szCs w:val="28"/>
              </w:rPr>
              <w:t xml:space="preserve">Broadband Data Collection </w:t>
            </w:r>
            <w:r w:rsidR="001F6A46">
              <w:rPr>
                <w:b/>
                <w:bCs/>
                <w:sz w:val="28"/>
                <w:szCs w:val="28"/>
              </w:rPr>
              <w:t>Processes</w:t>
            </w:r>
          </w:p>
          <w:p w:rsidR="008B74C3" w:rsidRPr="00FF105E" w:rsidP="68B40A2B" w14:paraId="769EAFEC" w14:textId="421387FB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Action Will Also Ensure </w:t>
            </w:r>
            <w:r w:rsidR="004A767E">
              <w:rPr>
                <w:i/>
                <w:iCs/>
              </w:rPr>
              <w:t xml:space="preserve">Accuracy of </w:t>
            </w:r>
            <w:r>
              <w:rPr>
                <w:i/>
                <w:iCs/>
              </w:rPr>
              <w:t xml:space="preserve">Data Depicted on the National Broadband Map </w:t>
            </w:r>
          </w:p>
          <w:p w:rsidR="008B74C3" w:rsidP="008B74C3" w14:paraId="40CFEDA4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F60AFC" w:rsidRPr="00F60AFC" w:rsidP="00E91CE8" w14:paraId="0D68C818" w14:textId="68BBDF47">
            <w:pPr>
              <w:spacing w:line="259" w:lineRule="auto"/>
              <w:ind w:right="-77"/>
              <w:rPr>
                <w:sz w:val="22"/>
                <w:szCs w:val="22"/>
              </w:rPr>
            </w:pPr>
            <w:r w:rsidRPr="083AF924">
              <w:rPr>
                <w:sz w:val="22"/>
                <w:szCs w:val="22"/>
              </w:rPr>
              <w:t>WASHINGTON,</w:t>
            </w:r>
            <w:r w:rsidRPr="083AF924" w:rsidR="65DE2843">
              <w:rPr>
                <w:sz w:val="22"/>
                <w:szCs w:val="22"/>
              </w:rPr>
              <w:t xml:space="preserve"> </w:t>
            </w:r>
            <w:r w:rsidR="00FF3F27">
              <w:rPr>
                <w:sz w:val="22"/>
                <w:szCs w:val="22"/>
              </w:rPr>
              <w:t>May 20</w:t>
            </w:r>
            <w:r w:rsidRPr="008746AF" w:rsidR="008746AF">
              <w:rPr>
                <w:sz w:val="22"/>
                <w:szCs w:val="22"/>
              </w:rPr>
              <w:t>, 202</w:t>
            </w:r>
            <w:r w:rsidR="009D4230">
              <w:rPr>
                <w:sz w:val="22"/>
                <w:szCs w:val="22"/>
              </w:rPr>
              <w:t>6</w:t>
            </w:r>
            <w:r w:rsidRPr="008746AF" w:rsidR="008746AF">
              <w:rPr>
                <w:sz w:val="22"/>
                <w:szCs w:val="22"/>
              </w:rPr>
              <w:t>—</w:t>
            </w:r>
            <w:r w:rsidRPr="59D92F1C" w:rsidR="324A5592">
              <w:rPr>
                <w:sz w:val="22"/>
                <w:szCs w:val="22"/>
              </w:rPr>
              <w:t xml:space="preserve">Location-specific broadband availability data is an important tool for consumers, communities, and policymakers. </w:t>
            </w:r>
            <w:r w:rsidR="004D4479">
              <w:rPr>
                <w:sz w:val="22"/>
                <w:szCs w:val="22"/>
              </w:rPr>
              <w:t xml:space="preserve"> </w:t>
            </w:r>
            <w:r w:rsidRPr="00F60AFC">
              <w:rPr>
                <w:sz w:val="22"/>
                <w:szCs w:val="22"/>
              </w:rPr>
              <w:t>Today, the F</w:t>
            </w:r>
            <w:r w:rsidR="00DA0315">
              <w:rPr>
                <w:sz w:val="22"/>
                <w:szCs w:val="22"/>
              </w:rPr>
              <w:t>ederal Communications Commission</w:t>
            </w:r>
            <w:r w:rsidR="008960AC">
              <w:rPr>
                <w:sz w:val="22"/>
                <w:szCs w:val="22"/>
              </w:rPr>
              <w:t xml:space="preserve"> </w:t>
            </w:r>
            <w:r w:rsidR="00DA0315">
              <w:rPr>
                <w:sz w:val="22"/>
                <w:szCs w:val="22"/>
              </w:rPr>
              <w:t>adopted rules t</w:t>
            </w:r>
            <w:r w:rsidR="005522BB">
              <w:rPr>
                <w:sz w:val="22"/>
                <w:szCs w:val="22"/>
              </w:rPr>
              <w:t xml:space="preserve">o </w:t>
            </w:r>
            <w:r w:rsidRPr="59D92F1C" w:rsidR="629FF6A5">
              <w:rPr>
                <w:sz w:val="22"/>
                <w:szCs w:val="22"/>
              </w:rPr>
              <w:t>streamlin</w:t>
            </w:r>
            <w:r w:rsidRPr="59D92F1C" w:rsidR="08234EC1">
              <w:rPr>
                <w:sz w:val="22"/>
                <w:szCs w:val="22"/>
              </w:rPr>
              <w:t>e</w:t>
            </w:r>
            <w:r w:rsidRPr="59D92F1C" w:rsidR="629FF6A5">
              <w:rPr>
                <w:sz w:val="22"/>
                <w:szCs w:val="22"/>
              </w:rPr>
              <w:t xml:space="preserve"> </w:t>
            </w:r>
            <w:r w:rsidR="005522BB">
              <w:rPr>
                <w:sz w:val="22"/>
                <w:szCs w:val="22"/>
              </w:rPr>
              <w:t>the processes supporting its Broadband Data Collection.</w:t>
            </w:r>
            <w:r w:rsidR="007C2303">
              <w:rPr>
                <w:sz w:val="22"/>
                <w:szCs w:val="22"/>
              </w:rPr>
              <w:t xml:space="preserve"> </w:t>
            </w:r>
            <w:r w:rsidR="00190035">
              <w:rPr>
                <w:sz w:val="22"/>
                <w:szCs w:val="22"/>
              </w:rPr>
              <w:t xml:space="preserve"> </w:t>
            </w:r>
            <w:r w:rsidR="005D2871">
              <w:rPr>
                <w:sz w:val="22"/>
                <w:szCs w:val="22"/>
              </w:rPr>
              <w:t>T</w:t>
            </w:r>
            <w:r w:rsidRPr="59D92F1C" w:rsidR="7E73579C">
              <w:rPr>
                <w:sz w:val="22"/>
                <w:szCs w:val="22"/>
              </w:rPr>
              <w:t xml:space="preserve">hese improvements </w:t>
            </w:r>
            <w:r w:rsidR="00FF3F27">
              <w:rPr>
                <w:sz w:val="22"/>
                <w:szCs w:val="22"/>
              </w:rPr>
              <w:t xml:space="preserve">will </w:t>
            </w:r>
            <w:r w:rsidRPr="59D92F1C" w:rsidR="3C237761">
              <w:rPr>
                <w:sz w:val="22"/>
                <w:szCs w:val="22"/>
              </w:rPr>
              <w:t>help</w:t>
            </w:r>
            <w:r w:rsidR="00FF3F27">
              <w:rPr>
                <w:sz w:val="22"/>
                <w:szCs w:val="22"/>
              </w:rPr>
              <w:t xml:space="preserve"> federal agencies</w:t>
            </w:r>
            <w:r w:rsidR="00CC6C75">
              <w:rPr>
                <w:sz w:val="22"/>
                <w:szCs w:val="22"/>
              </w:rPr>
              <w:t xml:space="preserve">; </w:t>
            </w:r>
            <w:r w:rsidR="00FF3F27">
              <w:rPr>
                <w:sz w:val="22"/>
                <w:szCs w:val="22"/>
              </w:rPr>
              <w:t>state, local</w:t>
            </w:r>
            <w:r w:rsidR="008B4C62">
              <w:rPr>
                <w:sz w:val="22"/>
                <w:szCs w:val="22"/>
              </w:rPr>
              <w:t>,</w:t>
            </w:r>
            <w:r w:rsidR="00FF3F27">
              <w:rPr>
                <w:sz w:val="22"/>
                <w:szCs w:val="22"/>
              </w:rPr>
              <w:t xml:space="preserve"> and Tribal governments</w:t>
            </w:r>
            <w:r w:rsidR="00CC6C75">
              <w:rPr>
                <w:sz w:val="22"/>
                <w:szCs w:val="22"/>
              </w:rPr>
              <w:t xml:space="preserve">; </w:t>
            </w:r>
            <w:r w:rsidR="00FF3F27">
              <w:rPr>
                <w:sz w:val="22"/>
                <w:szCs w:val="22"/>
              </w:rPr>
              <w:t xml:space="preserve">and other interested stakeholders </w:t>
            </w:r>
            <w:r w:rsidRPr="59D92F1C" w:rsidR="3F55C5D8">
              <w:rPr>
                <w:sz w:val="22"/>
                <w:szCs w:val="22"/>
              </w:rPr>
              <w:t xml:space="preserve">identify and </w:t>
            </w:r>
            <w:r w:rsidR="00FF3F27">
              <w:rPr>
                <w:sz w:val="22"/>
                <w:szCs w:val="22"/>
              </w:rPr>
              <w:t xml:space="preserve">target </w:t>
            </w:r>
            <w:r w:rsidRPr="59D92F1C" w:rsidR="5A33DC98">
              <w:rPr>
                <w:sz w:val="22"/>
                <w:szCs w:val="22"/>
              </w:rPr>
              <w:t xml:space="preserve">broadband </w:t>
            </w:r>
            <w:r w:rsidRPr="59D92F1C" w:rsidR="18A7042B">
              <w:rPr>
                <w:sz w:val="22"/>
                <w:szCs w:val="22"/>
              </w:rPr>
              <w:t xml:space="preserve">investment </w:t>
            </w:r>
            <w:r w:rsidRPr="59D92F1C" w:rsidR="5A33DC98">
              <w:rPr>
                <w:sz w:val="22"/>
                <w:szCs w:val="22"/>
              </w:rPr>
              <w:t xml:space="preserve">to </w:t>
            </w:r>
            <w:r w:rsidRPr="59D92F1C" w:rsidR="5403E40A">
              <w:rPr>
                <w:sz w:val="22"/>
                <w:szCs w:val="22"/>
              </w:rPr>
              <w:t>areas</w:t>
            </w:r>
            <w:r w:rsidR="00FF3F27">
              <w:rPr>
                <w:sz w:val="22"/>
                <w:szCs w:val="22"/>
              </w:rPr>
              <w:t xml:space="preserve"> where </w:t>
            </w:r>
            <w:r w:rsidRPr="59D92F1C" w:rsidR="55DC5EF8">
              <w:rPr>
                <w:sz w:val="22"/>
                <w:szCs w:val="22"/>
              </w:rPr>
              <w:t>it</w:t>
            </w:r>
            <w:r w:rsidR="00FF3F27">
              <w:rPr>
                <w:sz w:val="22"/>
                <w:szCs w:val="22"/>
              </w:rPr>
              <w:t xml:space="preserve"> is needed most.  </w:t>
            </w:r>
          </w:p>
          <w:p w:rsidR="002816FE" w:rsidP="00F60AFC" w14:paraId="4325324C" w14:textId="77777777">
            <w:pPr>
              <w:ind w:right="-77"/>
              <w:rPr>
                <w:sz w:val="22"/>
                <w:szCs w:val="22"/>
              </w:rPr>
            </w:pPr>
          </w:p>
          <w:p w:rsidR="00482D38" w:rsidRPr="00482D38" w:rsidP="00482D38" w14:paraId="0917BE63" w14:textId="6E59CE3E">
            <w:pPr>
              <w:spacing w:line="259" w:lineRule="auto"/>
              <w:ind w:right="-77"/>
              <w:rPr>
                <w:sz w:val="22"/>
                <w:szCs w:val="22"/>
              </w:rPr>
            </w:pPr>
            <w:r w:rsidRPr="59D92F1C">
              <w:rPr>
                <w:sz w:val="22"/>
                <w:szCs w:val="22"/>
              </w:rPr>
              <w:t xml:space="preserve">Today’s actions aim to reduce unnecessary regulatory burdens and costs, while also </w:t>
            </w:r>
            <w:r w:rsidRPr="59D92F1C" w:rsidR="7FCA958D">
              <w:rPr>
                <w:sz w:val="22"/>
                <w:szCs w:val="22"/>
              </w:rPr>
              <w:t xml:space="preserve">improving </w:t>
            </w:r>
            <w:r w:rsidRPr="59D92F1C">
              <w:rPr>
                <w:sz w:val="22"/>
                <w:szCs w:val="22"/>
              </w:rPr>
              <w:t>the accuracy of the data collected</w:t>
            </w:r>
            <w:r w:rsidRPr="59D92F1C" w:rsidR="09FB1D21">
              <w:rPr>
                <w:sz w:val="22"/>
                <w:szCs w:val="22"/>
              </w:rPr>
              <w:t xml:space="preserve"> and shown on the National Broadband Map</w:t>
            </w:r>
            <w:r w:rsidRPr="59D92F1C">
              <w:rPr>
                <w:sz w:val="22"/>
                <w:szCs w:val="22"/>
              </w:rPr>
              <w:t>.</w:t>
            </w:r>
            <w:r w:rsidRPr="59D92F1C" w:rsidR="2668CA41">
              <w:rPr>
                <w:sz w:val="22"/>
                <w:szCs w:val="22"/>
              </w:rPr>
              <w:t xml:space="preserve"> </w:t>
            </w:r>
            <w:r w:rsidR="00AE18CC">
              <w:rPr>
                <w:sz w:val="22"/>
                <w:szCs w:val="22"/>
              </w:rPr>
              <w:t xml:space="preserve"> </w:t>
            </w:r>
            <w:r w:rsidRPr="59D92F1C" w:rsidR="0D90DC55">
              <w:rPr>
                <w:sz w:val="22"/>
                <w:szCs w:val="22"/>
              </w:rPr>
              <w:t>T</w:t>
            </w:r>
            <w:r w:rsidRPr="59D92F1C" w:rsidR="15957BED">
              <w:rPr>
                <w:sz w:val="22"/>
                <w:szCs w:val="22"/>
              </w:rPr>
              <w:t xml:space="preserve">he Report and Order </w:t>
            </w:r>
            <w:r w:rsidRPr="59D92F1C" w:rsidR="15957BED">
              <w:rPr>
                <w:sz w:val="22"/>
                <w:szCs w:val="22"/>
              </w:rPr>
              <w:t>aligns</w:t>
            </w:r>
            <w:r w:rsidRPr="59D92F1C" w:rsidR="15957BED">
              <w:rPr>
                <w:sz w:val="22"/>
                <w:szCs w:val="22"/>
              </w:rPr>
              <w:t xml:space="preserve"> reporting requirements for broadband availability and subscription data; streamlines the Fabric challenge process by eliminating</w:t>
            </w:r>
            <w:r>
              <w:rPr>
                <w:sz w:val="22"/>
                <w:szCs w:val="22"/>
              </w:rPr>
              <w:t xml:space="preserve"> </w:t>
            </w:r>
            <w:r w:rsidRPr="00482D38">
              <w:rPr>
                <w:sz w:val="22"/>
                <w:szCs w:val="22"/>
              </w:rPr>
              <w:t>the requirement that providers be notified of and allowed to respond to Fabric challenges during the Fabric development cycle; simplifies verification and audit processes; and makes certain administrative changes to the BDC rules to increase clarity.</w:t>
            </w:r>
          </w:p>
          <w:p w:rsidR="00482D38" w:rsidRPr="00482D38" w:rsidP="00482D38" w14:paraId="6EEF88FF" w14:textId="77777777">
            <w:pPr>
              <w:spacing w:line="259" w:lineRule="auto"/>
              <w:ind w:right="-77"/>
              <w:rPr>
                <w:sz w:val="22"/>
                <w:szCs w:val="22"/>
              </w:rPr>
            </w:pPr>
          </w:p>
          <w:p w:rsidR="00482D38" w:rsidRPr="00482D38" w:rsidP="00482D38" w14:paraId="76677ED7" w14:textId="77777777">
            <w:pPr>
              <w:spacing w:line="259" w:lineRule="auto"/>
              <w:ind w:right="-77"/>
              <w:rPr>
                <w:sz w:val="22"/>
                <w:szCs w:val="22"/>
              </w:rPr>
            </w:pPr>
            <w:r w:rsidRPr="00482D38">
              <w:rPr>
                <w:sz w:val="22"/>
                <w:szCs w:val="22"/>
              </w:rPr>
              <w:t xml:space="preserve">To ensure the Broadband Data Collection keeps pace with the evolving technologies that are expanding access to high-speed internet services, the Further Notice of Proposed Rulemaking seeks comment on: approaches to simplify and streamline the coverage restoration process; eliminating requirements to submit “grandfathered” data; establishing voluntary best practices for data retention; mobile verification and audit process improvements; and other process improvements.  </w:t>
            </w:r>
          </w:p>
          <w:p w:rsidR="00482D38" w:rsidRPr="00482D38" w:rsidP="00482D38" w14:paraId="7B7A06FF" w14:textId="77777777">
            <w:pPr>
              <w:spacing w:line="259" w:lineRule="auto"/>
              <w:ind w:right="-77"/>
              <w:rPr>
                <w:sz w:val="22"/>
                <w:szCs w:val="22"/>
              </w:rPr>
            </w:pPr>
          </w:p>
          <w:p w:rsidR="00F60AFC" w:rsidP="003B1CE1" w14:paraId="02A990ED" w14:textId="7F605514">
            <w:pPr>
              <w:spacing w:line="259" w:lineRule="auto"/>
              <w:ind w:right="-77"/>
              <w:rPr>
                <w:sz w:val="22"/>
                <w:szCs w:val="22"/>
              </w:rPr>
            </w:pPr>
            <w:r w:rsidRPr="00482D38">
              <w:rPr>
                <w:sz w:val="22"/>
                <w:szCs w:val="22"/>
              </w:rPr>
              <w:t>In March 2020, Congress passed the Broadband DATA Act, requiring a more granular, location-specific collection of broadband availability data.  Congress also required th</w:t>
            </w:r>
            <w:r w:rsidRPr="002816FE" w:rsidR="00871702">
              <w:rPr>
                <w:sz w:val="22"/>
                <w:szCs w:val="22"/>
              </w:rPr>
              <w:t xml:space="preserve">e </w:t>
            </w:r>
            <w:r w:rsidRPr="59D92F1C" w:rsidR="5A0D4209">
              <w:rPr>
                <w:sz w:val="22"/>
                <w:szCs w:val="22"/>
              </w:rPr>
              <w:t>FCC</w:t>
            </w:r>
            <w:r w:rsidRPr="002816FE" w:rsidR="00871702">
              <w:rPr>
                <w:sz w:val="22"/>
                <w:szCs w:val="22"/>
              </w:rPr>
              <w:t xml:space="preserve"> to establish and overlay fixed broadband availability data on the Broadband Serviceable Location Fabric</w:t>
            </w:r>
            <w:r w:rsidR="00DC7F72">
              <w:rPr>
                <w:sz w:val="22"/>
                <w:szCs w:val="22"/>
              </w:rPr>
              <w:t xml:space="preserve"> </w:t>
            </w:r>
            <w:r w:rsidRPr="002816FE" w:rsidR="00871702">
              <w:rPr>
                <w:sz w:val="22"/>
                <w:szCs w:val="22"/>
              </w:rPr>
              <w:t xml:space="preserve">and </w:t>
            </w:r>
            <w:r w:rsidRPr="59D92F1C" w:rsidR="72883A67">
              <w:rPr>
                <w:sz w:val="22"/>
                <w:szCs w:val="22"/>
              </w:rPr>
              <w:t xml:space="preserve">to </w:t>
            </w:r>
            <w:r w:rsidRPr="002816FE" w:rsidR="00871702">
              <w:rPr>
                <w:sz w:val="22"/>
                <w:szCs w:val="22"/>
              </w:rPr>
              <w:t>establish</w:t>
            </w:r>
            <w:r w:rsidRPr="59D92F1C" w:rsidR="074D39E6">
              <w:rPr>
                <w:sz w:val="22"/>
                <w:szCs w:val="22"/>
              </w:rPr>
              <w:t xml:space="preserve"> </w:t>
            </w:r>
            <w:r w:rsidRPr="002816FE" w:rsidR="00871702">
              <w:rPr>
                <w:sz w:val="22"/>
                <w:szCs w:val="22"/>
              </w:rPr>
              <w:t>processes for verifying the accuracy of the provider-reported data</w:t>
            </w:r>
            <w:r w:rsidRPr="59D92F1C" w:rsidR="285EC3B7">
              <w:rPr>
                <w:sz w:val="22"/>
                <w:szCs w:val="22"/>
              </w:rPr>
              <w:t>, including through public challenge processes.</w:t>
            </w:r>
            <w:r w:rsidRPr="59D92F1C" w:rsidR="00871702">
              <w:rPr>
                <w:sz w:val="22"/>
                <w:szCs w:val="22"/>
              </w:rPr>
              <w:t xml:space="preserve"> </w:t>
            </w:r>
            <w:r w:rsidR="00840C26">
              <w:rPr>
                <w:sz w:val="22"/>
                <w:szCs w:val="22"/>
              </w:rPr>
              <w:t xml:space="preserve"> </w:t>
            </w:r>
            <w:r w:rsidRPr="59D92F1C" w:rsidR="234909F4">
              <w:rPr>
                <w:sz w:val="22"/>
                <w:szCs w:val="22"/>
              </w:rPr>
              <w:t>To implement these requirements</w:t>
            </w:r>
            <w:r w:rsidR="002130DB">
              <w:rPr>
                <w:sz w:val="22"/>
                <w:szCs w:val="22"/>
              </w:rPr>
              <w:t>,</w:t>
            </w:r>
            <w:r w:rsidRPr="59D92F1C" w:rsidR="234909F4">
              <w:rPr>
                <w:sz w:val="22"/>
                <w:szCs w:val="22"/>
              </w:rPr>
              <w:t xml:space="preserve"> the FCC</w:t>
            </w:r>
            <w:r w:rsidRPr="59D92F1C" w:rsidR="33676002">
              <w:rPr>
                <w:sz w:val="22"/>
                <w:szCs w:val="22"/>
              </w:rPr>
              <w:t xml:space="preserve"> created the Broadband Data Collection</w:t>
            </w:r>
            <w:r w:rsidRPr="59D92F1C" w:rsidR="0D16423D">
              <w:rPr>
                <w:sz w:val="22"/>
                <w:szCs w:val="22"/>
              </w:rPr>
              <w:t xml:space="preserve"> and launched the National Broadband Map.</w:t>
            </w:r>
          </w:p>
          <w:p w:rsidR="003B1CE1" w:rsidP="003B1CE1" w14:paraId="1AF5A8CB" w14:textId="77777777">
            <w:pPr>
              <w:spacing w:line="259" w:lineRule="auto"/>
              <w:ind w:right="-77"/>
              <w:rPr>
                <w:sz w:val="22"/>
                <w:szCs w:val="22"/>
              </w:rPr>
            </w:pPr>
          </w:p>
          <w:p w:rsidR="003F3833" w:rsidRPr="003F3833" w:rsidP="003F3833" w14:paraId="2EA3A6EC" w14:textId="5137F0D0">
            <w:pPr>
              <w:spacing w:line="259" w:lineRule="auto"/>
              <w:ind w:right="-77"/>
              <w:rPr>
                <w:sz w:val="22"/>
                <w:szCs w:val="22"/>
              </w:rPr>
            </w:pPr>
            <w:r w:rsidRPr="003F3833">
              <w:rPr>
                <w:sz w:val="22"/>
                <w:szCs w:val="22"/>
              </w:rPr>
              <w:t xml:space="preserve">Action by the Commission May 20, </w:t>
            </w:r>
            <w:r w:rsidRPr="003F3833">
              <w:rPr>
                <w:sz w:val="22"/>
                <w:szCs w:val="22"/>
              </w:rPr>
              <w:t>2026</w:t>
            </w:r>
            <w:r w:rsidRPr="003F3833">
              <w:rPr>
                <w:sz w:val="22"/>
                <w:szCs w:val="22"/>
              </w:rPr>
              <w:t xml:space="preserve"> by Report and Order and Further Notice of Proposed Rulemaking (FCC 26-33).  Chairman Carr, Commissioners Gomez and Trusty approving.  Chairman Carr</w:t>
            </w:r>
            <w:r w:rsidR="004D7065">
              <w:rPr>
                <w:sz w:val="22"/>
                <w:szCs w:val="22"/>
              </w:rPr>
              <w:t xml:space="preserve"> and </w:t>
            </w:r>
            <w:r w:rsidRPr="003F3833">
              <w:rPr>
                <w:sz w:val="22"/>
                <w:szCs w:val="22"/>
              </w:rPr>
              <w:t>Commissioner</w:t>
            </w:r>
            <w:r w:rsidR="004D7065">
              <w:rPr>
                <w:sz w:val="22"/>
                <w:szCs w:val="22"/>
              </w:rPr>
              <w:t xml:space="preserve"> </w:t>
            </w:r>
            <w:r w:rsidRPr="003F3833">
              <w:rPr>
                <w:sz w:val="22"/>
                <w:szCs w:val="22"/>
              </w:rPr>
              <w:t>Trusty issuing separate statements.</w:t>
            </w:r>
          </w:p>
          <w:p w:rsidR="003F3833" w:rsidRPr="003F3833" w:rsidP="003F3833" w14:paraId="57477D08" w14:textId="77777777">
            <w:pPr>
              <w:spacing w:line="259" w:lineRule="auto"/>
              <w:ind w:right="-77"/>
              <w:rPr>
                <w:sz w:val="22"/>
                <w:szCs w:val="22"/>
              </w:rPr>
            </w:pPr>
          </w:p>
          <w:p w:rsidR="003F3833" w:rsidP="003F3833" w14:paraId="75270353" w14:textId="6C9478D1">
            <w:pPr>
              <w:spacing w:line="259" w:lineRule="auto"/>
              <w:ind w:right="-77"/>
              <w:rPr>
                <w:sz w:val="22"/>
                <w:szCs w:val="22"/>
              </w:rPr>
            </w:pPr>
            <w:r w:rsidRPr="003F3833">
              <w:rPr>
                <w:sz w:val="22"/>
                <w:szCs w:val="22"/>
              </w:rPr>
              <w:t>WC Docket Nos. 11-10, 19-195; GN Docket No. 25-133</w:t>
            </w:r>
          </w:p>
          <w:p w:rsidR="003F3833" w:rsidRPr="002E165B" w:rsidP="003F3833" w14:paraId="6BF2F03D" w14:textId="77777777">
            <w:pPr>
              <w:spacing w:line="259" w:lineRule="auto"/>
              <w:ind w:right="-77"/>
              <w:rPr>
                <w:sz w:val="22"/>
                <w:szCs w:val="22"/>
              </w:rPr>
            </w:pPr>
          </w:p>
          <w:p w:rsidR="003B1CE1" w:rsidP="00104B0D" w14:paraId="00B3D72E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F2C9F">
              <w:rPr>
                <w:sz w:val="22"/>
                <w:szCs w:val="22"/>
              </w:rPr>
              <w:t>###</w:t>
            </w:r>
          </w:p>
          <w:p w:rsidR="00104B0D" w:rsidRPr="007F2C9F" w:rsidP="00104B0D" w14:paraId="12A3F92F" w14:textId="66F283B6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7F2C9F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8A6807" w14:paraId="379B4635" w14:textId="2D2AB95F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 xml:space="preserve">@FCC / </w:t>
            </w:r>
            <w:hyperlink r:id="rId5" w:history="1">
              <w:r w:rsidRPr="00906D91" w:rsidR="00140F5E">
                <w:rPr>
                  <w:rStyle w:val="Hyperlink"/>
                  <w:b/>
                  <w:bCs/>
                  <w:sz w:val="22"/>
                  <w:szCs w:val="22"/>
                </w:rPr>
                <w:t>www.fcc.gov</w:t>
              </w:r>
            </w:hyperlink>
          </w:p>
        </w:tc>
      </w:tr>
    </w:tbl>
    <w:p w:rsidR="00D24C3D" w:rsidRPr="007528A5" w14:paraId="0D6F1E5C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AFC"/>
    <w:rsid w:val="00012186"/>
    <w:rsid w:val="00013E6B"/>
    <w:rsid w:val="00014F48"/>
    <w:rsid w:val="00015F86"/>
    <w:rsid w:val="0002500C"/>
    <w:rsid w:val="000311FC"/>
    <w:rsid w:val="00040127"/>
    <w:rsid w:val="0004386C"/>
    <w:rsid w:val="00046988"/>
    <w:rsid w:val="00065E2D"/>
    <w:rsid w:val="00071B19"/>
    <w:rsid w:val="00074725"/>
    <w:rsid w:val="00081232"/>
    <w:rsid w:val="00091E65"/>
    <w:rsid w:val="00096D4A"/>
    <w:rsid w:val="000A18B7"/>
    <w:rsid w:val="000A3783"/>
    <w:rsid w:val="000A38EA"/>
    <w:rsid w:val="000A5E50"/>
    <w:rsid w:val="000C1E47"/>
    <w:rsid w:val="000C26F3"/>
    <w:rsid w:val="000D1C49"/>
    <w:rsid w:val="000D4846"/>
    <w:rsid w:val="000E049E"/>
    <w:rsid w:val="000E0B1A"/>
    <w:rsid w:val="00104B0D"/>
    <w:rsid w:val="0010799B"/>
    <w:rsid w:val="00115750"/>
    <w:rsid w:val="001163FC"/>
    <w:rsid w:val="00117DB2"/>
    <w:rsid w:val="00123ED2"/>
    <w:rsid w:val="00125BE0"/>
    <w:rsid w:val="00134A4A"/>
    <w:rsid w:val="00134BC7"/>
    <w:rsid w:val="001350A8"/>
    <w:rsid w:val="00140F5E"/>
    <w:rsid w:val="00142C13"/>
    <w:rsid w:val="00150380"/>
    <w:rsid w:val="00152776"/>
    <w:rsid w:val="00153222"/>
    <w:rsid w:val="001577D3"/>
    <w:rsid w:val="001733A6"/>
    <w:rsid w:val="001865A9"/>
    <w:rsid w:val="00187DB2"/>
    <w:rsid w:val="00190035"/>
    <w:rsid w:val="00197BF0"/>
    <w:rsid w:val="001A27FA"/>
    <w:rsid w:val="001A7E45"/>
    <w:rsid w:val="001B030B"/>
    <w:rsid w:val="001B20BB"/>
    <w:rsid w:val="001C1F70"/>
    <w:rsid w:val="001C4370"/>
    <w:rsid w:val="001D3779"/>
    <w:rsid w:val="001E11E0"/>
    <w:rsid w:val="001E2E60"/>
    <w:rsid w:val="001E68A9"/>
    <w:rsid w:val="001E68F4"/>
    <w:rsid w:val="001F0469"/>
    <w:rsid w:val="001F209C"/>
    <w:rsid w:val="001F6A46"/>
    <w:rsid w:val="001F7082"/>
    <w:rsid w:val="00202EF3"/>
    <w:rsid w:val="00203A98"/>
    <w:rsid w:val="00205B7E"/>
    <w:rsid w:val="00206EDD"/>
    <w:rsid w:val="0021247E"/>
    <w:rsid w:val="002130DB"/>
    <w:rsid w:val="002146F6"/>
    <w:rsid w:val="0021542B"/>
    <w:rsid w:val="00231C32"/>
    <w:rsid w:val="00240345"/>
    <w:rsid w:val="002421F0"/>
    <w:rsid w:val="00247274"/>
    <w:rsid w:val="00265BC9"/>
    <w:rsid w:val="00266966"/>
    <w:rsid w:val="002816FE"/>
    <w:rsid w:val="00282685"/>
    <w:rsid w:val="00285C36"/>
    <w:rsid w:val="00285D93"/>
    <w:rsid w:val="00286596"/>
    <w:rsid w:val="00294C0C"/>
    <w:rsid w:val="00296498"/>
    <w:rsid w:val="00296C06"/>
    <w:rsid w:val="002A016A"/>
    <w:rsid w:val="002A0934"/>
    <w:rsid w:val="002A5268"/>
    <w:rsid w:val="002A6F5A"/>
    <w:rsid w:val="002B1013"/>
    <w:rsid w:val="002C0B0D"/>
    <w:rsid w:val="002C4377"/>
    <w:rsid w:val="002D03E5"/>
    <w:rsid w:val="002D1E91"/>
    <w:rsid w:val="002D4180"/>
    <w:rsid w:val="002E0F17"/>
    <w:rsid w:val="002E165B"/>
    <w:rsid w:val="002E3F1D"/>
    <w:rsid w:val="002F31D0"/>
    <w:rsid w:val="00300359"/>
    <w:rsid w:val="00305879"/>
    <w:rsid w:val="00306EB4"/>
    <w:rsid w:val="0031131E"/>
    <w:rsid w:val="0031398D"/>
    <w:rsid w:val="0031773E"/>
    <w:rsid w:val="003230CE"/>
    <w:rsid w:val="00323513"/>
    <w:rsid w:val="00333740"/>
    <w:rsid w:val="00333871"/>
    <w:rsid w:val="0033655C"/>
    <w:rsid w:val="003427CE"/>
    <w:rsid w:val="00347716"/>
    <w:rsid w:val="003506E1"/>
    <w:rsid w:val="00351663"/>
    <w:rsid w:val="00353B95"/>
    <w:rsid w:val="003727E3"/>
    <w:rsid w:val="00374AE5"/>
    <w:rsid w:val="0037558A"/>
    <w:rsid w:val="00385A93"/>
    <w:rsid w:val="003910F1"/>
    <w:rsid w:val="003B1CE1"/>
    <w:rsid w:val="003B4268"/>
    <w:rsid w:val="003C5787"/>
    <w:rsid w:val="003C6752"/>
    <w:rsid w:val="003D114C"/>
    <w:rsid w:val="003D5DCE"/>
    <w:rsid w:val="003D7499"/>
    <w:rsid w:val="003E42FC"/>
    <w:rsid w:val="003E5991"/>
    <w:rsid w:val="003F2135"/>
    <w:rsid w:val="003F344A"/>
    <w:rsid w:val="003F3833"/>
    <w:rsid w:val="003F591F"/>
    <w:rsid w:val="003F5F6E"/>
    <w:rsid w:val="00401F89"/>
    <w:rsid w:val="00403FF0"/>
    <w:rsid w:val="00413394"/>
    <w:rsid w:val="0041464A"/>
    <w:rsid w:val="00415C6C"/>
    <w:rsid w:val="0042046D"/>
    <w:rsid w:val="0042116E"/>
    <w:rsid w:val="00424B52"/>
    <w:rsid w:val="00425AEF"/>
    <w:rsid w:val="00426518"/>
    <w:rsid w:val="00427B06"/>
    <w:rsid w:val="004371FA"/>
    <w:rsid w:val="00437C77"/>
    <w:rsid w:val="00441F59"/>
    <w:rsid w:val="00444E07"/>
    <w:rsid w:val="00444FA9"/>
    <w:rsid w:val="00447F30"/>
    <w:rsid w:val="00471E5D"/>
    <w:rsid w:val="00473E9C"/>
    <w:rsid w:val="00474016"/>
    <w:rsid w:val="00474092"/>
    <w:rsid w:val="004745B2"/>
    <w:rsid w:val="00480099"/>
    <w:rsid w:val="00482D38"/>
    <w:rsid w:val="004941A2"/>
    <w:rsid w:val="00495394"/>
    <w:rsid w:val="00497858"/>
    <w:rsid w:val="004A0C1B"/>
    <w:rsid w:val="004A1520"/>
    <w:rsid w:val="004A729A"/>
    <w:rsid w:val="004A767E"/>
    <w:rsid w:val="004A7804"/>
    <w:rsid w:val="004B0CE6"/>
    <w:rsid w:val="004B2FB3"/>
    <w:rsid w:val="004B4FEA"/>
    <w:rsid w:val="004C0ADA"/>
    <w:rsid w:val="004C3057"/>
    <w:rsid w:val="004C433E"/>
    <w:rsid w:val="004C4512"/>
    <w:rsid w:val="004C4F36"/>
    <w:rsid w:val="004C689A"/>
    <w:rsid w:val="004D3831"/>
    <w:rsid w:val="004D3D85"/>
    <w:rsid w:val="004D4479"/>
    <w:rsid w:val="004D7065"/>
    <w:rsid w:val="004E2BD8"/>
    <w:rsid w:val="004F0F1F"/>
    <w:rsid w:val="004F5C40"/>
    <w:rsid w:val="00500E42"/>
    <w:rsid w:val="005022AA"/>
    <w:rsid w:val="00504845"/>
    <w:rsid w:val="0050757F"/>
    <w:rsid w:val="00507E3C"/>
    <w:rsid w:val="0051333C"/>
    <w:rsid w:val="00516AD2"/>
    <w:rsid w:val="00525AAA"/>
    <w:rsid w:val="0053282D"/>
    <w:rsid w:val="005337D4"/>
    <w:rsid w:val="00534203"/>
    <w:rsid w:val="00545DAE"/>
    <w:rsid w:val="005522BB"/>
    <w:rsid w:val="0055705F"/>
    <w:rsid w:val="00567A18"/>
    <w:rsid w:val="00571B83"/>
    <w:rsid w:val="00574BE5"/>
    <w:rsid w:val="00575A00"/>
    <w:rsid w:val="00586417"/>
    <w:rsid w:val="0058673C"/>
    <w:rsid w:val="005922E6"/>
    <w:rsid w:val="00594504"/>
    <w:rsid w:val="005A14C1"/>
    <w:rsid w:val="005A7972"/>
    <w:rsid w:val="005B0B66"/>
    <w:rsid w:val="005B17E7"/>
    <w:rsid w:val="005B2643"/>
    <w:rsid w:val="005C203A"/>
    <w:rsid w:val="005D17FD"/>
    <w:rsid w:val="005D2871"/>
    <w:rsid w:val="005E2CB0"/>
    <w:rsid w:val="005F0D55"/>
    <w:rsid w:val="005F183E"/>
    <w:rsid w:val="00600DDA"/>
    <w:rsid w:val="0060117C"/>
    <w:rsid w:val="00603A30"/>
    <w:rsid w:val="00604211"/>
    <w:rsid w:val="00613498"/>
    <w:rsid w:val="00617B94"/>
    <w:rsid w:val="00620BED"/>
    <w:rsid w:val="00626FFF"/>
    <w:rsid w:val="00630EFB"/>
    <w:rsid w:val="006372A1"/>
    <w:rsid w:val="006415B4"/>
    <w:rsid w:val="00644E3D"/>
    <w:rsid w:val="00651B9E"/>
    <w:rsid w:val="00652019"/>
    <w:rsid w:val="006550CC"/>
    <w:rsid w:val="00657EC9"/>
    <w:rsid w:val="00665633"/>
    <w:rsid w:val="00671813"/>
    <w:rsid w:val="0067324A"/>
    <w:rsid w:val="00674C86"/>
    <w:rsid w:val="006764AB"/>
    <w:rsid w:val="0068015E"/>
    <w:rsid w:val="006861AB"/>
    <w:rsid w:val="00686B89"/>
    <w:rsid w:val="0069420F"/>
    <w:rsid w:val="006A1CA1"/>
    <w:rsid w:val="006A2FC5"/>
    <w:rsid w:val="006A6029"/>
    <w:rsid w:val="006A7A8E"/>
    <w:rsid w:val="006A7D75"/>
    <w:rsid w:val="006B0A70"/>
    <w:rsid w:val="006B39DB"/>
    <w:rsid w:val="006B3DC3"/>
    <w:rsid w:val="006B606A"/>
    <w:rsid w:val="006C06AA"/>
    <w:rsid w:val="006C1BF1"/>
    <w:rsid w:val="006C33AF"/>
    <w:rsid w:val="006D16EF"/>
    <w:rsid w:val="006D5D22"/>
    <w:rsid w:val="006D748C"/>
    <w:rsid w:val="006D78E7"/>
    <w:rsid w:val="006E0324"/>
    <w:rsid w:val="006E4A76"/>
    <w:rsid w:val="006F1DBD"/>
    <w:rsid w:val="00700556"/>
    <w:rsid w:val="0070589A"/>
    <w:rsid w:val="00707AB3"/>
    <w:rsid w:val="007167DD"/>
    <w:rsid w:val="007178C6"/>
    <w:rsid w:val="00724651"/>
    <w:rsid w:val="0072478B"/>
    <w:rsid w:val="0073414D"/>
    <w:rsid w:val="00736B5A"/>
    <w:rsid w:val="007475A1"/>
    <w:rsid w:val="00750A11"/>
    <w:rsid w:val="0075235E"/>
    <w:rsid w:val="007528A5"/>
    <w:rsid w:val="007575F9"/>
    <w:rsid w:val="0076529E"/>
    <w:rsid w:val="007732CC"/>
    <w:rsid w:val="00774079"/>
    <w:rsid w:val="0077752B"/>
    <w:rsid w:val="007926F8"/>
    <w:rsid w:val="00793D6F"/>
    <w:rsid w:val="00794090"/>
    <w:rsid w:val="007A44F8"/>
    <w:rsid w:val="007A64AE"/>
    <w:rsid w:val="007B41C7"/>
    <w:rsid w:val="007C14B7"/>
    <w:rsid w:val="007C2303"/>
    <w:rsid w:val="007C48D4"/>
    <w:rsid w:val="007D21BF"/>
    <w:rsid w:val="007E54A6"/>
    <w:rsid w:val="007F1F21"/>
    <w:rsid w:val="007F2C9F"/>
    <w:rsid w:val="007F3C12"/>
    <w:rsid w:val="007F418E"/>
    <w:rsid w:val="007F5205"/>
    <w:rsid w:val="0080486B"/>
    <w:rsid w:val="00817F58"/>
    <w:rsid w:val="008215E7"/>
    <w:rsid w:val="00826E60"/>
    <w:rsid w:val="00830FC6"/>
    <w:rsid w:val="00833783"/>
    <w:rsid w:val="00840C26"/>
    <w:rsid w:val="00850E26"/>
    <w:rsid w:val="00852BF6"/>
    <w:rsid w:val="008569B0"/>
    <w:rsid w:val="00865EAA"/>
    <w:rsid w:val="00866F06"/>
    <w:rsid w:val="008678A4"/>
    <w:rsid w:val="00871702"/>
    <w:rsid w:val="008728F5"/>
    <w:rsid w:val="008746AF"/>
    <w:rsid w:val="008824C2"/>
    <w:rsid w:val="008926E0"/>
    <w:rsid w:val="008960AC"/>
    <w:rsid w:val="008960E4"/>
    <w:rsid w:val="008A3940"/>
    <w:rsid w:val="008A6807"/>
    <w:rsid w:val="008B13C9"/>
    <w:rsid w:val="008B4C62"/>
    <w:rsid w:val="008B74C3"/>
    <w:rsid w:val="008C248C"/>
    <w:rsid w:val="008C5432"/>
    <w:rsid w:val="008C69C7"/>
    <w:rsid w:val="008C7BF1"/>
    <w:rsid w:val="008D00D6"/>
    <w:rsid w:val="008D484B"/>
    <w:rsid w:val="008D4D00"/>
    <w:rsid w:val="008D4E5E"/>
    <w:rsid w:val="008D7ABD"/>
    <w:rsid w:val="008E55A2"/>
    <w:rsid w:val="008E7C05"/>
    <w:rsid w:val="008F1609"/>
    <w:rsid w:val="008F78D8"/>
    <w:rsid w:val="00902B55"/>
    <w:rsid w:val="00906D91"/>
    <w:rsid w:val="0091575C"/>
    <w:rsid w:val="00925D83"/>
    <w:rsid w:val="0093373C"/>
    <w:rsid w:val="00933977"/>
    <w:rsid w:val="00954C62"/>
    <w:rsid w:val="00961620"/>
    <w:rsid w:val="00966815"/>
    <w:rsid w:val="009734B6"/>
    <w:rsid w:val="009776D8"/>
    <w:rsid w:val="0098096F"/>
    <w:rsid w:val="0098437A"/>
    <w:rsid w:val="00986C92"/>
    <w:rsid w:val="00993C47"/>
    <w:rsid w:val="009972BC"/>
    <w:rsid w:val="009A40AC"/>
    <w:rsid w:val="009B07DE"/>
    <w:rsid w:val="009B39DE"/>
    <w:rsid w:val="009B4B16"/>
    <w:rsid w:val="009B7F2E"/>
    <w:rsid w:val="009C7B34"/>
    <w:rsid w:val="009D4230"/>
    <w:rsid w:val="009E54A1"/>
    <w:rsid w:val="009E5F77"/>
    <w:rsid w:val="009F0DAE"/>
    <w:rsid w:val="009F4E25"/>
    <w:rsid w:val="009F5B1F"/>
    <w:rsid w:val="00A058EB"/>
    <w:rsid w:val="00A068AE"/>
    <w:rsid w:val="00A14E92"/>
    <w:rsid w:val="00A224B9"/>
    <w:rsid w:val="00A225A9"/>
    <w:rsid w:val="00A23B2D"/>
    <w:rsid w:val="00A25DDE"/>
    <w:rsid w:val="00A3308E"/>
    <w:rsid w:val="00A35757"/>
    <w:rsid w:val="00A35DFD"/>
    <w:rsid w:val="00A404E9"/>
    <w:rsid w:val="00A4278F"/>
    <w:rsid w:val="00A441E5"/>
    <w:rsid w:val="00A50722"/>
    <w:rsid w:val="00A6714A"/>
    <w:rsid w:val="00A702DF"/>
    <w:rsid w:val="00A731F8"/>
    <w:rsid w:val="00A775A3"/>
    <w:rsid w:val="00A81700"/>
    <w:rsid w:val="00A81B5B"/>
    <w:rsid w:val="00A82FAD"/>
    <w:rsid w:val="00A9673A"/>
    <w:rsid w:val="00A96EF2"/>
    <w:rsid w:val="00A973B8"/>
    <w:rsid w:val="00AA1A77"/>
    <w:rsid w:val="00AA5C35"/>
    <w:rsid w:val="00AA5ED9"/>
    <w:rsid w:val="00AB67B8"/>
    <w:rsid w:val="00AC0A38"/>
    <w:rsid w:val="00AC4274"/>
    <w:rsid w:val="00AC4E0E"/>
    <w:rsid w:val="00AC517B"/>
    <w:rsid w:val="00AC7A48"/>
    <w:rsid w:val="00AD0D19"/>
    <w:rsid w:val="00AD4184"/>
    <w:rsid w:val="00AD452E"/>
    <w:rsid w:val="00AE18CC"/>
    <w:rsid w:val="00AE2E3F"/>
    <w:rsid w:val="00AF051B"/>
    <w:rsid w:val="00B01586"/>
    <w:rsid w:val="00B037A2"/>
    <w:rsid w:val="00B2089D"/>
    <w:rsid w:val="00B23EDF"/>
    <w:rsid w:val="00B245A8"/>
    <w:rsid w:val="00B304AF"/>
    <w:rsid w:val="00B31870"/>
    <w:rsid w:val="00B320B8"/>
    <w:rsid w:val="00B35569"/>
    <w:rsid w:val="00B35EE2"/>
    <w:rsid w:val="00B36DEF"/>
    <w:rsid w:val="00B526FE"/>
    <w:rsid w:val="00B5550B"/>
    <w:rsid w:val="00B57131"/>
    <w:rsid w:val="00B62EB9"/>
    <w:rsid w:val="00B62F2C"/>
    <w:rsid w:val="00B64D13"/>
    <w:rsid w:val="00B70283"/>
    <w:rsid w:val="00B71F1C"/>
    <w:rsid w:val="00B72307"/>
    <w:rsid w:val="00B727C9"/>
    <w:rsid w:val="00B735C8"/>
    <w:rsid w:val="00B76A63"/>
    <w:rsid w:val="00B814E5"/>
    <w:rsid w:val="00B818BB"/>
    <w:rsid w:val="00BA448F"/>
    <w:rsid w:val="00BA6350"/>
    <w:rsid w:val="00BB05F3"/>
    <w:rsid w:val="00BB4E29"/>
    <w:rsid w:val="00BB74C9"/>
    <w:rsid w:val="00BC151D"/>
    <w:rsid w:val="00BC1B3F"/>
    <w:rsid w:val="00BC3AB6"/>
    <w:rsid w:val="00BD19E8"/>
    <w:rsid w:val="00BD4273"/>
    <w:rsid w:val="00BE6D36"/>
    <w:rsid w:val="00BF052C"/>
    <w:rsid w:val="00BF1E2B"/>
    <w:rsid w:val="00BF2BDA"/>
    <w:rsid w:val="00BF6929"/>
    <w:rsid w:val="00C0698F"/>
    <w:rsid w:val="00C240B7"/>
    <w:rsid w:val="00C31ED8"/>
    <w:rsid w:val="00C321B1"/>
    <w:rsid w:val="00C432E4"/>
    <w:rsid w:val="00C45ADA"/>
    <w:rsid w:val="00C513DA"/>
    <w:rsid w:val="00C572D2"/>
    <w:rsid w:val="00C65A3C"/>
    <w:rsid w:val="00C70C26"/>
    <w:rsid w:val="00C72001"/>
    <w:rsid w:val="00C7253B"/>
    <w:rsid w:val="00C7593B"/>
    <w:rsid w:val="00C772B7"/>
    <w:rsid w:val="00C80347"/>
    <w:rsid w:val="00C819F3"/>
    <w:rsid w:val="00C85B09"/>
    <w:rsid w:val="00C870AC"/>
    <w:rsid w:val="00C900B4"/>
    <w:rsid w:val="00CB24D2"/>
    <w:rsid w:val="00CB7C1A"/>
    <w:rsid w:val="00CC0538"/>
    <w:rsid w:val="00CC5E08"/>
    <w:rsid w:val="00CC6C75"/>
    <w:rsid w:val="00CC72B0"/>
    <w:rsid w:val="00CD6DD4"/>
    <w:rsid w:val="00CE14FD"/>
    <w:rsid w:val="00CE7A86"/>
    <w:rsid w:val="00CF1AB1"/>
    <w:rsid w:val="00CF6860"/>
    <w:rsid w:val="00D02AC6"/>
    <w:rsid w:val="00D03F0C"/>
    <w:rsid w:val="00D04312"/>
    <w:rsid w:val="00D16A7F"/>
    <w:rsid w:val="00D16AD2"/>
    <w:rsid w:val="00D22596"/>
    <w:rsid w:val="00D22691"/>
    <w:rsid w:val="00D24C3D"/>
    <w:rsid w:val="00D30082"/>
    <w:rsid w:val="00D30A2C"/>
    <w:rsid w:val="00D46CB1"/>
    <w:rsid w:val="00D56A99"/>
    <w:rsid w:val="00D7048E"/>
    <w:rsid w:val="00D71917"/>
    <w:rsid w:val="00D723F0"/>
    <w:rsid w:val="00D80786"/>
    <w:rsid w:val="00D80B18"/>
    <w:rsid w:val="00D8133F"/>
    <w:rsid w:val="00D861EE"/>
    <w:rsid w:val="00D91649"/>
    <w:rsid w:val="00D92146"/>
    <w:rsid w:val="00D92B33"/>
    <w:rsid w:val="00D95B05"/>
    <w:rsid w:val="00D97E2D"/>
    <w:rsid w:val="00DA0315"/>
    <w:rsid w:val="00DA0D27"/>
    <w:rsid w:val="00DA103D"/>
    <w:rsid w:val="00DA45D3"/>
    <w:rsid w:val="00DA4772"/>
    <w:rsid w:val="00DA7B44"/>
    <w:rsid w:val="00DB1AB2"/>
    <w:rsid w:val="00DB2667"/>
    <w:rsid w:val="00DB67B7"/>
    <w:rsid w:val="00DC15A9"/>
    <w:rsid w:val="00DC2B03"/>
    <w:rsid w:val="00DC40AA"/>
    <w:rsid w:val="00DC7F72"/>
    <w:rsid w:val="00DD1750"/>
    <w:rsid w:val="00DD288B"/>
    <w:rsid w:val="00DD6C13"/>
    <w:rsid w:val="00DE1429"/>
    <w:rsid w:val="00DE17D8"/>
    <w:rsid w:val="00E01321"/>
    <w:rsid w:val="00E014D8"/>
    <w:rsid w:val="00E020F1"/>
    <w:rsid w:val="00E17C8C"/>
    <w:rsid w:val="00E21388"/>
    <w:rsid w:val="00E274E9"/>
    <w:rsid w:val="00E349AA"/>
    <w:rsid w:val="00E37924"/>
    <w:rsid w:val="00E41390"/>
    <w:rsid w:val="00E41CA0"/>
    <w:rsid w:val="00E4366B"/>
    <w:rsid w:val="00E50A4A"/>
    <w:rsid w:val="00E606DE"/>
    <w:rsid w:val="00E644FE"/>
    <w:rsid w:val="00E70D4A"/>
    <w:rsid w:val="00E72733"/>
    <w:rsid w:val="00E742FA"/>
    <w:rsid w:val="00E74BB5"/>
    <w:rsid w:val="00E76816"/>
    <w:rsid w:val="00E83DBF"/>
    <w:rsid w:val="00E87C13"/>
    <w:rsid w:val="00E91599"/>
    <w:rsid w:val="00E91CE8"/>
    <w:rsid w:val="00E91E04"/>
    <w:rsid w:val="00E94CD9"/>
    <w:rsid w:val="00EA1112"/>
    <w:rsid w:val="00EA1A76"/>
    <w:rsid w:val="00EA290B"/>
    <w:rsid w:val="00EB19D3"/>
    <w:rsid w:val="00EB2820"/>
    <w:rsid w:val="00EB4403"/>
    <w:rsid w:val="00EB7D3A"/>
    <w:rsid w:val="00EE0E90"/>
    <w:rsid w:val="00EE3565"/>
    <w:rsid w:val="00EE783E"/>
    <w:rsid w:val="00EF3BCA"/>
    <w:rsid w:val="00EF729B"/>
    <w:rsid w:val="00F01B0D"/>
    <w:rsid w:val="00F05E2F"/>
    <w:rsid w:val="00F101AE"/>
    <w:rsid w:val="00F1238F"/>
    <w:rsid w:val="00F16485"/>
    <w:rsid w:val="00F228ED"/>
    <w:rsid w:val="00F239A6"/>
    <w:rsid w:val="00F26E31"/>
    <w:rsid w:val="00F27C6C"/>
    <w:rsid w:val="00F30883"/>
    <w:rsid w:val="00F349AB"/>
    <w:rsid w:val="00F34A8D"/>
    <w:rsid w:val="00F35012"/>
    <w:rsid w:val="00F35ACA"/>
    <w:rsid w:val="00F5023C"/>
    <w:rsid w:val="00F50D25"/>
    <w:rsid w:val="00F5310E"/>
    <w:rsid w:val="00F535D8"/>
    <w:rsid w:val="00F60AFC"/>
    <w:rsid w:val="00F61155"/>
    <w:rsid w:val="00F708E3"/>
    <w:rsid w:val="00F745BD"/>
    <w:rsid w:val="00F76561"/>
    <w:rsid w:val="00F84736"/>
    <w:rsid w:val="00F93569"/>
    <w:rsid w:val="00F97597"/>
    <w:rsid w:val="00F97F8B"/>
    <w:rsid w:val="00FC5803"/>
    <w:rsid w:val="00FC6C29"/>
    <w:rsid w:val="00FD1034"/>
    <w:rsid w:val="00FD58E0"/>
    <w:rsid w:val="00FD71AE"/>
    <w:rsid w:val="00FE0198"/>
    <w:rsid w:val="00FE2E4E"/>
    <w:rsid w:val="00FE3A7C"/>
    <w:rsid w:val="00FE3AFF"/>
    <w:rsid w:val="00FF105E"/>
    <w:rsid w:val="00FF1C0B"/>
    <w:rsid w:val="00FF232D"/>
    <w:rsid w:val="00FF3F27"/>
    <w:rsid w:val="00FF7F9B"/>
    <w:rsid w:val="025B5D97"/>
    <w:rsid w:val="02A431ED"/>
    <w:rsid w:val="039A6D1B"/>
    <w:rsid w:val="06DE2AC4"/>
    <w:rsid w:val="06E36887"/>
    <w:rsid w:val="07004E6E"/>
    <w:rsid w:val="0744A0C0"/>
    <w:rsid w:val="074D39E6"/>
    <w:rsid w:val="08234EC1"/>
    <w:rsid w:val="083AF924"/>
    <w:rsid w:val="09FB1D21"/>
    <w:rsid w:val="0ABFB8EB"/>
    <w:rsid w:val="0B881CA5"/>
    <w:rsid w:val="0D16423D"/>
    <w:rsid w:val="0D90DC55"/>
    <w:rsid w:val="10A900A0"/>
    <w:rsid w:val="11724B55"/>
    <w:rsid w:val="15957BED"/>
    <w:rsid w:val="1879104D"/>
    <w:rsid w:val="18A7042B"/>
    <w:rsid w:val="1AE9E6B3"/>
    <w:rsid w:val="1BA32753"/>
    <w:rsid w:val="1D61F6FF"/>
    <w:rsid w:val="1EEBCA02"/>
    <w:rsid w:val="234909F4"/>
    <w:rsid w:val="2349A7AF"/>
    <w:rsid w:val="23899FA4"/>
    <w:rsid w:val="2668CA41"/>
    <w:rsid w:val="285EC3B7"/>
    <w:rsid w:val="2969C3F8"/>
    <w:rsid w:val="297E3E48"/>
    <w:rsid w:val="2BD114CC"/>
    <w:rsid w:val="2C424ED8"/>
    <w:rsid w:val="2ED3D6B3"/>
    <w:rsid w:val="2FF65AE6"/>
    <w:rsid w:val="30DC03FA"/>
    <w:rsid w:val="324A5592"/>
    <w:rsid w:val="33676002"/>
    <w:rsid w:val="34B160AB"/>
    <w:rsid w:val="3610C1F6"/>
    <w:rsid w:val="395BEB2B"/>
    <w:rsid w:val="397433D7"/>
    <w:rsid w:val="39CCBBD7"/>
    <w:rsid w:val="3C237761"/>
    <w:rsid w:val="3D00DEF6"/>
    <w:rsid w:val="3DFB65DA"/>
    <w:rsid w:val="3E17D3B8"/>
    <w:rsid w:val="3F55C5D8"/>
    <w:rsid w:val="41DFE998"/>
    <w:rsid w:val="42B64896"/>
    <w:rsid w:val="454F2041"/>
    <w:rsid w:val="4716F8EE"/>
    <w:rsid w:val="4B5491AA"/>
    <w:rsid w:val="4F96E5FD"/>
    <w:rsid w:val="531698DD"/>
    <w:rsid w:val="53787DC0"/>
    <w:rsid w:val="5403E40A"/>
    <w:rsid w:val="54BD3FA8"/>
    <w:rsid w:val="55DC5EF8"/>
    <w:rsid w:val="56733F41"/>
    <w:rsid w:val="57BBB7CD"/>
    <w:rsid w:val="581CB029"/>
    <w:rsid w:val="59D92F1C"/>
    <w:rsid w:val="5A0D4209"/>
    <w:rsid w:val="5A33DC98"/>
    <w:rsid w:val="5C617FAC"/>
    <w:rsid w:val="609673E3"/>
    <w:rsid w:val="6196BB63"/>
    <w:rsid w:val="6225BDAF"/>
    <w:rsid w:val="6225E80C"/>
    <w:rsid w:val="629FF6A5"/>
    <w:rsid w:val="62ECC716"/>
    <w:rsid w:val="65DE2843"/>
    <w:rsid w:val="6891D4C8"/>
    <w:rsid w:val="689E5AF3"/>
    <w:rsid w:val="68B40A2B"/>
    <w:rsid w:val="6A2D7794"/>
    <w:rsid w:val="6A49660B"/>
    <w:rsid w:val="6F70FD22"/>
    <w:rsid w:val="6FFEB812"/>
    <w:rsid w:val="724B7C2E"/>
    <w:rsid w:val="727AFA6F"/>
    <w:rsid w:val="72883A67"/>
    <w:rsid w:val="739082F7"/>
    <w:rsid w:val="756BB92D"/>
    <w:rsid w:val="767AA79A"/>
    <w:rsid w:val="77158890"/>
    <w:rsid w:val="77893B41"/>
    <w:rsid w:val="78BC1C86"/>
    <w:rsid w:val="7996CE43"/>
    <w:rsid w:val="7A4D651F"/>
    <w:rsid w:val="7AD58BEB"/>
    <w:rsid w:val="7B7334F4"/>
    <w:rsid w:val="7BFB723E"/>
    <w:rsid w:val="7D965013"/>
    <w:rsid w:val="7E73579C"/>
    <w:rsid w:val="7EA571A3"/>
    <w:rsid w:val="7F969EA4"/>
    <w:rsid w:val="7FCA958D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B85ABC3"/>
  <w15:docId w15:val="{0EAB1CC3-2C9C-4FE9-B6FC-930776B44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3D11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3D114C"/>
    <w:rPr>
      <w:b/>
      <w:bCs/>
    </w:rPr>
  </w:style>
  <w:style w:type="paragraph" w:styleId="Header">
    <w:name w:val="header"/>
    <w:basedOn w:val="Normal"/>
    <w:link w:val="HeaderChar"/>
    <w:unhideWhenUsed/>
    <w:rsid w:val="007F2C9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F2C9F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7F2C9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7F2C9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://www.fcc.gov" TargetMode="Externa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