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04" w:type="dxa"/>
        <w:tblLook w:val="0000"/>
      </w:tblPr>
      <w:tblGrid>
        <w:gridCol w:w="9104"/>
      </w:tblGrid>
      <w:tr w14:paraId="44F8DD42" w14:textId="77777777" w:rsidTr="008A6807">
        <w:tblPrEx>
          <w:tblW w:w="9104" w:type="dxa"/>
          <w:tblLook w:val="0000"/>
        </w:tblPrEx>
        <w:trPr>
          <w:trHeight w:val="2181"/>
        </w:trPr>
        <w:tc>
          <w:tcPr>
            <w:tcW w:w="9104" w:type="dxa"/>
          </w:tcPr>
          <w:p w:rsidR="008B74C3" w:rsidP="68B40A2B" w14:paraId="7DD5B0B9" w14:textId="77777777">
            <w:pPr>
              <w:jc w:val="center"/>
              <w:rPr>
                <w:b/>
                <w:bCs/>
              </w:rPr>
            </w:pPr>
            <w:r>
              <w:rPr>
                <w:noProof/>
              </w:rPr>
              <w:drawing>
                <wp:inline distT="0" distB="0" distL="0" distR="0">
                  <wp:extent cx="5644243" cy="829703"/>
                  <wp:effectExtent l="0" t="0" r="0" b="889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807596" w:rsidP="00807596" w14:paraId="3792E7F3" w14:textId="77777777">
            <w:pPr>
              <w:rPr>
                <w:sz w:val="22"/>
                <w:szCs w:val="22"/>
              </w:rPr>
            </w:pPr>
          </w:p>
          <w:p w:rsidR="002B0CD2" w:rsidP="007A3232" w14:paraId="7DAB4C68" w14:textId="77777777">
            <w:pPr>
              <w:spacing w:after="120"/>
              <w:jc w:val="center"/>
              <w:rPr>
                <w:b/>
                <w:bCs/>
                <w:sz w:val="28"/>
                <w:szCs w:val="28"/>
              </w:rPr>
            </w:pPr>
            <w:r>
              <w:rPr>
                <w:b/>
                <w:bCs/>
                <w:sz w:val="28"/>
                <w:szCs w:val="28"/>
              </w:rPr>
              <w:t>FCC</w:t>
            </w:r>
            <w:r w:rsidR="007A3232">
              <w:rPr>
                <w:b/>
                <w:bCs/>
                <w:sz w:val="28"/>
                <w:szCs w:val="28"/>
              </w:rPr>
              <w:t xml:space="preserve"> Modernizes </w:t>
            </w:r>
            <w:r w:rsidRPr="007A3232" w:rsidR="007A3232">
              <w:rPr>
                <w:b/>
                <w:bCs/>
                <w:sz w:val="28"/>
                <w:szCs w:val="28"/>
              </w:rPr>
              <w:t>Next Generation 911 Reliability and Interoperability</w:t>
            </w:r>
          </w:p>
          <w:p w:rsidR="007A3232" w:rsidRPr="007A3232" w:rsidP="007A3232" w14:paraId="38435B5B" w14:textId="26975DC4">
            <w:pPr>
              <w:spacing w:after="120"/>
              <w:jc w:val="center"/>
              <w:rPr>
                <w:b/>
                <w:bCs/>
                <w:sz w:val="28"/>
                <w:szCs w:val="28"/>
              </w:rPr>
            </w:pPr>
            <w:r w:rsidRPr="00F0464C">
              <w:rPr>
                <w:i/>
                <w:iCs/>
              </w:rPr>
              <w:t xml:space="preserve">Action Will </w:t>
            </w:r>
            <w:r w:rsidRPr="00F0464C">
              <w:rPr>
                <w:i/>
                <w:iCs/>
              </w:rPr>
              <w:t>Strengthen Communications Networks and Reduce Risk of 911 Outages</w:t>
            </w:r>
          </w:p>
          <w:p w:rsidR="00EB207E" w:rsidP="00EB207E" w14:paraId="4F4C4BBF"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EB207E" w:rsidP="00EB207E" w14:paraId="0F8F0BD8" w14:textId="3238B338">
            <w:pPr>
              <w:ind w:right="-77"/>
              <w:rPr>
                <w:sz w:val="22"/>
                <w:szCs w:val="22"/>
              </w:rPr>
            </w:pPr>
            <w:r w:rsidRPr="083AF924">
              <w:rPr>
                <w:sz w:val="22"/>
                <w:szCs w:val="22"/>
              </w:rPr>
              <w:t xml:space="preserve">WASHINGTON, </w:t>
            </w:r>
            <w:r>
              <w:rPr>
                <w:sz w:val="22"/>
                <w:szCs w:val="22"/>
              </w:rPr>
              <w:t>June 25</w:t>
            </w:r>
            <w:r w:rsidRPr="006D748C">
              <w:rPr>
                <w:sz w:val="22"/>
                <w:szCs w:val="22"/>
              </w:rPr>
              <w:t>, 202</w:t>
            </w:r>
            <w:r>
              <w:rPr>
                <w:sz w:val="22"/>
                <w:szCs w:val="22"/>
              </w:rPr>
              <w:t>6</w:t>
            </w:r>
            <w:r w:rsidRPr="006D748C">
              <w:rPr>
                <w:sz w:val="22"/>
                <w:szCs w:val="22"/>
              </w:rPr>
              <w:t>—</w:t>
            </w:r>
            <w:r w:rsidRPr="00E6100E">
              <w:rPr>
                <w:sz w:val="22"/>
                <w:szCs w:val="22"/>
              </w:rPr>
              <w:t xml:space="preserve">Today, </w:t>
            </w:r>
            <w:r>
              <w:rPr>
                <w:sz w:val="22"/>
                <w:szCs w:val="22"/>
              </w:rPr>
              <w:t>the Federal Communications Commission</w:t>
            </w:r>
            <w:r w:rsidRPr="00E6100E">
              <w:rPr>
                <w:sz w:val="22"/>
                <w:szCs w:val="22"/>
              </w:rPr>
              <w:t xml:space="preserve"> </w:t>
            </w:r>
            <w:r w:rsidRPr="007D6FF3" w:rsidR="007D6FF3">
              <w:rPr>
                <w:sz w:val="22"/>
                <w:szCs w:val="22"/>
              </w:rPr>
              <w:t>implement</w:t>
            </w:r>
            <w:r w:rsidR="00100B22">
              <w:rPr>
                <w:sz w:val="22"/>
                <w:szCs w:val="22"/>
              </w:rPr>
              <w:t>ed</w:t>
            </w:r>
            <w:r w:rsidRPr="007D6FF3" w:rsidR="007D6FF3">
              <w:rPr>
                <w:sz w:val="22"/>
                <w:szCs w:val="22"/>
              </w:rPr>
              <w:t xml:space="preserve"> rules to ensure that emerging Next Generation 911 (NG911) networks are reliable and interoperable. </w:t>
            </w:r>
            <w:r w:rsidR="009E6E0D">
              <w:rPr>
                <w:sz w:val="22"/>
                <w:szCs w:val="22"/>
              </w:rPr>
              <w:t xml:space="preserve"> </w:t>
            </w:r>
            <w:r w:rsidRPr="007D6FF3" w:rsidR="007D6FF3">
              <w:rPr>
                <w:sz w:val="22"/>
                <w:szCs w:val="22"/>
              </w:rPr>
              <w:t xml:space="preserve">NG911 is replacing legacy 911 technology across the country with Internet Protocol (IP)-based infrastructure that will support new 911 capabilities, including text, video, and data. </w:t>
            </w:r>
            <w:r w:rsidR="00100B22">
              <w:rPr>
                <w:sz w:val="22"/>
                <w:szCs w:val="22"/>
              </w:rPr>
              <w:t xml:space="preserve"> </w:t>
            </w:r>
            <w:r w:rsidR="00916EDD">
              <w:rPr>
                <w:sz w:val="22"/>
                <w:szCs w:val="22"/>
              </w:rPr>
              <w:t xml:space="preserve">In order </w:t>
            </w:r>
            <w:r w:rsidR="0075542B">
              <w:rPr>
                <w:sz w:val="22"/>
                <w:szCs w:val="22"/>
              </w:rPr>
              <w:t>f</w:t>
            </w:r>
            <w:r w:rsidRPr="007D6FF3" w:rsidR="007D6FF3">
              <w:rPr>
                <w:sz w:val="22"/>
                <w:szCs w:val="22"/>
              </w:rPr>
              <w:t>or</w:t>
            </w:r>
            <w:r w:rsidRPr="007D6FF3" w:rsidR="007D6FF3">
              <w:rPr>
                <w:sz w:val="22"/>
                <w:szCs w:val="22"/>
              </w:rPr>
              <w:t xml:space="preserve"> NG911 to be fully effective, NG911 networks must be designed to safeguard the reliability of critical components and support the interoperability needed to seamlessly transfer 911 calls and data from one network to another. </w:t>
            </w:r>
          </w:p>
          <w:p w:rsidR="0067045D" w:rsidP="00EB207E" w14:paraId="58C46089" w14:textId="77777777">
            <w:pPr>
              <w:ind w:right="-77"/>
              <w:rPr>
                <w:sz w:val="22"/>
                <w:szCs w:val="22"/>
              </w:rPr>
            </w:pPr>
          </w:p>
          <w:p w:rsidR="0067045D" w:rsidP="00EB207E" w14:paraId="377A9231" w14:textId="320A13EA">
            <w:pPr>
              <w:ind w:right="-77"/>
              <w:rPr>
                <w:sz w:val="22"/>
                <w:szCs w:val="22"/>
              </w:rPr>
            </w:pPr>
            <w:r w:rsidRPr="008E2981">
              <w:rPr>
                <w:sz w:val="22"/>
                <w:szCs w:val="22"/>
              </w:rPr>
              <w:t xml:space="preserve">As the nation has embarked on the transition to NG911 over the last decade, the Commission has seen a corresponding increase in major, multi-state 911 service outages that have disrupted access to life-saving emergency services for millions of Americans. </w:t>
            </w:r>
            <w:r>
              <w:rPr>
                <w:sz w:val="22"/>
                <w:szCs w:val="22"/>
              </w:rPr>
              <w:t xml:space="preserve"> </w:t>
            </w:r>
            <w:r w:rsidRPr="008E2981">
              <w:rPr>
                <w:sz w:val="22"/>
                <w:szCs w:val="22"/>
              </w:rPr>
              <w:t>Too often, these outages have occurred in parts of transitional NG911 systems outside the scope of the 911 reliability framework adopted in 2013, which does not address the increasingly complex array of call scenarios in IP</w:t>
            </w:r>
            <w:r w:rsidR="00053904">
              <w:rPr>
                <w:sz w:val="22"/>
                <w:szCs w:val="22"/>
              </w:rPr>
              <w:t>-based</w:t>
            </w:r>
            <w:r w:rsidR="00E04FCB">
              <w:rPr>
                <w:sz w:val="22"/>
                <w:szCs w:val="22"/>
              </w:rPr>
              <w:t xml:space="preserve"> network architecture</w:t>
            </w:r>
            <w:r w:rsidR="00183467">
              <w:rPr>
                <w:sz w:val="22"/>
                <w:szCs w:val="22"/>
              </w:rPr>
              <w:t>s</w:t>
            </w:r>
            <w:r w:rsidR="00053904">
              <w:rPr>
                <w:sz w:val="22"/>
                <w:szCs w:val="22"/>
              </w:rPr>
              <w:t xml:space="preserve"> that exist</w:t>
            </w:r>
            <w:r w:rsidRPr="008E2981">
              <w:rPr>
                <w:sz w:val="22"/>
                <w:szCs w:val="22"/>
              </w:rPr>
              <w:t xml:space="preserve"> today. </w:t>
            </w:r>
            <w:r w:rsidR="00053904">
              <w:rPr>
                <w:sz w:val="22"/>
                <w:szCs w:val="22"/>
              </w:rPr>
              <w:t xml:space="preserve"> </w:t>
            </w:r>
            <w:r w:rsidR="007A3232">
              <w:rPr>
                <w:sz w:val="22"/>
                <w:szCs w:val="22"/>
              </w:rPr>
              <w:t>In m</w:t>
            </w:r>
            <w:r w:rsidR="00053904">
              <w:rPr>
                <w:sz w:val="22"/>
                <w:szCs w:val="22"/>
              </w:rPr>
              <w:t>any</w:t>
            </w:r>
            <w:r w:rsidRPr="008E2981">
              <w:rPr>
                <w:sz w:val="22"/>
                <w:szCs w:val="22"/>
              </w:rPr>
              <w:t xml:space="preserve"> of these instances, operators could have prevented or mitigated outages by implementing reliability measures appropriate for IP-based systems</w:t>
            </w:r>
            <w:r w:rsidR="007A3232">
              <w:rPr>
                <w:sz w:val="22"/>
                <w:szCs w:val="22"/>
              </w:rPr>
              <w:t>.</w:t>
            </w:r>
          </w:p>
          <w:p w:rsidR="00100B22" w:rsidP="00EB207E" w14:paraId="6845434C" w14:textId="77777777">
            <w:pPr>
              <w:ind w:right="-77"/>
              <w:rPr>
                <w:sz w:val="22"/>
                <w:szCs w:val="22"/>
              </w:rPr>
            </w:pPr>
          </w:p>
          <w:p w:rsidR="00700D12" w:rsidP="00EB207E" w14:paraId="3B6B7D1B" w14:textId="031AE9B8">
            <w:pPr>
              <w:ind w:right="-77"/>
              <w:rPr>
                <w:sz w:val="22"/>
                <w:szCs w:val="22"/>
              </w:rPr>
            </w:pPr>
            <w:r w:rsidRPr="00700D12">
              <w:rPr>
                <w:sz w:val="22"/>
                <w:szCs w:val="22"/>
              </w:rPr>
              <w:t>Th</w:t>
            </w:r>
            <w:r w:rsidR="00100B22">
              <w:rPr>
                <w:sz w:val="22"/>
                <w:szCs w:val="22"/>
              </w:rPr>
              <w:t>e</w:t>
            </w:r>
            <w:r w:rsidR="0019246D">
              <w:rPr>
                <w:sz w:val="22"/>
                <w:szCs w:val="22"/>
              </w:rPr>
              <w:t xml:space="preserve"> new</w:t>
            </w:r>
            <w:r w:rsidR="00100B22">
              <w:rPr>
                <w:sz w:val="22"/>
                <w:szCs w:val="22"/>
              </w:rPr>
              <w:t xml:space="preserve"> rules </w:t>
            </w:r>
            <w:r w:rsidR="000119AC">
              <w:rPr>
                <w:sz w:val="22"/>
                <w:szCs w:val="22"/>
              </w:rPr>
              <w:t xml:space="preserve">reduce the risk of 911 outages by </w:t>
            </w:r>
            <w:r w:rsidR="00100B22">
              <w:rPr>
                <w:sz w:val="22"/>
                <w:szCs w:val="22"/>
              </w:rPr>
              <w:t>ensur</w:t>
            </w:r>
            <w:r w:rsidR="000119AC">
              <w:rPr>
                <w:sz w:val="22"/>
                <w:szCs w:val="22"/>
              </w:rPr>
              <w:t>ing</w:t>
            </w:r>
            <w:r w:rsidR="00100B22">
              <w:rPr>
                <w:sz w:val="22"/>
                <w:szCs w:val="22"/>
              </w:rPr>
              <w:t xml:space="preserve"> that evolving </w:t>
            </w:r>
            <w:r w:rsidRPr="00700D12">
              <w:rPr>
                <w:sz w:val="22"/>
                <w:szCs w:val="22"/>
              </w:rPr>
              <w:t xml:space="preserve">all-IP </w:t>
            </w:r>
            <w:r w:rsidRPr="00DF1337" w:rsidR="00F75D35">
              <w:rPr>
                <w:sz w:val="22"/>
                <w:szCs w:val="22"/>
              </w:rPr>
              <w:t>systems support the reliability of NG91</w:t>
            </w:r>
            <w:r w:rsidR="003F7541">
              <w:rPr>
                <w:sz w:val="22"/>
                <w:szCs w:val="22"/>
              </w:rPr>
              <w:t xml:space="preserve">1 </w:t>
            </w:r>
            <w:r w:rsidRPr="00700D12">
              <w:rPr>
                <w:sz w:val="22"/>
                <w:szCs w:val="22"/>
              </w:rPr>
              <w:t xml:space="preserve">and </w:t>
            </w:r>
            <w:r w:rsidR="009737E2">
              <w:rPr>
                <w:sz w:val="22"/>
                <w:szCs w:val="22"/>
              </w:rPr>
              <w:t>requir</w:t>
            </w:r>
            <w:r w:rsidR="007242B5">
              <w:rPr>
                <w:sz w:val="22"/>
                <w:szCs w:val="22"/>
              </w:rPr>
              <w:t>ing</w:t>
            </w:r>
            <w:r w:rsidR="009737E2">
              <w:rPr>
                <w:sz w:val="22"/>
                <w:szCs w:val="22"/>
              </w:rPr>
              <w:t xml:space="preserve"> </w:t>
            </w:r>
            <w:r w:rsidRPr="00700D12">
              <w:rPr>
                <w:sz w:val="22"/>
                <w:szCs w:val="22"/>
              </w:rPr>
              <w:t xml:space="preserve">entities whose operations are essential to </w:t>
            </w:r>
            <w:r w:rsidR="0000119D">
              <w:rPr>
                <w:sz w:val="22"/>
                <w:szCs w:val="22"/>
              </w:rPr>
              <w:t>NG</w:t>
            </w:r>
            <w:r w:rsidRPr="00700D12">
              <w:rPr>
                <w:sz w:val="22"/>
                <w:szCs w:val="22"/>
              </w:rPr>
              <w:t xml:space="preserve">911 call delivery </w:t>
            </w:r>
            <w:r w:rsidR="009737E2">
              <w:rPr>
                <w:sz w:val="22"/>
                <w:szCs w:val="22"/>
              </w:rPr>
              <w:t xml:space="preserve">to </w:t>
            </w:r>
            <w:r w:rsidRPr="00700D12">
              <w:rPr>
                <w:sz w:val="22"/>
                <w:szCs w:val="22"/>
              </w:rPr>
              <w:t>have necessary reliability and redundancy measures in place.</w:t>
            </w:r>
            <w:r w:rsidR="00100B22">
              <w:rPr>
                <w:sz w:val="22"/>
                <w:szCs w:val="22"/>
              </w:rPr>
              <w:t xml:space="preserve">  </w:t>
            </w:r>
            <w:r w:rsidR="003F7541">
              <w:rPr>
                <w:sz w:val="22"/>
                <w:szCs w:val="22"/>
              </w:rPr>
              <w:t>The rules m</w:t>
            </w:r>
            <w:r w:rsidRPr="00E54322" w:rsidR="003F7541">
              <w:rPr>
                <w:sz w:val="22"/>
                <w:szCs w:val="22"/>
              </w:rPr>
              <w:t>odernize and streamline the 911 reliability standards applicable to covered providers to reflect widely recognized reliability best practices appropriate to IP-based 911 networks</w:t>
            </w:r>
            <w:r w:rsidR="007242B5">
              <w:rPr>
                <w:sz w:val="22"/>
                <w:szCs w:val="22"/>
              </w:rPr>
              <w:t xml:space="preserve">.  </w:t>
            </w:r>
            <w:r w:rsidRPr="00DF1337" w:rsidR="00100B22">
              <w:rPr>
                <w:sz w:val="22"/>
                <w:szCs w:val="22"/>
              </w:rPr>
              <w:t>  </w:t>
            </w:r>
          </w:p>
          <w:p w:rsidR="007D6FF3" w:rsidP="00EB207E" w14:paraId="4C4EE183" w14:textId="77777777">
            <w:pPr>
              <w:ind w:right="-77"/>
              <w:rPr>
                <w:sz w:val="22"/>
                <w:szCs w:val="22"/>
              </w:rPr>
            </w:pPr>
          </w:p>
          <w:p w:rsidR="00E54322" w:rsidP="00EB207E" w14:paraId="2575548D" w14:textId="3E189785">
            <w:pPr>
              <w:ind w:right="-77"/>
              <w:rPr>
                <w:sz w:val="22"/>
                <w:szCs w:val="22"/>
              </w:rPr>
            </w:pPr>
            <w:r>
              <w:rPr>
                <w:sz w:val="22"/>
                <w:szCs w:val="22"/>
              </w:rPr>
              <w:t>T</w:t>
            </w:r>
            <w:r w:rsidR="002B4F81">
              <w:rPr>
                <w:sz w:val="22"/>
                <w:szCs w:val="22"/>
              </w:rPr>
              <w:t xml:space="preserve">he Commission also </w:t>
            </w:r>
            <w:r w:rsidR="00FF7746">
              <w:rPr>
                <w:sz w:val="22"/>
                <w:szCs w:val="22"/>
              </w:rPr>
              <w:t>require</w:t>
            </w:r>
            <w:r w:rsidR="00FF4428">
              <w:rPr>
                <w:sz w:val="22"/>
                <w:szCs w:val="22"/>
              </w:rPr>
              <w:t>s</w:t>
            </w:r>
            <w:r w:rsidR="00FF7746">
              <w:rPr>
                <w:sz w:val="22"/>
                <w:szCs w:val="22"/>
              </w:rPr>
              <w:t xml:space="preserve"> providers to report on </w:t>
            </w:r>
            <w:r w:rsidR="00ED560B">
              <w:rPr>
                <w:sz w:val="22"/>
                <w:szCs w:val="22"/>
              </w:rPr>
              <w:t xml:space="preserve">their implementation of </w:t>
            </w:r>
            <w:r w:rsidR="00D946E9">
              <w:rPr>
                <w:sz w:val="22"/>
                <w:szCs w:val="22"/>
              </w:rPr>
              <w:t>NG911 interoperability</w:t>
            </w:r>
            <w:r w:rsidR="0055032D">
              <w:rPr>
                <w:sz w:val="22"/>
                <w:szCs w:val="22"/>
              </w:rPr>
              <w:t xml:space="preserve">.  In </w:t>
            </w:r>
            <w:r w:rsidR="00193A30">
              <w:rPr>
                <w:sz w:val="22"/>
                <w:szCs w:val="22"/>
              </w:rPr>
              <w:t>the</w:t>
            </w:r>
            <w:r w:rsidR="00223F54">
              <w:rPr>
                <w:sz w:val="22"/>
                <w:szCs w:val="22"/>
              </w:rPr>
              <w:t xml:space="preserve"> </w:t>
            </w:r>
            <w:r w:rsidRPr="002B4F81" w:rsidR="002B4F81">
              <w:rPr>
                <w:sz w:val="22"/>
                <w:szCs w:val="22"/>
              </w:rPr>
              <w:t>accompanying Second Further Notice of Proposed Rulemaking</w:t>
            </w:r>
            <w:r w:rsidR="00193A30">
              <w:rPr>
                <w:sz w:val="22"/>
                <w:szCs w:val="22"/>
              </w:rPr>
              <w:t>, the Commission proposed</w:t>
            </w:r>
            <w:r w:rsidRPr="002B4F81" w:rsidR="002B4F81">
              <w:rPr>
                <w:sz w:val="22"/>
                <w:szCs w:val="22"/>
              </w:rPr>
              <w:t xml:space="preserve"> </w:t>
            </w:r>
            <w:r w:rsidR="005B7832">
              <w:rPr>
                <w:sz w:val="22"/>
                <w:szCs w:val="22"/>
              </w:rPr>
              <w:t xml:space="preserve">to require </w:t>
            </w:r>
            <w:r w:rsidR="00A751CC">
              <w:rPr>
                <w:sz w:val="22"/>
                <w:szCs w:val="22"/>
              </w:rPr>
              <w:t xml:space="preserve">interstate </w:t>
            </w:r>
            <w:r w:rsidRPr="002B4F81" w:rsidR="002B4F81">
              <w:rPr>
                <w:sz w:val="22"/>
                <w:szCs w:val="22"/>
              </w:rPr>
              <w:t>interoperability</w:t>
            </w:r>
            <w:r w:rsidR="00A751CC">
              <w:rPr>
                <w:sz w:val="22"/>
                <w:szCs w:val="22"/>
              </w:rPr>
              <w:t xml:space="preserve"> testing</w:t>
            </w:r>
            <w:r w:rsidR="00193A30">
              <w:rPr>
                <w:sz w:val="22"/>
                <w:szCs w:val="22"/>
              </w:rPr>
              <w:t xml:space="preserve"> and</w:t>
            </w:r>
            <w:r w:rsidR="0028426D">
              <w:rPr>
                <w:sz w:val="22"/>
                <w:szCs w:val="22"/>
              </w:rPr>
              <w:t xml:space="preserve"> is</w:t>
            </w:r>
            <w:r w:rsidR="00916EDD">
              <w:rPr>
                <w:sz w:val="22"/>
                <w:szCs w:val="22"/>
              </w:rPr>
              <w:t xml:space="preserve"> seeking comment on how</w:t>
            </w:r>
            <w:r w:rsidRPr="00916EDD" w:rsidR="00916EDD">
              <w:rPr>
                <w:sz w:val="22"/>
                <w:szCs w:val="22"/>
              </w:rPr>
              <w:t xml:space="preserve"> 911 </w:t>
            </w:r>
            <w:r w:rsidR="00916EDD">
              <w:rPr>
                <w:sz w:val="22"/>
                <w:szCs w:val="22"/>
              </w:rPr>
              <w:t>a</w:t>
            </w:r>
            <w:r w:rsidRPr="00916EDD" w:rsidR="00916EDD">
              <w:rPr>
                <w:sz w:val="22"/>
                <w:szCs w:val="22"/>
              </w:rPr>
              <w:t>uthorities can integrate advanced video calling into NG911 networks to improve accessibility.</w:t>
            </w:r>
          </w:p>
          <w:p w:rsidR="00457F26" w:rsidP="00EB207E" w14:paraId="0AC521E3" w14:textId="77777777">
            <w:pPr>
              <w:ind w:right="-77"/>
              <w:rPr>
                <w:sz w:val="22"/>
                <w:szCs w:val="22"/>
              </w:rPr>
            </w:pPr>
          </w:p>
          <w:p w:rsidR="00457F26" w:rsidRPr="00457F26" w:rsidP="00457F26" w14:paraId="1389E390" w14:textId="0B2D5DEF">
            <w:pPr>
              <w:ind w:right="-77"/>
              <w:rPr>
                <w:sz w:val="22"/>
                <w:szCs w:val="22"/>
              </w:rPr>
            </w:pPr>
            <w:r w:rsidRPr="00180EC4">
              <w:rPr>
                <w:sz w:val="22"/>
                <w:szCs w:val="22"/>
              </w:rPr>
              <w:t xml:space="preserve">Action by the Commission June 25, </w:t>
            </w:r>
            <w:r w:rsidRPr="00180EC4">
              <w:rPr>
                <w:sz w:val="22"/>
                <w:szCs w:val="22"/>
              </w:rPr>
              <w:t>2026</w:t>
            </w:r>
            <w:r w:rsidRPr="00180EC4">
              <w:rPr>
                <w:sz w:val="22"/>
                <w:szCs w:val="22"/>
              </w:rPr>
              <w:t xml:space="preserve"> by Second Report and Order and Second Further Notice of Proposed Rulemaking (FCC 26-39).  Chairman Carr, Commissioners Gomez and Trusty approving.  Chairman Carr</w:t>
            </w:r>
            <w:r w:rsidRPr="00180EC4" w:rsidR="00180EC4">
              <w:rPr>
                <w:sz w:val="22"/>
                <w:szCs w:val="22"/>
              </w:rPr>
              <w:t xml:space="preserve"> and</w:t>
            </w:r>
            <w:r w:rsidRPr="00180EC4">
              <w:rPr>
                <w:sz w:val="22"/>
                <w:szCs w:val="22"/>
              </w:rPr>
              <w:t xml:space="preserve"> Commissioner Gomez issuing separate statements.</w:t>
            </w:r>
          </w:p>
          <w:p w:rsidR="00457F26" w:rsidRPr="00457F26" w:rsidP="00457F26" w14:paraId="2BEBBE1E" w14:textId="77777777">
            <w:pPr>
              <w:ind w:right="-77"/>
              <w:rPr>
                <w:sz w:val="22"/>
                <w:szCs w:val="22"/>
              </w:rPr>
            </w:pPr>
          </w:p>
          <w:p w:rsidR="00457F26" w:rsidP="00457F26" w14:paraId="05694AE5" w14:textId="0DE93E39">
            <w:pPr>
              <w:ind w:right="-77"/>
              <w:rPr>
                <w:sz w:val="22"/>
                <w:szCs w:val="22"/>
              </w:rPr>
            </w:pPr>
            <w:r w:rsidRPr="00457F26">
              <w:rPr>
                <w:sz w:val="22"/>
                <w:szCs w:val="22"/>
              </w:rPr>
              <w:t>PS Docket Nos. 21-479, 13-75</w:t>
            </w:r>
          </w:p>
          <w:p w:rsidR="00143463" w:rsidP="00850E26" w14:paraId="4CB56DEC" w14:textId="77777777">
            <w:pPr>
              <w:ind w:right="72"/>
              <w:jc w:val="center"/>
              <w:rPr>
                <w:sz w:val="22"/>
                <w:szCs w:val="22"/>
              </w:rPr>
            </w:pPr>
          </w:p>
          <w:p w:rsidR="004F0F1F" w:rsidRPr="007475A1" w:rsidP="00850E26" w14:paraId="6009AA98" w14:textId="5371B83A">
            <w:pPr>
              <w:ind w:right="72"/>
              <w:jc w:val="center"/>
              <w:rPr>
                <w:sz w:val="22"/>
                <w:szCs w:val="22"/>
              </w:rPr>
            </w:pPr>
            <w:r w:rsidRPr="007475A1">
              <w:rPr>
                <w:sz w:val="22"/>
                <w:szCs w:val="22"/>
              </w:rPr>
              <w:t>###</w:t>
            </w:r>
          </w:p>
          <w:p w:rsidR="00104B0D" w:rsidRPr="00104B0D" w:rsidP="00104B0D" w14:paraId="6DE27CAE" w14:textId="77777777">
            <w:pPr>
              <w:ind w:right="72"/>
              <w:jc w:val="center"/>
              <w:rPr>
                <w:b/>
                <w:bCs/>
                <w:sz w:val="22"/>
                <w:szCs w:val="22"/>
              </w:rPr>
            </w:pPr>
            <w:r w:rsidRPr="00104B0D">
              <w:rPr>
                <w:b/>
                <w:bCs/>
                <w:sz w:val="22"/>
                <w:szCs w:val="22"/>
              </w:rPr>
              <w:br/>
              <w:t>Media Contact: MediaRelations@fcc.gov / (202) 418-0500</w:t>
            </w:r>
          </w:p>
          <w:p w:rsidR="00FF105E" w:rsidRPr="00104B0D" w:rsidP="008A6807" w14:paraId="24D61BE5"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1A4D083E"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1">
    <w:nsid w:val="61182925"/>
    <w:multiLevelType w:val="singleLevel"/>
    <w:tmpl w:val="81DC664E"/>
    <w:lvl w:ilvl="0">
      <w:start w:val="1"/>
      <w:numFmt w:val="decimal"/>
      <w:pStyle w:val="ParaNum"/>
      <w:lvlText w:val="%1."/>
      <w:lvlJc w:val="left"/>
      <w:pPr>
        <w:tabs>
          <w:tab w:val="num" w:pos="1080"/>
        </w:tabs>
        <w:ind w:left="0" w:firstLine="720"/>
      </w:pPr>
      <w:rPr>
        <w:i w:val="0"/>
        <w:iCs w:val="0"/>
      </w:rPr>
    </w:lvl>
  </w:abstractNum>
  <w:num w:numId="1" w16cid:durableId="407119027">
    <w:abstractNumId w:val="0"/>
  </w:num>
  <w:num w:numId="2" w16cid:durableId="6676341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703D"/>
    <w:rsid w:val="0000119D"/>
    <w:rsid w:val="000119AC"/>
    <w:rsid w:val="00012186"/>
    <w:rsid w:val="000121B4"/>
    <w:rsid w:val="00013E6B"/>
    <w:rsid w:val="00014F48"/>
    <w:rsid w:val="0002500C"/>
    <w:rsid w:val="000311FC"/>
    <w:rsid w:val="00040127"/>
    <w:rsid w:val="00046988"/>
    <w:rsid w:val="00047031"/>
    <w:rsid w:val="00053904"/>
    <w:rsid w:val="00065E2D"/>
    <w:rsid w:val="00081232"/>
    <w:rsid w:val="00091E65"/>
    <w:rsid w:val="00096D4A"/>
    <w:rsid w:val="000A3783"/>
    <w:rsid w:val="000A383D"/>
    <w:rsid w:val="000A38EA"/>
    <w:rsid w:val="000A6486"/>
    <w:rsid w:val="000C1E47"/>
    <w:rsid w:val="000C26F3"/>
    <w:rsid w:val="000D4846"/>
    <w:rsid w:val="000E049E"/>
    <w:rsid w:val="000E0B1A"/>
    <w:rsid w:val="00100B22"/>
    <w:rsid w:val="00104B0D"/>
    <w:rsid w:val="0010799B"/>
    <w:rsid w:val="00117DB2"/>
    <w:rsid w:val="00123397"/>
    <w:rsid w:val="00123ED2"/>
    <w:rsid w:val="00125BE0"/>
    <w:rsid w:val="00134A4A"/>
    <w:rsid w:val="00134BC7"/>
    <w:rsid w:val="00142C13"/>
    <w:rsid w:val="00143463"/>
    <w:rsid w:val="00150380"/>
    <w:rsid w:val="00152776"/>
    <w:rsid w:val="00153222"/>
    <w:rsid w:val="001577D3"/>
    <w:rsid w:val="001733A6"/>
    <w:rsid w:val="00175305"/>
    <w:rsid w:val="00180EC4"/>
    <w:rsid w:val="00183467"/>
    <w:rsid w:val="001865A9"/>
    <w:rsid w:val="00187DB2"/>
    <w:rsid w:val="0019246D"/>
    <w:rsid w:val="00193A30"/>
    <w:rsid w:val="001976BE"/>
    <w:rsid w:val="001B030B"/>
    <w:rsid w:val="001B20BB"/>
    <w:rsid w:val="001C1BA3"/>
    <w:rsid w:val="001C3F5B"/>
    <w:rsid w:val="001C4370"/>
    <w:rsid w:val="001D3779"/>
    <w:rsid w:val="001F0469"/>
    <w:rsid w:val="001F209C"/>
    <w:rsid w:val="00202EF3"/>
    <w:rsid w:val="00203A98"/>
    <w:rsid w:val="00206EDD"/>
    <w:rsid w:val="0021247E"/>
    <w:rsid w:val="002146F6"/>
    <w:rsid w:val="00223F54"/>
    <w:rsid w:val="00231C32"/>
    <w:rsid w:val="00234275"/>
    <w:rsid w:val="00240345"/>
    <w:rsid w:val="002421F0"/>
    <w:rsid w:val="00247274"/>
    <w:rsid w:val="00266966"/>
    <w:rsid w:val="00282685"/>
    <w:rsid w:val="0028426D"/>
    <w:rsid w:val="00285C36"/>
    <w:rsid w:val="00286596"/>
    <w:rsid w:val="00294C0C"/>
    <w:rsid w:val="002A016A"/>
    <w:rsid w:val="002A0934"/>
    <w:rsid w:val="002B0CD2"/>
    <w:rsid w:val="002B1013"/>
    <w:rsid w:val="002B4F81"/>
    <w:rsid w:val="002C0B0D"/>
    <w:rsid w:val="002C4377"/>
    <w:rsid w:val="002D03E5"/>
    <w:rsid w:val="002D1E91"/>
    <w:rsid w:val="002D4180"/>
    <w:rsid w:val="002E165B"/>
    <w:rsid w:val="002E3F1D"/>
    <w:rsid w:val="002F24AB"/>
    <w:rsid w:val="002F31D0"/>
    <w:rsid w:val="00300359"/>
    <w:rsid w:val="0031131E"/>
    <w:rsid w:val="00312336"/>
    <w:rsid w:val="0031773E"/>
    <w:rsid w:val="003230CE"/>
    <w:rsid w:val="00333871"/>
    <w:rsid w:val="003427CE"/>
    <w:rsid w:val="00347716"/>
    <w:rsid w:val="003506E1"/>
    <w:rsid w:val="00353B95"/>
    <w:rsid w:val="003727E3"/>
    <w:rsid w:val="00374AE5"/>
    <w:rsid w:val="0037558A"/>
    <w:rsid w:val="00375B53"/>
    <w:rsid w:val="00385A93"/>
    <w:rsid w:val="003910F1"/>
    <w:rsid w:val="003B4268"/>
    <w:rsid w:val="003D5DCE"/>
    <w:rsid w:val="003D7499"/>
    <w:rsid w:val="003E42FC"/>
    <w:rsid w:val="003E5991"/>
    <w:rsid w:val="003E6041"/>
    <w:rsid w:val="003F2135"/>
    <w:rsid w:val="003F344A"/>
    <w:rsid w:val="003F591F"/>
    <w:rsid w:val="003F7541"/>
    <w:rsid w:val="00401F89"/>
    <w:rsid w:val="00403FF0"/>
    <w:rsid w:val="0041464A"/>
    <w:rsid w:val="0042046D"/>
    <w:rsid w:val="0042116E"/>
    <w:rsid w:val="00424B52"/>
    <w:rsid w:val="00425AEF"/>
    <w:rsid w:val="00426518"/>
    <w:rsid w:val="00427B06"/>
    <w:rsid w:val="004371FA"/>
    <w:rsid w:val="00441F59"/>
    <w:rsid w:val="00444E07"/>
    <w:rsid w:val="00444FA9"/>
    <w:rsid w:val="00456947"/>
    <w:rsid w:val="00457F26"/>
    <w:rsid w:val="00473E9C"/>
    <w:rsid w:val="00474016"/>
    <w:rsid w:val="004745B2"/>
    <w:rsid w:val="00476C86"/>
    <w:rsid w:val="00480099"/>
    <w:rsid w:val="004941A2"/>
    <w:rsid w:val="00497858"/>
    <w:rsid w:val="004A12EC"/>
    <w:rsid w:val="004A3563"/>
    <w:rsid w:val="004A729A"/>
    <w:rsid w:val="004B2FB3"/>
    <w:rsid w:val="004B4FEA"/>
    <w:rsid w:val="004C0ADA"/>
    <w:rsid w:val="004C3057"/>
    <w:rsid w:val="004C433E"/>
    <w:rsid w:val="004C4512"/>
    <w:rsid w:val="004C4F36"/>
    <w:rsid w:val="004D3D85"/>
    <w:rsid w:val="004E2BD8"/>
    <w:rsid w:val="004F0F1F"/>
    <w:rsid w:val="00500E42"/>
    <w:rsid w:val="005022AA"/>
    <w:rsid w:val="00504845"/>
    <w:rsid w:val="0050757F"/>
    <w:rsid w:val="0051333C"/>
    <w:rsid w:val="00516AD2"/>
    <w:rsid w:val="005337D4"/>
    <w:rsid w:val="00534203"/>
    <w:rsid w:val="00545DAE"/>
    <w:rsid w:val="0055032D"/>
    <w:rsid w:val="00571B83"/>
    <w:rsid w:val="00574BE5"/>
    <w:rsid w:val="00575A00"/>
    <w:rsid w:val="00586417"/>
    <w:rsid w:val="0058673C"/>
    <w:rsid w:val="00594504"/>
    <w:rsid w:val="005A14C1"/>
    <w:rsid w:val="005A7972"/>
    <w:rsid w:val="005B0B66"/>
    <w:rsid w:val="005B17E7"/>
    <w:rsid w:val="005B2643"/>
    <w:rsid w:val="005B7832"/>
    <w:rsid w:val="005D17FD"/>
    <w:rsid w:val="005E2CB0"/>
    <w:rsid w:val="005F0D55"/>
    <w:rsid w:val="005F183E"/>
    <w:rsid w:val="00600DDA"/>
    <w:rsid w:val="00603A30"/>
    <w:rsid w:val="00604211"/>
    <w:rsid w:val="0060703D"/>
    <w:rsid w:val="00613498"/>
    <w:rsid w:val="00617B94"/>
    <w:rsid w:val="00620BED"/>
    <w:rsid w:val="00626FFF"/>
    <w:rsid w:val="00630EFB"/>
    <w:rsid w:val="006415B4"/>
    <w:rsid w:val="00644E3D"/>
    <w:rsid w:val="00651B9E"/>
    <w:rsid w:val="00652019"/>
    <w:rsid w:val="006550CC"/>
    <w:rsid w:val="00657EC9"/>
    <w:rsid w:val="00665633"/>
    <w:rsid w:val="0067045D"/>
    <w:rsid w:val="00671813"/>
    <w:rsid w:val="00674C86"/>
    <w:rsid w:val="0068015E"/>
    <w:rsid w:val="006861AB"/>
    <w:rsid w:val="00686B89"/>
    <w:rsid w:val="0069420F"/>
    <w:rsid w:val="006A1D8E"/>
    <w:rsid w:val="006A216B"/>
    <w:rsid w:val="006A2FC5"/>
    <w:rsid w:val="006A7D75"/>
    <w:rsid w:val="006B0A70"/>
    <w:rsid w:val="006B606A"/>
    <w:rsid w:val="006C33AF"/>
    <w:rsid w:val="006C72D2"/>
    <w:rsid w:val="006D16EF"/>
    <w:rsid w:val="006D3B20"/>
    <w:rsid w:val="006D5D22"/>
    <w:rsid w:val="006D748C"/>
    <w:rsid w:val="006D78E7"/>
    <w:rsid w:val="006E0324"/>
    <w:rsid w:val="006E4A76"/>
    <w:rsid w:val="006F1DBD"/>
    <w:rsid w:val="00700556"/>
    <w:rsid w:val="00700D12"/>
    <w:rsid w:val="0070589A"/>
    <w:rsid w:val="007167DD"/>
    <w:rsid w:val="007178C6"/>
    <w:rsid w:val="007242B5"/>
    <w:rsid w:val="0072478B"/>
    <w:rsid w:val="0073414D"/>
    <w:rsid w:val="007475A1"/>
    <w:rsid w:val="00750A11"/>
    <w:rsid w:val="0075235E"/>
    <w:rsid w:val="007528A5"/>
    <w:rsid w:val="0075542B"/>
    <w:rsid w:val="007732CC"/>
    <w:rsid w:val="00774079"/>
    <w:rsid w:val="0077752B"/>
    <w:rsid w:val="007926F8"/>
    <w:rsid w:val="00793D6F"/>
    <w:rsid w:val="00794090"/>
    <w:rsid w:val="007A3232"/>
    <w:rsid w:val="007A44F8"/>
    <w:rsid w:val="007B41C7"/>
    <w:rsid w:val="007D21BF"/>
    <w:rsid w:val="007D6FF3"/>
    <w:rsid w:val="007E4F24"/>
    <w:rsid w:val="007F1F21"/>
    <w:rsid w:val="007F3C12"/>
    <w:rsid w:val="007F418E"/>
    <w:rsid w:val="007F5205"/>
    <w:rsid w:val="0080486B"/>
    <w:rsid w:val="00807596"/>
    <w:rsid w:val="00817F58"/>
    <w:rsid w:val="008215E7"/>
    <w:rsid w:val="00827035"/>
    <w:rsid w:val="00830FC6"/>
    <w:rsid w:val="00850E26"/>
    <w:rsid w:val="00852BF6"/>
    <w:rsid w:val="00865EAA"/>
    <w:rsid w:val="00866F06"/>
    <w:rsid w:val="008728F5"/>
    <w:rsid w:val="008746AF"/>
    <w:rsid w:val="00876480"/>
    <w:rsid w:val="008824C2"/>
    <w:rsid w:val="008960E4"/>
    <w:rsid w:val="008A3940"/>
    <w:rsid w:val="008A6807"/>
    <w:rsid w:val="008B13C9"/>
    <w:rsid w:val="008B74C3"/>
    <w:rsid w:val="008C248C"/>
    <w:rsid w:val="008C5432"/>
    <w:rsid w:val="008C7BF1"/>
    <w:rsid w:val="008D00D6"/>
    <w:rsid w:val="008D484B"/>
    <w:rsid w:val="008D4D00"/>
    <w:rsid w:val="008D4E5E"/>
    <w:rsid w:val="008D7ABD"/>
    <w:rsid w:val="008E2981"/>
    <w:rsid w:val="008E55A2"/>
    <w:rsid w:val="008F1609"/>
    <w:rsid w:val="008F78D8"/>
    <w:rsid w:val="008F7A45"/>
    <w:rsid w:val="00916EDD"/>
    <w:rsid w:val="0093373C"/>
    <w:rsid w:val="00933977"/>
    <w:rsid w:val="00954C62"/>
    <w:rsid w:val="00961620"/>
    <w:rsid w:val="00966815"/>
    <w:rsid w:val="009734B6"/>
    <w:rsid w:val="009737E2"/>
    <w:rsid w:val="00975281"/>
    <w:rsid w:val="0098096F"/>
    <w:rsid w:val="0098437A"/>
    <w:rsid w:val="00986C92"/>
    <w:rsid w:val="00993C47"/>
    <w:rsid w:val="009972BC"/>
    <w:rsid w:val="009A4C95"/>
    <w:rsid w:val="009B07DE"/>
    <w:rsid w:val="009B4B16"/>
    <w:rsid w:val="009B7F2E"/>
    <w:rsid w:val="009C6B99"/>
    <w:rsid w:val="009D4230"/>
    <w:rsid w:val="009E54A1"/>
    <w:rsid w:val="009E5F77"/>
    <w:rsid w:val="009E6E0D"/>
    <w:rsid w:val="009F0DAE"/>
    <w:rsid w:val="009F4258"/>
    <w:rsid w:val="009F4E25"/>
    <w:rsid w:val="009F5B1F"/>
    <w:rsid w:val="00A14E92"/>
    <w:rsid w:val="00A225A9"/>
    <w:rsid w:val="00A3308E"/>
    <w:rsid w:val="00A35757"/>
    <w:rsid w:val="00A35DFD"/>
    <w:rsid w:val="00A441E5"/>
    <w:rsid w:val="00A50722"/>
    <w:rsid w:val="00A6714A"/>
    <w:rsid w:val="00A702DF"/>
    <w:rsid w:val="00A71F51"/>
    <w:rsid w:val="00A751CC"/>
    <w:rsid w:val="00A775A3"/>
    <w:rsid w:val="00A81700"/>
    <w:rsid w:val="00A81B5B"/>
    <w:rsid w:val="00A82FAD"/>
    <w:rsid w:val="00A9673A"/>
    <w:rsid w:val="00A96EF2"/>
    <w:rsid w:val="00A973B8"/>
    <w:rsid w:val="00AA5C35"/>
    <w:rsid w:val="00AA5ED9"/>
    <w:rsid w:val="00AB7D47"/>
    <w:rsid w:val="00AC0A38"/>
    <w:rsid w:val="00AC4274"/>
    <w:rsid w:val="00AC4E0E"/>
    <w:rsid w:val="00AC517B"/>
    <w:rsid w:val="00AD0D19"/>
    <w:rsid w:val="00AD4184"/>
    <w:rsid w:val="00AD452E"/>
    <w:rsid w:val="00AF051B"/>
    <w:rsid w:val="00B037A2"/>
    <w:rsid w:val="00B23225"/>
    <w:rsid w:val="00B31870"/>
    <w:rsid w:val="00B320B8"/>
    <w:rsid w:val="00B35569"/>
    <w:rsid w:val="00B35EE2"/>
    <w:rsid w:val="00B36DEF"/>
    <w:rsid w:val="00B526FE"/>
    <w:rsid w:val="00B57131"/>
    <w:rsid w:val="00B62EB9"/>
    <w:rsid w:val="00B62F2C"/>
    <w:rsid w:val="00B70283"/>
    <w:rsid w:val="00B71F1C"/>
    <w:rsid w:val="00B72307"/>
    <w:rsid w:val="00B727C9"/>
    <w:rsid w:val="00B735C8"/>
    <w:rsid w:val="00B76A63"/>
    <w:rsid w:val="00B77EB3"/>
    <w:rsid w:val="00B818BB"/>
    <w:rsid w:val="00BA6350"/>
    <w:rsid w:val="00BB4E29"/>
    <w:rsid w:val="00BB74C9"/>
    <w:rsid w:val="00BC1B3F"/>
    <w:rsid w:val="00BC3AB6"/>
    <w:rsid w:val="00BD19E8"/>
    <w:rsid w:val="00BD4273"/>
    <w:rsid w:val="00BF2BDA"/>
    <w:rsid w:val="00C0698F"/>
    <w:rsid w:val="00C31ED8"/>
    <w:rsid w:val="00C321B1"/>
    <w:rsid w:val="00C3751D"/>
    <w:rsid w:val="00C432E4"/>
    <w:rsid w:val="00C45ADA"/>
    <w:rsid w:val="00C513DA"/>
    <w:rsid w:val="00C6091C"/>
    <w:rsid w:val="00C65A3C"/>
    <w:rsid w:val="00C70C26"/>
    <w:rsid w:val="00C72001"/>
    <w:rsid w:val="00C7593B"/>
    <w:rsid w:val="00C772B7"/>
    <w:rsid w:val="00C80347"/>
    <w:rsid w:val="00C819F3"/>
    <w:rsid w:val="00C85B09"/>
    <w:rsid w:val="00C870AC"/>
    <w:rsid w:val="00CB24D2"/>
    <w:rsid w:val="00CB7C1A"/>
    <w:rsid w:val="00CC0538"/>
    <w:rsid w:val="00CC5E08"/>
    <w:rsid w:val="00CC72B0"/>
    <w:rsid w:val="00CD134D"/>
    <w:rsid w:val="00CE14FD"/>
    <w:rsid w:val="00CF1AB1"/>
    <w:rsid w:val="00CF6860"/>
    <w:rsid w:val="00D02AC6"/>
    <w:rsid w:val="00D03F0C"/>
    <w:rsid w:val="00D04312"/>
    <w:rsid w:val="00D112B4"/>
    <w:rsid w:val="00D16A7F"/>
    <w:rsid w:val="00D16AD2"/>
    <w:rsid w:val="00D208E9"/>
    <w:rsid w:val="00D22596"/>
    <w:rsid w:val="00D22691"/>
    <w:rsid w:val="00D24C3D"/>
    <w:rsid w:val="00D27680"/>
    <w:rsid w:val="00D46CB1"/>
    <w:rsid w:val="00D723F0"/>
    <w:rsid w:val="00D80B18"/>
    <w:rsid w:val="00D8133F"/>
    <w:rsid w:val="00D841F4"/>
    <w:rsid w:val="00D861EE"/>
    <w:rsid w:val="00D91649"/>
    <w:rsid w:val="00D946E9"/>
    <w:rsid w:val="00D95B05"/>
    <w:rsid w:val="00D97E2D"/>
    <w:rsid w:val="00DA0D27"/>
    <w:rsid w:val="00DA103D"/>
    <w:rsid w:val="00DA45D3"/>
    <w:rsid w:val="00DA4772"/>
    <w:rsid w:val="00DA7B44"/>
    <w:rsid w:val="00DB2667"/>
    <w:rsid w:val="00DB67B7"/>
    <w:rsid w:val="00DC15A9"/>
    <w:rsid w:val="00DC2B03"/>
    <w:rsid w:val="00DC40AA"/>
    <w:rsid w:val="00DD1750"/>
    <w:rsid w:val="00DD6C13"/>
    <w:rsid w:val="00DF1337"/>
    <w:rsid w:val="00E020F1"/>
    <w:rsid w:val="00E04FCB"/>
    <w:rsid w:val="00E152DA"/>
    <w:rsid w:val="00E17C8C"/>
    <w:rsid w:val="00E349AA"/>
    <w:rsid w:val="00E41390"/>
    <w:rsid w:val="00E41CA0"/>
    <w:rsid w:val="00E4366B"/>
    <w:rsid w:val="00E50A4A"/>
    <w:rsid w:val="00E54322"/>
    <w:rsid w:val="00E606DE"/>
    <w:rsid w:val="00E6100E"/>
    <w:rsid w:val="00E644A5"/>
    <w:rsid w:val="00E644FE"/>
    <w:rsid w:val="00E70D4A"/>
    <w:rsid w:val="00E72733"/>
    <w:rsid w:val="00E742FA"/>
    <w:rsid w:val="00E76816"/>
    <w:rsid w:val="00E83DBF"/>
    <w:rsid w:val="00E87C13"/>
    <w:rsid w:val="00E91E04"/>
    <w:rsid w:val="00E94CD9"/>
    <w:rsid w:val="00EA00F5"/>
    <w:rsid w:val="00EA1A76"/>
    <w:rsid w:val="00EA290B"/>
    <w:rsid w:val="00EB19D3"/>
    <w:rsid w:val="00EB207E"/>
    <w:rsid w:val="00EB2820"/>
    <w:rsid w:val="00ED560B"/>
    <w:rsid w:val="00EE0E90"/>
    <w:rsid w:val="00EF3BCA"/>
    <w:rsid w:val="00EF729B"/>
    <w:rsid w:val="00F01B0D"/>
    <w:rsid w:val="00F0464C"/>
    <w:rsid w:val="00F10BD9"/>
    <w:rsid w:val="00F1238F"/>
    <w:rsid w:val="00F16485"/>
    <w:rsid w:val="00F228ED"/>
    <w:rsid w:val="00F26E31"/>
    <w:rsid w:val="00F27C6C"/>
    <w:rsid w:val="00F30883"/>
    <w:rsid w:val="00F349AB"/>
    <w:rsid w:val="00F34A8D"/>
    <w:rsid w:val="00F35012"/>
    <w:rsid w:val="00F5023C"/>
    <w:rsid w:val="00F50D25"/>
    <w:rsid w:val="00F521AF"/>
    <w:rsid w:val="00F535D8"/>
    <w:rsid w:val="00F60AFC"/>
    <w:rsid w:val="00F61155"/>
    <w:rsid w:val="00F708E3"/>
    <w:rsid w:val="00F75D35"/>
    <w:rsid w:val="00F76561"/>
    <w:rsid w:val="00F84736"/>
    <w:rsid w:val="00F93569"/>
    <w:rsid w:val="00FA256F"/>
    <w:rsid w:val="00FC3EEC"/>
    <w:rsid w:val="00FC6C29"/>
    <w:rsid w:val="00FD58E0"/>
    <w:rsid w:val="00FD71AE"/>
    <w:rsid w:val="00FE0198"/>
    <w:rsid w:val="00FE1653"/>
    <w:rsid w:val="00FE3A7C"/>
    <w:rsid w:val="00FF105E"/>
    <w:rsid w:val="00FF1C0B"/>
    <w:rsid w:val="00FF232D"/>
    <w:rsid w:val="00FF4428"/>
    <w:rsid w:val="00FF7746"/>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6F84F256"/>
  <w15:docId w15:val="{4A7AC2E3-7C8B-4216-94C3-E45A1A682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paragraph" w:styleId="Heading1">
    <w:name w:val="heading 1"/>
    <w:basedOn w:val="Normal"/>
    <w:next w:val="Normal"/>
    <w:link w:val="Heading1Char"/>
    <w:qFormat/>
    <w:rsid w:val="007A3232"/>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customStyle="1" w:styleId="ParaNum">
    <w:name w:val="ParaNum"/>
    <w:basedOn w:val="Normal"/>
    <w:link w:val="ParaNumChar"/>
    <w:qFormat/>
    <w:rsid w:val="00312336"/>
    <w:pPr>
      <w:widowControl w:val="0"/>
      <w:numPr>
        <w:numId w:val="2"/>
      </w:numPr>
      <w:spacing w:after="120"/>
    </w:pPr>
    <w:rPr>
      <w:snapToGrid w:val="0"/>
      <w:kern w:val="28"/>
      <w:sz w:val="22"/>
      <w:szCs w:val="20"/>
    </w:rPr>
  </w:style>
  <w:style w:type="character" w:customStyle="1" w:styleId="ParaNumChar">
    <w:name w:val="ParaNum Char"/>
    <w:link w:val="ParaNum"/>
    <w:locked/>
    <w:rsid w:val="00312336"/>
    <w:rPr>
      <w:snapToGrid w:val="0"/>
      <w:kern w:val="28"/>
      <w:sz w:val="22"/>
    </w:rPr>
  </w:style>
  <w:style w:type="character" w:customStyle="1" w:styleId="Heading1Char">
    <w:name w:val="Heading 1 Char"/>
    <w:basedOn w:val="DefaultParagraphFont"/>
    <w:link w:val="Heading1"/>
    <w:rsid w:val="007A3232"/>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katie.gorscak\Downloads\Template%20-%20News%20from%20FCC2026.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News from FCC2026</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