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8D2677" w:rsidP="008D2677" w14:paraId="3EB3A8EE" w14:textId="77777777">
      <w:pPr>
        <w:jc w:val="center"/>
        <w:rPr>
          <w:b/>
        </w:rPr>
      </w:pPr>
      <w:r w:rsidRPr="0070224F">
        <w:rPr>
          <w:rFonts w:ascii="Times New Roman Bold" w:hAnsi="Times New Roman Bold"/>
          <w:b/>
          <w:kern w:val="0"/>
          <w:szCs w:val="22"/>
        </w:rPr>
        <w:t>Before</w:t>
      </w:r>
      <w:r>
        <w:rPr>
          <w:b/>
        </w:rPr>
        <w:t xml:space="preserve"> the</w:t>
      </w:r>
    </w:p>
    <w:p w:rsidR="008D2677" w:rsidP="008D2677" w14:paraId="0D647F31" w14:textId="77777777">
      <w:pPr>
        <w:pStyle w:val="StyleBoldCentered"/>
      </w:pPr>
      <w:r>
        <w:t>F</w:t>
      </w:r>
      <w:r>
        <w:rPr>
          <w:caps w:val="0"/>
        </w:rPr>
        <w:t>ederal Communications Commission</w:t>
      </w:r>
    </w:p>
    <w:p w:rsidR="008D2677" w:rsidP="008D2677" w14:paraId="63702E46" w14:textId="77777777">
      <w:pPr>
        <w:pStyle w:val="StyleBoldCentered"/>
      </w:pPr>
      <w:r>
        <w:rPr>
          <w:caps w:val="0"/>
        </w:rPr>
        <w:t>Washington, D.C. 20554</w:t>
      </w:r>
    </w:p>
    <w:p w:rsidR="008D2677" w:rsidP="008D2677" w14:paraId="61AC2B77" w14:textId="77777777"/>
    <w:p w:rsidR="008D2677" w:rsidP="008D2677" w14:paraId="250C4D9F" w14:textId="77777777"/>
    <w:tbl>
      <w:tblPr>
        <w:tblW w:w="0" w:type="auto"/>
        <w:tblLayout w:type="fixed"/>
        <w:tblLook w:val="0000"/>
      </w:tblPr>
      <w:tblGrid>
        <w:gridCol w:w="4698"/>
        <w:gridCol w:w="630"/>
        <w:gridCol w:w="4248"/>
      </w:tblGrid>
      <w:tr w14:paraId="0052CD52" w14:textId="77777777">
        <w:tblPrEx>
          <w:tblW w:w="0" w:type="auto"/>
          <w:tblLayout w:type="fixed"/>
          <w:tblLook w:val="0000"/>
        </w:tblPrEx>
        <w:tc>
          <w:tcPr>
            <w:tcW w:w="4698" w:type="dxa"/>
          </w:tcPr>
          <w:p w:rsidR="008D2677" w14:paraId="640A9AFC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In the Matter of</w:t>
            </w:r>
          </w:p>
          <w:p w:rsidR="008D2677" w14:paraId="05E8A7AB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8D2677" w14:paraId="4974F0BC" w14:textId="77777777">
            <w:pPr>
              <w:tabs>
                <w:tab w:val="center" w:pos="4680"/>
              </w:tabs>
              <w:suppressAutoHyphens/>
            </w:pPr>
            <w:r w:rsidRPr="003B3B7A">
              <w:t>Arcadyan</w:t>
            </w:r>
            <w:r w:rsidRPr="003B3B7A">
              <w:t xml:space="preserve"> Technology Corporation </w:t>
            </w:r>
            <w:r w:rsidRPr="00452DB0">
              <w:t xml:space="preserve"> </w:t>
            </w:r>
            <w:r w:rsidRPr="008801A8">
              <w:t xml:space="preserve"> </w:t>
            </w:r>
          </w:p>
          <w:p w:rsidR="008D2677" w14:paraId="26443D2E" w14:textId="77777777">
            <w:pPr>
              <w:tabs>
                <w:tab w:val="center" w:pos="4680"/>
              </w:tabs>
              <w:suppressAutoHyphens/>
            </w:pPr>
          </w:p>
          <w:p w:rsidR="008D2677" w14:paraId="22EBE23B" w14:textId="77777777">
            <w:pPr>
              <w:tabs>
                <w:tab w:val="center" w:pos="4680"/>
              </w:tabs>
              <w:suppressAutoHyphens/>
            </w:pPr>
            <w:r>
              <w:t xml:space="preserve">Petition for Expedited Waiver of Sections </w:t>
            </w:r>
          </w:p>
          <w:p w:rsidR="008D2677" w14:paraId="4E52C713" w14:textId="77777777">
            <w:pPr>
              <w:tabs>
                <w:tab w:val="center" w:pos="4680"/>
              </w:tabs>
              <w:suppressAutoHyphens/>
            </w:pPr>
            <w:r>
              <w:t xml:space="preserve">2.932(b) and 2.1043(b) of the Commission’s </w:t>
            </w:r>
          </w:p>
          <w:p w:rsidR="008D2677" w14:paraId="58AC1558" w14:textId="77777777">
            <w:pPr>
              <w:tabs>
                <w:tab w:val="center" w:pos="4680"/>
              </w:tabs>
              <w:suppressAutoHyphens/>
            </w:pPr>
            <w:r>
              <w:t xml:space="preserve">Rules to Permit Targeted Class I and Class II </w:t>
            </w:r>
          </w:p>
          <w:p w:rsidR="008D2677" w14:paraId="5CBBAAF5" w14:textId="77777777">
            <w:pPr>
              <w:tabs>
                <w:tab w:val="center" w:pos="4680"/>
              </w:tabs>
              <w:suppressAutoHyphens/>
            </w:pPr>
            <w:r>
              <w:t xml:space="preserve">Permissive Hardware Changes to Covered </w:t>
            </w:r>
          </w:p>
          <w:p w:rsidR="008D2677" w:rsidRPr="007115F7" w14:paraId="269A589D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t>Routers</w:t>
            </w:r>
          </w:p>
        </w:tc>
        <w:tc>
          <w:tcPr>
            <w:tcW w:w="630" w:type="dxa"/>
          </w:tcPr>
          <w:p w:rsidR="008D2677" w14:paraId="0A465030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8D2677" w14:paraId="467EEA0C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8D2677" w14:paraId="0DE5B96F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8D2677" w14:paraId="4107A074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8D2677" w14:paraId="5CA366C5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8D2677" w14:paraId="03AA6B3D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8D2677" w14:paraId="3BE0A434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8D2677" w14:paraId="34083CB4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8D2677" w14:paraId="3B0D88C0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8D2677" w:rsidRPr="00E10181" w14:paraId="114412E8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</w:p>
        </w:tc>
        <w:tc>
          <w:tcPr>
            <w:tcW w:w="4248" w:type="dxa"/>
          </w:tcPr>
          <w:p w:rsidR="008D2677" w14:paraId="7B9609FF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8D2677" w14:paraId="460A72EC" w14:textId="77777777">
            <w:pPr>
              <w:pStyle w:val="TOAHeading"/>
              <w:tabs>
                <w:tab w:val="center" w:pos="4680"/>
                <w:tab w:val="clear" w:pos="9360"/>
              </w:tabs>
              <w:rPr>
                <w:spacing w:val="-2"/>
              </w:rPr>
            </w:pPr>
          </w:p>
          <w:p w:rsidR="008D2677" w14:paraId="19E7A82B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8D2677" w14:paraId="672B4AB1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8D2677" w14:paraId="02DD56AD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ET Docket No. 21-232</w:t>
            </w:r>
          </w:p>
        </w:tc>
      </w:tr>
    </w:tbl>
    <w:p w:rsidR="008D2677" w:rsidP="008D2677" w14:paraId="039B6530" w14:textId="77777777"/>
    <w:p w:rsidR="008D2677" w:rsidP="008D2677" w14:paraId="7B8594DB" w14:textId="1D401508">
      <w:pPr>
        <w:pStyle w:val="StyleBoldCentered"/>
      </w:pPr>
      <w:r>
        <w:t>ERRATUM</w:t>
      </w:r>
    </w:p>
    <w:p w:rsidR="008D2677" w:rsidP="008D2677" w14:paraId="4EAC8EE0" w14:textId="77777777">
      <w:pPr>
        <w:tabs>
          <w:tab w:val="left" w:pos="-720"/>
        </w:tabs>
        <w:suppressAutoHyphens/>
        <w:spacing w:line="227" w:lineRule="auto"/>
        <w:rPr>
          <w:spacing w:val="-2"/>
        </w:rPr>
      </w:pPr>
    </w:p>
    <w:p w:rsidR="008D2677" w:rsidP="00C03BA3" w14:paraId="4CF2137F" w14:textId="71905E8B">
      <w:pPr>
        <w:tabs>
          <w:tab w:val="left" w:pos="720"/>
          <w:tab w:val="right" w:pos="9360"/>
        </w:tabs>
        <w:suppressAutoHyphens/>
        <w:spacing w:line="227" w:lineRule="auto"/>
        <w:jc w:val="right"/>
        <w:rPr>
          <w:spacing w:val="-2"/>
        </w:rPr>
      </w:pPr>
      <w:r>
        <w:rPr>
          <w:b/>
          <w:spacing w:val="-2"/>
        </w:rPr>
        <w:t xml:space="preserve">Released:  July </w:t>
      </w:r>
      <w:r w:rsidR="005745A9">
        <w:rPr>
          <w:b/>
          <w:spacing w:val="-2"/>
        </w:rPr>
        <w:t>8</w:t>
      </w:r>
      <w:r>
        <w:rPr>
          <w:b/>
          <w:spacing w:val="-2"/>
        </w:rPr>
        <w:t>, 2026</w:t>
      </w:r>
    </w:p>
    <w:p w:rsidR="008D2677" w:rsidP="008D2677" w14:paraId="7DE2CD18" w14:textId="77777777"/>
    <w:p w:rsidR="008D2677" w:rsidP="008D2677" w14:paraId="00E30962" w14:textId="0E56F519">
      <w:pPr>
        <w:rPr>
          <w:spacing w:val="-2"/>
        </w:rPr>
      </w:pPr>
      <w:r>
        <w:t xml:space="preserve">By the </w:t>
      </w:r>
      <w:r>
        <w:rPr>
          <w:spacing w:val="-2"/>
        </w:rPr>
        <w:t>Chief, Office of Engineering and Technology</w:t>
      </w:r>
    </w:p>
    <w:p w:rsidR="008D2677" w:rsidP="00C03BA3" w14:paraId="05714756" w14:textId="77777777">
      <w:pPr>
        <w:pStyle w:val="ParaNum"/>
        <w:numPr>
          <w:ilvl w:val="0"/>
          <w:numId w:val="0"/>
        </w:numPr>
        <w:spacing w:after="0"/>
        <w:rPr>
          <w:szCs w:val="22"/>
        </w:rPr>
      </w:pPr>
    </w:p>
    <w:p w:rsidR="008D2677" w:rsidP="008D2677" w14:paraId="65CA6084" w14:textId="3DB7FBC2">
      <w:pPr>
        <w:pStyle w:val="ParaNum"/>
        <w:numPr>
          <w:ilvl w:val="0"/>
          <w:numId w:val="0"/>
        </w:numPr>
        <w:ind w:firstLine="720"/>
      </w:pPr>
      <w:r>
        <w:t xml:space="preserve">On June 26, 2026, the </w:t>
      </w:r>
      <w:r w:rsidRPr="008D2677">
        <w:t>Office of Engineering and Technology</w:t>
      </w:r>
      <w:r>
        <w:t xml:space="preserve"> released an</w:t>
      </w:r>
      <w:r w:rsidRPr="00B42CAA">
        <w:rPr>
          <w:iCs/>
        </w:rPr>
        <w:t xml:space="preserve"> Order</w:t>
      </w:r>
      <w:r w:rsidR="00963530">
        <w:rPr>
          <w:iCs/>
        </w:rPr>
        <w:t>, DA 26-642,</w:t>
      </w:r>
      <w:r>
        <w:t xml:space="preserve"> in the above-captioned proceeding.  This Erratum amends the released document as indicated below:</w:t>
      </w:r>
    </w:p>
    <w:p w:rsidR="008D2677" w:rsidP="008D2677" w14:paraId="5D61084E" w14:textId="4246B554">
      <w:pPr>
        <w:pStyle w:val="ParaNum"/>
        <w:numPr>
          <w:ilvl w:val="0"/>
          <w:numId w:val="2"/>
        </w:numPr>
      </w:pPr>
      <w:r>
        <w:t>In</w:t>
      </w:r>
      <w:r>
        <w:t xml:space="preserve"> paragraph 1,</w:t>
      </w:r>
      <w:r w:rsidR="00782109">
        <w:t xml:space="preserve"> </w:t>
      </w:r>
      <w:r w:rsidR="00EC1315">
        <w:t xml:space="preserve">in </w:t>
      </w:r>
      <w:r>
        <w:t xml:space="preserve">the </w:t>
      </w:r>
      <w:r w:rsidR="00EC1315">
        <w:t xml:space="preserve">first </w:t>
      </w:r>
      <w:r>
        <w:t>sentence</w:t>
      </w:r>
      <w:r>
        <w:t>, the word</w:t>
      </w:r>
      <w:r>
        <w:t xml:space="preserve"> “suppliers”</w:t>
      </w:r>
      <w:r>
        <w:t xml:space="preserve"> </w:t>
      </w:r>
      <w:r w:rsidR="00614191">
        <w:t xml:space="preserve">is replaced </w:t>
      </w:r>
      <w:r>
        <w:t>with</w:t>
      </w:r>
      <w:r w:rsidR="00782109">
        <w:t xml:space="preserve"> </w:t>
      </w:r>
      <w:r w:rsidRPr="008D2677">
        <w:t>“</w:t>
      </w:r>
      <w:r>
        <w:t>Arcadyan</w:t>
      </w:r>
      <w:r w:rsidR="00EB4B01">
        <w:t>.</w:t>
      </w:r>
      <w:r w:rsidRPr="008D2677">
        <w:t>”</w:t>
      </w:r>
      <w:r w:rsidR="00F7264B">
        <w:t xml:space="preserve"> </w:t>
      </w:r>
      <w:r w:rsidRPr="008D2677">
        <w:t xml:space="preserve"> </w:t>
      </w:r>
    </w:p>
    <w:p w:rsidR="00483651" w:rsidP="00015C9D" w14:paraId="283BEA17" w14:textId="36973141">
      <w:pPr>
        <w:pStyle w:val="ListParagraph"/>
        <w:numPr>
          <w:ilvl w:val="0"/>
          <w:numId w:val="2"/>
        </w:numPr>
      </w:pPr>
      <w:r>
        <w:t>In</w:t>
      </w:r>
      <w:r w:rsidR="00305AA6">
        <w:t xml:space="preserve"> p</w:t>
      </w:r>
      <w:r>
        <w:t>aragraph 5</w:t>
      </w:r>
      <w:r w:rsidRPr="00305AA6" w:rsidR="00305AA6">
        <w:t xml:space="preserve">, </w:t>
      </w:r>
      <w:r>
        <w:t>the words</w:t>
      </w:r>
      <w:r w:rsidRPr="00305AA6" w:rsidR="00305AA6">
        <w:t xml:space="preserve"> “to permit its suppliers” </w:t>
      </w:r>
      <w:r w:rsidR="00614191">
        <w:t>are</w:t>
      </w:r>
      <w:r w:rsidRPr="00305AA6" w:rsidR="00305AA6">
        <w:t xml:space="preserve"> </w:t>
      </w:r>
      <w:r w:rsidR="00015C9D">
        <w:t>deleted</w:t>
      </w:r>
      <w:r w:rsidR="00614191">
        <w:t xml:space="preserve"> from </w:t>
      </w:r>
      <w:r w:rsidRPr="00305AA6" w:rsidR="00614191">
        <w:t>the first sentence</w:t>
      </w:r>
      <w:r w:rsidR="00EB4B01">
        <w:t>.</w:t>
      </w:r>
      <w:r w:rsidRPr="00305AA6" w:rsidR="00305AA6">
        <w:t xml:space="preserve">  </w:t>
      </w:r>
    </w:p>
    <w:p w:rsidR="00C45736" w:rsidP="00C45736" w14:paraId="454716CE" w14:textId="1BB38167">
      <w:pPr>
        <w:pStyle w:val="ListParagraph"/>
        <w:numPr>
          <w:ilvl w:val="0"/>
          <w:numId w:val="2"/>
        </w:numPr>
      </w:pPr>
      <w:r>
        <w:t>I</w:t>
      </w:r>
      <w:r w:rsidR="00614191">
        <w:t xml:space="preserve">n </w:t>
      </w:r>
      <w:r w:rsidRPr="00015C9D" w:rsidR="00015C9D">
        <w:t xml:space="preserve">paragraph </w:t>
      </w:r>
      <w:r w:rsidR="00015C9D">
        <w:t>7</w:t>
      </w:r>
      <w:r w:rsidRPr="00015C9D" w:rsidR="00015C9D">
        <w:t xml:space="preserve">, </w:t>
      </w:r>
      <w:r w:rsidR="00614191">
        <w:t>the words</w:t>
      </w:r>
      <w:r w:rsidRPr="00015C9D" w:rsidR="00015C9D">
        <w:t xml:space="preserve"> “</w:t>
      </w:r>
      <w:r>
        <w:t>for its suppliers</w:t>
      </w:r>
      <w:r w:rsidRPr="00015C9D" w:rsidR="00015C9D">
        <w:t xml:space="preserve">” </w:t>
      </w:r>
      <w:r>
        <w:t>are</w:t>
      </w:r>
      <w:r w:rsidRPr="00015C9D" w:rsidR="00015C9D">
        <w:t xml:space="preserve"> </w:t>
      </w:r>
      <w:r>
        <w:t>deleted</w:t>
      </w:r>
      <w:r w:rsidRPr="00614191" w:rsidR="00614191">
        <w:t xml:space="preserve"> </w:t>
      </w:r>
      <w:r>
        <w:t>from</w:t>
      </w:r>
      <w:r w:rsidRPr="00015C9D" w:rsidR="00614191">
        <w:t xml:space="preserve"> first sentence</w:t>
      </w:r>
      <w:r w:rsidR="00EB4B01">
        <w:t>.</w:t>
      </w:r>
    </w:p>
    <w:p w:rsidR="00A92AA1" w:rsidP="00C03BA3" w14:paraId="16091F47" w14:textId="179DDE46">
      <w:pPr>
        <w:pStyle w:val="ListParagraph"/>
        <w:numPr>
          <w:ilvl w:val="0"/>
          <w:numId w:val="2"/>
        </w:numPr>
      </w:pPr>
      <w:r>
        <w:t>In</w:t>
      </w:r>
      <w:r w:rsidRPr="00DB214D" w:rsidR="00DB214D">
        <w:t xml:space="preserve"> paragraph </w:t>
      </w:r>
      <w:r w:rsidR="00DB214D">
        <w:t>8</w:t>
      </w:r>
      <w:r w:rsidRPr="00DB214D" w:rsidR="00DB214D">
        <w:t xml:space="preserve">, </w:t>
      </w:r>
      <w:r>
        <w:t>the words</w:t>
      </w:r>
      <w:r w:rsidRPr="008F56E7" w:rsidR="008F56E7">
        <w:t xml:space="preserve"> “its suppliers” </w:t>
      </w:r>
      <w:r>
        <w:t>are</w:t>
      </w:r>
      <w:r w:rsidRPr="008F56E7" w:rsidR="008F56E7">
        <w:t xml:space="preserve"> deleted</w:t>
      </w:r>
      <w:r w:rsidRPr="008F56E7">
        <w:t xml:space="preserve"> </w:t>
      </w:r>
      <w:r>
        <w:t xml:space="preserve">from </w:t>
      </w:r>
      <w:r w:rsidRPr="008F56E7">
        <w:t>the first sentence</w:t>
      </w:r>
      <w:r w:rsidR="0019580C">
        <w:t>.</w:t>
      </w:r>
      <w:r w:rsidRPr="00DB214D" w:rsidR="00DB214D">
        <w:t xml:space="preserve"> </w:t>
      </w:r>
    </w:p>
    <w:p w:rsidR="0095498E" w:rsidP="0095498E" w14:paraId="7E5DCBB8" w14:textId="77777777"/>
    <w:p w:rsidR="00A92AA1" w:rsidP="00A92AA1" w14:paraId="6C40CF70" w14:textId="77777777">
      <w:pPr>
        <w:ind w:left="3600" w:firstLine="720"/>
      </w:pPr>
      <w:r>
        <w:t>FEDERAL COMMUNICATIONS COMMISSION</w:t>
      </w:r>
    </w:p>
    <w:p w:rsidR="00A92AA1" w:rsidP="00A92AA1" w14:paraId="0D62DE85" w14:textId="77777777"/>
    <w:p w:rsidR="00A92AA1" w:rsidP="00A92AA1" w14:paraId="24FF5E46" w14:textId="77777777"/>
    <w:p w:rsidR="00A92AA1" w:rsidP="00A92AA1" w14:paraId="73D0619E" w14:textId="77777777"/>
    <w:p w:rsidR="00A92AA1" w:rsidP="00A92AA1" w14:paraId="1C3DE176" w14:textId="1E64D09D"/>
    <w:p w:rsidR="00A92AA1" w:rsidP="00A92AA1" w14:paraId="0CFF3779" w14:textId="77777777">
      <w:pPr>
        <w:ind w:left="4320"/>
      </w:pPr>
      <w:r>
        <w:t>Andrew Hendrickson</w:t>
      </w:r>
    </w:p>
    <w:p w:rsidR="00A92AA1" w:rsidRPr="009440FF" w:rsidP="00C03BA3" w14:paraId="35FFDB00" w14:textId="1CA3DED2">
      <w:pPr>
        <w:ind w:left="4320"/>
      </w:pPr>
      <w:r w:rsidRPr="00EE7260">
        <w:t>Chief, Office of Engineering and Technology</w:t>
      </w:r>
    </w:p>
    <w:p w:rsidR="00DB214D" w:rsidP="00C03BA3" w14:paraId="75596CE2" w14:textId="77777777">
      <w:pPr>
        <w:pStyle w:val="ParaNum"/>
        <w:numPr>
          <w:ilvl w:val="0"/>
          <w:numId w:val="0"/>
        </w:numPr>
      </w:pPr>
    </w:p>
    <w:sectPr>
      <w:headerReference w:type="default" r:id="rId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63530" w:rsidRPr="00963530" w:rsidP="00C03BA3" w14:paraId="618DD6BD" w14:textId="58CD0036">
    <w:pPr>
      <w:tabs>
        <w:tab w:val="center" w:pos="4680"/>
        <w:tab w:val="right" w:pos="9360"/>
      </w:tabs>
    </w:pPr>
    <w:r w:rsidRPr="00963530">
      <w:rPr>
        <w:b/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0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>
              <w10:wrap anchorx="margin"/>
            </v:rect>
          </w:pict>
        </mc:Fallback>
      </mc:AlternateContent>
    </w:r>
    <w:r w:rsidRPr="00963530">
      <w:rPr>
        <w:b/>
      </w:rPr>
      <w:tab/>
      <w:t>Federal Communications Commission</w:t>
    </w:r>
    <w:r w:rsidRPr="00963530"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4D31A33"/>
    <w:multiLevelType w:val="hybridMultilevel"/>
    <w:tmpl w:val="F4087FD6"/>
    <w:lvl w:ilvl="0">
      <w:start w:val="1"/>
      <w:numFmt w:val="decimal"/>
      <w:lvlText w:val="%1."/>
      <w:lvlJc w:val="left"/>
      <w:pPr>
        <w:ind w:left="0" w:firstLine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6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29037532">
    <w:abstractNumId w:val="6"/>
  </w:num>
  <w:num w:numId="2" w16cid:durableId="522477208">
    <w:abstractNumId w:val="4"/>
  </w:num>
  <w:num w:numId="3" w16cid:durableId="1539321751">
    <w:abstractNumId w:val="1"/>
  </w:num>
  <w:num w:numId="4" w16cid:durableId="324938019">
    <w:abstractNumId w:val="3"/>
  </w:num>
  <w:num w:numId="5" w16cid:durableId="1888177629">
    <w:abstractNumId w:val="5"/>
  </w:num>
  <w:num w:numId="6" w16cid:durableId="1839151723">
    <w:abstractNumId w:val="2"/>
  </w:num>
  <w:num w:numId="7" w16cid:durableId="1487091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linkStyles/>
  <w:revisionView w:comments="1" w:formatting="0" w:inkAnnotations="1" w:insDel="0" w:markup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677"/>
    <w:rsid w:val="00015C9D"/>
    <w:rsid w:val="0015483D"/>
    <w:rsid w:val="0019580C"/>
    <w:rsid w:val="00246DD6"/>
    <w:rsid w:val="00305AA6"/>
    <w:rsid w:val="003B3B7A"/>
    <w:rsid w:val="00452DB0"/>
    <w:rsid w:val="00483651"/>
    <w:rsid w:val="004F7903"/>
    <w:rsid w:val="005745A9"/>
    <w:rsid w:val="005F66BE"/>
    <w:rsid w:val="00614191"/>
    <w:rsid w:val="00623D0A"/>
    <w:rsid w:val="00674A08"/>
    <w:rsid w:val="0070224F"/>
    <w:rsid w:val="007115F7"/>
    <w:rsid w:val="0076454C"/>
    <w:rsid w:val="00782109"/>
    <w:rsid w:val="008801A8"/>
    <w:rsid w:val="008B2406"/>
    <w:rsid w:val="008D2677"/>
    <w:rsid w:val="008F56E7"/>
    <w:rsid w:val="009440FF"/>
    <w:rsid w:val="0095498E"/>
    <w:rsid w:val="00963530"/>
    <w:rsid w:val="00A6712F"/>
    <w:rsid w:val="00A92AA1"/>
    <w:rsid w:val="00B42CAA"/>
    <w:rsid w:val="00C03BA3"/>
    <w:rsid w:val="00C45736"/>
    <w:rsid w:val="00DB214D"/>
    <w:rsid w:val="00E10181"/>
    <w:rsid w:val="00E60785"/>
    <w:rsid w:val="00E76641"/>
    <w:rsid w:val="00EB4B01"/>
    <w:rsid w:val="00EC1315"/>
    <w:rsid w:val="00EE7260"/>
    <w:rsid w:val="00F7264B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F7F6878"/>
  <w15:chartTrackingRefBased/>
  <w15:docId w15:val="{555506C2-ECC4-4D75-920B-2EBAFD1BD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745A9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kern w:val="28"/>
      <w:sz w:val="22"/>
      <w:szCs w:val="20"/>
      <w14:ligatures w14:val="none"/>
    </w:rPr>
  </w:style>
  <w:style w:type="paragraph" w:styleId="Heading1">
    <w:name w:val="heading 1"/>
    <w:basedOn w:val="Normal"/>
    <w:next w:val="ParaNum"/>
    <w:link w:val="Heading1Char"/>
    <w:qFormat/>
    <w:rsid w:val="005745A9"/>
    <w:pPr>
      <w:keepNext/>
      <w:numPr>
        <w:numId w:val="4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link w:val="Heading2Char"/>
    <w:autoRedefine/>
    <w:qFormat/>
    <w:rsid w:val="005745A9"/>
    <w:pPr>
      <w:keepNext/>
      <w:numPr>
        <w:ilvl w:val="1"/>
        <w:numId w:val="4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link w:val="Heading3Char"/>
    <w:qFormat/>
    <w:rsid w:val="005745A9"/>
    <w:pPr>
      <w:keepNext/>
      <w:numPr>
        <w:ilvl w:val="2"/>
        <w:numId w:val="4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link w:val="Heading4Char"/>
    <w:qFormat/>
    <w:rsid w:val="005745A9"/>
    <w:pPr>
      <w:keepNext/>
      <w:numPr>
        <w:ilvl w:val="3"/>
        <w:numId w:val="4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link w:val="Heading5Char"/>
    <w:qFormat/>
    <w:rsid w:val="005745A9"/>
    <w:pPr>
      <w:keepNext/>
      <w:numPr>
        <w:ilvl w:val="4"/>
        <w:numId w:val="4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link w:val="Heading6Char"/>
    <w:qFormat/>
    <w:rsid w:val="005745A9"/>
    <w:pPr>
      <w:numPr>
        <w:ilvl w:val="5"/>
        <w:numId w:val="4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link w:val="Heading7Char"/>
    <w:qFormat/>
    <w:rsid w:val="005745A9"/>
    <w:pPr>
      <w:numPr>
        <w:ilvl w:val="6"/>
        <w:numId w:val="4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link w:val="Heading8Char"/>
    <w:qFormat/>
    <w:rsid w:val="005745A9"/>
    <w:pPr>
      <w:numPr>
        <w:ilvl w:val="7"/>
        <w:numId w:val="4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link w:val="Heading9Char"/>
    <w:qFormat/>
    <w:rsid w:val="005745A9"/>
    <w:pPr>
      <w:numPr>
        <w:ilvl w:val="8"/>
        <w:numId w:val="4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  <w:rsid w:val="005745A9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5745A9"/>
  </w:style>
  <w:style w:type="character" w:customStyle="1" w:styleId="Heading1Char">
    <w:name w:val="Heading 1 Char"/>
    <w:basedOn w:val="DefaultParagraphFont"/>
    <w:link w:val="Heading1"/>
    <w:rsid w:val="008D2677"/>
    <w:rPr>
      <w:rFonts w:ascii="Times New Roman Bold" w:eastAsia="Times New Roman" w:hAnsi="Times New Roman Bold" w:cs="Times New Roman"/>
      <w:b/>
      <w:caps/>
      <w:snapToGrid w:val="0"/>
      <w:kern w:val="28"/>
      <w:sz w:val="22"/>
      <w:szCs w:val="20"/>
      <w14:ligatures w14:val="none"/>
    </w:rPr>
  </w:style>
  <w:style w:type="character" w:customStyle="1" w:styleId="Heading2Char">
    <w:name w:val="Heading 2 Char"/>
    <w:basedOn w:val="DefaultParagraphFont"/>
    <w:link w:val="Heading2"/>
    <w:rsid w:val="008D2677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3Char">
    <w:name w:val="Heading 3 Char"/>
    <w:basedOn w:val="DefaultParagraphFont"/>
    <w:link w:val="Heading3"/>
    <w:rsid w:val="008D2677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4Char">
    <w:name w:val="Heading 4 Char"/>
    <w:basedOn w:val="DefaultParagraphFont"/>
    <w:link w:val="Heading4"/>
    <w:rsid w:val="008D2677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5Char">
    <w:name w:val="Heading 5 Char"/>
    <w:basedOn w:val="DefaultParagraphFont"/>
    <w:link w:val="Heading5"/>
    <w:rsid w:val="008D2677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6Char">
    <w:name w:val="Heading 6 Char"/>
    <w:basedOn w:val="DefaultParagraphFont"/>
    <w:link w:val="Heading6"/>
    <w:rsid w:val="008D2677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7Char">
    <w:name w:val="Heading 7 Char"/>
    <w:basedOn w:val="DefaultParagraphFont"/>
    <w:link w:val="Heading7"/>
    <w:rsid w:val="008D2677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8Char">
    <w:name w:val="Heading 8 Char"/>
    <w:basedOn w:val="DefaultParagraphFont"/>
    <w:link w:val="Heading8"/>
    <w:rsid w:val="008D2677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9Char">
    <w:name w:val="Heading 9 Char"/>
    <w:basedOn w:val="DefaultParagraphFont"/>
    <w:link w:val="Heading9"/>
    <w:rsid w:val="008D2677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8D2677"/>
    <w:pPr>
      <w:spacing w:after="80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26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26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D26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26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D267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267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D267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26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267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2677"/>
    <w:rPr>
      <w:b/>
      <w:bCs/>
      <w:smallCaps/>
      <w:color w:val="0F4761" w:themeColor="accent1" w:themeShade="BF"/>
      <w:spacing w:val="5"/>
    </w:rPr>
  </w:style>
  <w:style w:type="paragraph" w:styleId="TOAHeading">
    <w:name w:val="toa heading"/>
    <w:basedOn w:val="Normal"/>
    <w:next w:val="Normal"/>
    <w:semiHidden/>
    <w:rsid w:val="005745A9"/>
    <w:pPr>
      <w:tabs>
        <w:tab w:val="right" w:pos="9360"/>
      </w:tabs>
      <w:suppressAutoHyphens/>
    </w:pPr>
  </w:style>
  <w:style w:type="paragraph" w:customStyle="1" w:styleId="StyleBoldCentered">
    <w:name w:val="Style Bold Centered"/>
    <w:basedOn w:val="Normal"/>
    <w:rsid w:val="005745A9"/>
    <w:pPr>
      <w:jc w:val="center"/>
    </w:pPr>
    <w:rPr>
      <w:rFonts w:ascii="Times New Roman Bold" w:hAnsi="Times New Roman Bold"/>
      <w:b/>
      <w:bCs/>
      <w:caps/>
      <w:szCs w:val="22"/>
    </w:rPr>
  </w:style>
  <w:style w:type="paragraph" w:customStyle="1" w:styleId="ParaNum">
    <w:name w:val="ParaNum"/>
    <w:basedOn w:val="Normal"/>
    <w:link w:val="ParaNumChar"/>
    <w:rsid w:val="005745A9"/>
    <w:pPr>
      <w:numPr>
        <w:numId w:val="1"/>
      </w:numPr>
      <w:tabs>
        <w:tab w:val="clear" w:pos="1080"/>
        <w:tab w:val="num" w:pos="1440"/>
      </w:tabs>
      <w:spacing w:after="120"/>
    </w:pPr>
  </w:style>
  <w:style w:type="character" w:customStyle="1" w:styleId="ParaNumChar">
    <w:name w:val="ParaNum Char"/>
    <w:link w:val="ParaNum"/>
    <w:locked/>
    <w:rsid w:val="008D2677"/>
    <w:rPr>
      <w:rFonts w:ascii="Times New Roman" w:eastAsia="Times New Roman" w:hAnsi="Times New Roman" w:cs="Times New Roman"/>
      <w:snapToGrid w:val="0"/>
      <w:kern w:val="28"/>
      <w:sz w:val="22"/>
      <w:szCs w:val="20"/>
      <w14:ligatures w14:val="none"/>
    </w:rPr>
  </w:style>
  <w:style w:type="paragraph" w:styleId="Header">
    <w:name w:val="header"/>
    <w:basedOn w:val="Normal"/>
    <w:link w:val="HeaderChar"/>
    <w:autoRedefine/>
    <w:rsid w:val="005745A9"/>
    <w:pPr>
      <w:tabs>
        <w:tab w:val="center" w:pos="4680"/>
        <w:tab w:val="right" w:pos="9360"/>
      </w:tabs>
    </w:pPr>
    <w:rPr>
      <w:b/>
    </w:rPr>
  </w:style>
  <w:style w:type="character" w:customStyle="1" w:styleId="HeaderChar">
    <w:name w:val="Header Char"/>
    <w:basedOn w:val="DefaultParagraphFont"/>
    <w:link w:val="Header"/>
    <w:rsid w:val="00963530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paragraph" w:styleId="Footer">
    <w:name w:val="footer"/>
    <w:basedOn w:val="Normal"/>
    <w:link w:val="FooterChar"/>
    <w:uiPriority w:val="99"/>
    <w:rsid w:val="005745A9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5745A9"/>
    <w:rPr>
      <w:rFonts w:ascii="Times New Roman" w:eastAsia="Times New Roman" w:hAnsi="Times New Roman" w:cs="Times New Roman"/>
      <w:snapToGrid w:val="0"/>
      <w:kern w:val="28"/>
      <w:sz w:val="22"/>
      <w:szCs w:val="20"/>
      <w14:ligatures w14:val="none"/>
    </w:rPr>
  </w:style>
  <w:style w:type="paragraph" w:styleId="Revision">
    <w:name w:val="Revision"/>
    <w:hidden/>
    <w:uiPriority w:val="99"/>
    <w:semiHidden/>
    <w:rsid w:val="00963530"/>
    <w:pPr>
      <w:spacing w:after="0" w:line="240" w:lineRule="auto"/>
    </w:pPr>
    <w:rPr>
      <w:rFonts w:ascii="Times New Roman" w:eastAsia="Times New Roman" w:hAnsi="Times New Roman" w:cs="Times New Roman"/>
      <w:snapToGrid w:val="0"/>
      <w:kern w:val="28"/>
      <w:sz w:val="22"/>
      <w:szCs w:val="20"/>
      <w14:ligatures w14:val="none"/>
    </w:rPr>
  </w:style>
  <w:style w:type="paragraph" w:styleId="EndnoteText">
    <w:name w:val="endnote text"/>
    <w:basedOn w:val="Normal"/>
    <w:link w:val="EndnoteTextChar"/>
    <w:semiHidden/>
    <w:rsid w:val="005745A9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5F66BE"/>
    <w:rPr>
      <w:rFonts w:ascii="Times New Roman" w:eastAsia="Times New Roman" w:hAnsi="Times New Roman" w:cs="Times New Roman"/>
      <w:snapToGrid w:val="0"/>
      <w:kern w:val="28"/>
      <w:sz w:val="20"/>
      <w:szCs w:val="20"/>
      <w14:ligatures w14:val="none"/>
    </w:rPr>
  </w:style>
  <w:style w:type="character" w:styleId="EndnoteReference">
    <w:name w:val="endnote reference"/>
    <w:semiHidden/>
    <w:rsid w:val="005745A9"/>
    <w:rPr>
      <w:vertAlign w:val="superscript"/>
    </w:rPr>
  </w:style>
  <w:style w:type="paragraph" w:styleId="FootnoteText">
    <w:name w:val="footnote text"/>
    <w:link w:val="FootnoteTextChar"/>
    <w:rsid w:val="005745A9"/>
    <w:pPr>
      <w:spacing w:after="12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FootnoteTextChar">
    <w:name w:val="Footnote Text Char"/>
    <w:basedOn w:val="DefaultParagraphFont"/>
    <w:link w:val="FootnoteText"/>
    <w:rsid w:val="005F66BE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FootnoteReference">
    <w:name w:val="footnote reference"/>
    <w:rsid w:val="005745A9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rsid w:val="005745A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rsid w:val="005745A9"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rsid w:val="005745A9"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rsid w:val="005745A9"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rsid w:val="005745A9"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rsid w:val="005745A9"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rsid w:val="005745A9"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rsid w:val="005745A9"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rsid w:val="005745A9"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character" w:customStyle="1" w:styleId="EquationCaption">
    <w:name w:val="_Equation Caption"/>
    <w:rsid w:val="005745A9"/>
  </w:style>
  <w:style w:type="character" w:styleId="PageNumber">
    <w:name w:val="page number"/>
    <w:basedOn w:val="DefaultParagraphFont"/>
    <w:rsid w:val="005745A9"/>
  </w:style>
  <w:style w:type="paragraph" w:styleId="BlockText">
    <w:name w:val="Block Text"/>
    <w:basedOn w:val="Normal"/>
    <w:rsid w:val="005745A9"/>
    <w:pPr>
      <w:spacing w:after="240"/>
      <w:ind w:left="1440" w:right="1440"/>
    </w:pPr>
  </w:style>
  <w:style w:type="paragraph" w:customStyle="1" w:styleId="Paratitle">
    <w:name w:val="Para title"/>
    <w:basedOn w:val="Normal"/>
    <w:rsid w:val="005745A9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rsid w:val="005745A9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rsid w:val="005745A9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rsid w:val="005745A9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character" w:styleId="Hyperlink">
    <w:name w:val="Hyperlink"/>
    <w:rsid w:val="005745A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M:\Form\OS%20Process\Orders%20TOC%20by%20Paragraph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Orders TOC by Paragraph.dot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