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8880" w:type="dxa"/>
        <w:tblLook w:val="0000"/>
      </w:tblPr>
      <w:tblGrid>
        <w:gridCol w:w="8880"/>
      </w:tblGrid>
      <w:tr w14:paraId="2B3EB9EC" w14:textId="77777777" w:rsidTr="3BC99C04">
        <w:tblPrEx>
          <w:tblW w:w="8880" w:type="dxa"/>
          <w:tblLook w:val="0000"/>
        </w:tblPrEx>
        <w:trPr>
          <w:trHeight w:val="2181"/>
        </w:trPr>
        <w:tc>
          <w:tcPr>
            <w:tcW w:w="8880" w:type="dxa"/>
          </w:tcPr>
          <w:p w:rsidR="00FF232D" w:rsidRPr="00B010AF" w:rsidP="006A7D75" w14:paraId="2F9BDB3B" w14:textId="77777777">
            <w:pPr>
              <w:jc w:val="center"/>
              <w:rPr>
                <w:b/>
              </w:rPr>
            </w:pPr>
            <w:r w:rsidRPr="00B010AF">
              <w:rPr>
                <w:rStyle w:val="wacimagecontainer"/>
                <w:noProof/>
                <w:sz w:val="18"/>
                <w:szCs w:val="18"/>
              </w:rPr>
              <w:drawing>
                <wp:inline distT="0" distB="0" distL="0" distR="0">
                  <wp:extent cx="5486400" cy="766445"/>
                  <wp:effectExtent l="0" t="0" r="0" b="0"/>
                  <wp:docPr id="960977484" name="Picture 1" descr="Graphical user interface, application,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977484" name="Picture 1" descr="Graphical user interface, application, website&#10;&#10;AI-generated content may be incorrect."/>
                          <pic:cNvPicPr>
                            <a:picLocks noChangeAspect="1" noChangeArrowheads="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bwMode="auto">
                          <a:xfrm>
                            <a:off x="0" y="0"/>
                            <a:ext cx="5486400" cy="766445"/>
                          </a:xfrm>
                          <a:prstGeom prst="rect">
                            <a:avLst/>
                          </a:prstGeom>
                          <a:noFill/>
                          <a:ln>
                            <a:noFill/>
                          </a:ln>
                        </pic:spPr>
                      </pic:pic>
                    </a:graphicData>
                  </a:graphic>
                </wp:inline>
              </w:drawing>
            </w:r>
          </w:p>
          <w:p w:rsidR="00426518" w:rsidRPr="00B010AF" w:rsidP="00B57131" w14:paraId="09364140" w14:textId="77777777">
            <w:pPr>
              <w:rPr>
                <w:b/>
                <w:bCs/>
                <w:sz w:val="12"/>
                <w:szCs w:val="12"/>
              </w:rPr>
            </w:pPr>
          </w:p>
          <w:p w:rsidR="007A44F8" w:rsidRPr="00B010AF" w:rsidP="00BB4E29" w14:paraId="0171ED6D" w14:textId="77777777">
            <w:pPr>
              <w:rPr>
                <w:b/>
                <w:bCs/>
                <w:sz w:val="22"/>
                <w:szCs w:val="22"/>
                <w:lang w:val="es-MX"/>
              </w:rPr>
            </w:pPr>
            <w:r w:rsidRPr="00B010AF">
              <w:rPr>
                <w:b/>
                <w:bCs/>
                <w:sz w:val="22"/>
                <w:szCs w:val="22"/>
                <w:lang w:val="es-MX"/>
              </w:rPr>
              <w:t xml:space="preserve">Media Contact: </w:t>
            </w:r>
          </w:p>
          <w:p w:rsidR="00FF232D" w:rsidRPr="00B010AF" w:rsidP="1B3E1BF1" w14:paraId="0AAE126B" w14:textId="77777777">
            <w:pPr>
              <w:rPr>
                <w:sz w:val="22"/>
                <w:szCs w:val="22"/>
                <w:lang w:val="es-MX"/>
              </w:rPr>
            </w:pPr>
            <w:r w:rsidRPr="00B010AF">
              <w:rPr>
                <w:sz w:val="22"/>
                <w:szCs w:val="22"/>
                <w:lang w:val="es-MX"/>
              </w:rPr>
              <w:t>Gomez.Press</w:t>
            </w:r>
            <w:r w:rsidRPr="00B010AF" w:rsidR="007A44F8">
              <w:rPr>
                <w:sz w:val="22"/>
                <w:szCs w:val="22"/>
                <w:lang w:val="es-MX"/>
              </w:rPr>
              <w:t>@fcc.gov</w:t>
            </w:r>
          </w:p>
          <w:p w:rsidR="007A44F8" w:rsidRPr="00B010AF" w:rsidP="00BB4E29" w14:paraId="53053F9B" w14:textId="77777777">
            <w:pPr>
              <w:rPr>
                <w:bCs/>
                <w:sz w:val="22"/>
                <w:szCs w:val="22"/>
                <w:lang w:val="es-MX"/>
              </w:rPr>
            </w:pPr>
          </w:p>
          <w:p w:rsidR="00322048" w:rsidRPr="00B010AF" w:rsidP="00152D49" w14:paraId="60477FC7" w14:textId="3F382DBD">
            <w:pPr>
              <w:rPr>
                <w:b/>
                <w:bCs/>
                <w:sz w:val="22"/>
                <w:szCs w:val="22"/>
              </w:rPr>
            </w:pPr>
            <w:r w:rsidRPr="00B010AF">
              <w:rPr>
                <w:b/>
                <w:bCs/>
                <w:sz w:val="22"/>
                <w:szCs w:val="22"/>
              </w:rPr>
              <w:t>For Immediate Release</w:t>
            </w:r>
            <w:r w:rsidRPr="00B010AF" w:rsidR="00D20053">
              <w:rPr>
                <w:b/>
                <w:bCs/>
                <w:sz w:val="22"/>
                <w:szCs w:val="22"/>
              </w:rPr>
              <w:br/>
            </w:r>
            <w:r w:rsidR="00B42278">
              <w:rPr>
                <w:b/>
                <w:bCs/>
                <w:sz w:val="22"/>
                <w:szCs w:val="22"/>
              </w:rPr>
              <w:t>Ju</w:t>
            </w:r>
            <w:r w:rsidR="00CF4BDC">
              <w:rPr>
                <w:b/>
                <w:bCs/>
                <w:sz w:val="22"/>
                <w:szCs w:val="22"/>
              </w:rPr>
              <w:t>ly</w:t>
            </w:r>
            <w:r w:rsidRPr="00B010AF" w:rsidR="00D20053">
              <w:rPr>
                <w:b/>
                <w:bCs/>
                <w:sz w:val="22"/>
                <w:szCs w:val="22"/>
              </w:rPr>
              <w:t xml:space="preserve"> </w:t>
            </w:r>
            <w:r w:rsidR="00CF4BDC">
              <w:rPr>
                <w:b/>
                <w:bCs/>
                <w:sz w:val="22"/>
                <w:szCs w:val="22"/>
              </w:rPr>
              <w:t>15</w:t>
            </w:r>
            <w:r w:rsidRPr="00B010AF" w:rsidR="00D20053">
              <w:rPr>
                <w:b/>
                <w:bCs/>
                <w:sz w:val="22"/>
                <w:szCs w:val="22"/>
              </w:rPr>
              <w:t>, 202</w:t>
            </w:r>
            <w:r w:rsidRPr="00B010AF" w:rsidR="003971BC">
              <w:rPr>
                <w:b/>
                <w:bCs/>
                <w:sz w:val="22"/>
                <w:szCs w:val="22"/>
              </w:rPr>
              <w:t>6</w:t>
            </w:r>
          </w:p>
          <w:p w:rsidR="00C96F49" w:rsidRPr="00B010AF" w:rsidP="00C96F49" w14:paraId="3A7A1962" w14:textId="77777777">
            <w:pPr>
              <w:jc w:val="center"/>
              <w:rPr>
                <w:b/>
                <w:bCs/>
                <w:color w:val="000000" w:themeColor="text1"/>
                <w:sz w:val="28"/>
                <w:szCs w:val="28"/>
              </w:rPr>
            </w:pPr>
          </w:p>
          <w:p w:rsidR="00CF4BDC" w:rsidRPr="00CF4BDC" w:rsidP="00CF4BDC" w14:paraId="44BBBD21" w14:textId="25744072">
            <w:pPr>
              <w:jc w:val="center"/>
              <w:rPr>
                <w:b/>
                <w:bCs/>
                <w:color w:val="000000" w:themeColor="text1"/>
                <w:sz w:val="28"/>
                <w:szCs w:val="28"/>
              </w:rPr>
            </w:pPr>
            <w:r w:rsidRPr="00CF4BDC">
              <w:rPr>
                <w:b/>
                <w:bCs/>
                <w:color w:val="000000" w:themeColor="text1"/>
                <w:sz w:val="28"/>
                <w:szCs w:val="28"/>
              </w:rPr>
              <w:t xml:space="preserve">GOMEZ ON UNLAWFUL PLAN TO </w:t>
            </w:r>
            <w:r w:rsidR="00942692">
              <w:rPr>
                <w:b/>
                <w:bCs/>
                <w:color w:val="000000" w:themeColor="text1"/>
                <w:sz w:val="28"/>
                <w:szCs w:val="28"/>
              </w:rPr>
              <w:t>ELIMINATE</w:t>
            </w:r>
            <w:r w:rsidRPr="00CF4BDC">
              <w:rPr>
                <w:b/>
                <w:bCs/>
                <w:color w:val="000000" w:themeColor="text1"/>
                <w:sz w:val="28"/>
                <w:szCs w:val="28"/>
              </w:rPr>
              <w:t xml:space="preserve"> NATIONAL TV OWNERSHIP CAP</w:t>
            </w:r>
          </w:p>
          <w:p w:rsidR="00CF4BDC" w:rsidRPr="00CF4BDC" w:rsidP="00CF4BDC" w14:paraId="529DA97A" w14:textId="77777777">
            <w:pPr>
              <w:jc w:val="center"/>
              <w:rPr>
                <w:i/>
                <w:iCs/>
                <w:color w:val="000000" w:themeColor="text1"/>
              </w:rPr>
            </w:pPr>
            <w:r w:rsidRPr="00CF4BDC">
              <w:rPr>
                <w:i/>
                <w:iCs/>
                <w:color w:val="000000" w:themeColor="text1"/>
              </w:rPr>
              <w:t>FCC Announces It Will Defy Cap Congress Wrote Into Federal Law</w:t>
            </w:r>
          </w:p>
          <w:p w:rsidR="00223583" w:rsidRPr="007A742E" w:rsidP="007A742E" w14:paraId="3011BDAC" w14:textId="708C9AD5">
            <w:pPr>
              <w:jc w:val="center"/>
              <w:rPr>
                <w:color w:val="000000" w:themeColor="text1"/>
              </w:rPr>
            </w:pPr>
          </w:p>
          <w:p w:rsidR="00CF4BDC" w:rsidRPr="00CF4BDC" w:rsidP="00CF4BDC" w14:paraId="1F71A6D3" w14:textId="39329530">
            <w:pPr>
              <w:jc w:val="both"/>
              <w:rPr>
                <w:color w:val="000000" w:themeColor="text1"/>
              </w:rPr>
            </w:pPr>
            <w:r w:rsidRPr="00CF4BDC">
              <w:rPr>
                <w:color w:val="000000" w:themeColor="text1"/>
              </w:rPr>
              <w:t xml:space="preserve">WASHINGTON — FCC Commissioner Anna M. Gomez issued the following statement after the FCC announced it will vote at its August Open Meeting on an item that will unlawfully </w:t>
            </w:r>
            <w:r w:rsidR="00942692">
              <w:rPr>
                <w:color w:val="000000" w:themeColor="text1"/>
              </w:rPr>
              <w:t>eliminate</w:t>
            </w:r>
            <w:r w:rsidRPr="00CF4BDC">
              <w:rPr>
                <w:color w:val="000000" w:themeColor="text1"/>
              </w:rPr>
              <w:t xml:space="preserve"> the national television ownership cap:</w:t>
            </w:r>
          </w:p>
          <w:p w:rsidR="00CF4BDC" w:rsidRPr="00CF4BDC" w:rsidP="00CF4BDC" w14:paraId="6619B747" w14:textId="77777777">
            <w:pPr>
              <w:jc w:val="both"/>
              <w:rPr>
                <w:color w:val="000000" w:themeColor="text1"/>
              </w:rPr>
            </w:pPr>
          </w:p>
          <w:p w:rsidR="00CF4BDC" w:rsidRPr="00CF4BDC" w:rsidP="00CF4BDC" w14:paraId="03991BB4" w14:textId="4E7C8900">
            <w:pPr>
              <w:jc w:val="both"/>
              <w:rPr>
                <w:color w:val="000000" w:themeColor="text1"/>
              </w:rPr>
            </w:pPr>
            <w:r>
              <w:rPr>
                <w:color w:val="000000" w:themeColor="text1"/>
              </w:rPr>
              <w:t>“</w:t>
            </w:r>
            <w:r w:rsidRPr="00CF4BDC">
              <w:rPr>
                <w:color w:val="000000" w:themeColor="text1"/>
              </w:rPr>
              <w:t>This unlawful effort to hand control of the public airwaves to billionaire buddies of this administration will destroy local newsrooms, silence community reporting, and drive</w:t>
            </w:r>
            <w:r w:rsidRPr="3D54F3DA" w:rsidR="090603AE">
              <w:rPr>
                <w:color w:val="000000" w:themeColor="text1"/>
              </w:rPr>
              <w:t>-</w:t>
            </w:r>
            <w:r w:rsidRPr="00CF4BDC">
              <w:rPr>
                <w:color w:val="000000" w:themeColor="text1"/>
              </w:rPr>
              <w:t xml:space="preserve">up costs for the American families who depend on local stations for news and emergency alerts. A free and diverse media landscape depends on real limits on how much of the public airwaves any one company can control, and this FCC is now poised to </w:t>
            </w:r>
            <w:r w:rsidRPr="3D54F3DA" w:rsidR="4544B5B8">
              <w:rPr>
                <w:color w:val="000000" w:themeColor="text1"/>
              </w:rPr>
              <w:t>allow local broadcasters to</w:t>
            </w:r>
            <w:r w:rsidRPr="3D54F3DA" w:rsidR="61DD53F2">
              <w:rPr>
                <w:color w:val="000000" w:themeColor="text1"/>
              </w:rPr>
              <w:t xml:space="preserve"> </w:t>
            </w:r>
            <w:r w:rsidRPr="00CF4BDC">
              <w:rPr>
                <w:color w:val="000000" w:themeColor="text1"/>
              </w:rPr>
              <w:t xml:space="preserve">sell those airwaves off to the highest bidder. Congress set the 39 percent national ownership cap in federal law, and only Congress has the authority to raise or eliminate it. The Commission cannot waive away that limit simply because these corporate behemoths want </w:t>
            </w:r>
            <w:r w:rsidRPr="3D54F3DA" w:rsidR="7ED59120">
              <w:rPr>
                <w:color w:val="000000" w:themeColor="text1"/>
              </w:rPr>
              <w:t>to get</w:t>
            </w:r>
            <w:r w:rsidRPr="3D54F3DA" w:rsidR="66F786EC">
              <w:rPr>
                <w:color w:val="000000" w:themeColor="text1"/>
              </w:rPr>
              <w:t xml:space="preserve"> </w:t>
            </w:r>
            <w:r w:rsidRPr="00CF4BDC">
              <w:rPr>
                <w:color w:val="000000" w:themeColor="text1"/>
              </w:rPr>
              <w:t>out from under it.</w:t>
            </w:r>
            <w:r>
              <w:rPr>
                <w:color w:val="000000" w:themeColor="text1"/>
              </w:rPr>
              <w:t>”</w:t>
            </w:r>
          </w:p>
          <w:p w:rsidR="00CF4BDC" w:rsidRPr="00CF4BDC" w:rsidP="00CF4BDC" w14:paraId="23C87400" w14:textId="77777777">
            <w:pPr>
              <w:jc w:val="both"/>
              <w:rPr>
                <w:color w:val="000000" w:themeColor="text1"/>
              </w:rPr>
            </w:pPr>
          </w:p>
          <w:p w:rsidR="00CF4BDC" w:rsidRPr="00CF4BDC" w:rsidP="00CF4BDC" w14:paraId="5C16F2E6" w14:textId="734AD2F1">
            <w:pPr>
              <w:jc w:val="both"/>
              <w:rPr>
                <w:color w:val="000000" w:themeColor="text1"/>
              </w:rPr>
            </w:pPr>
            <w:r w:rsidRPr="00CF4BDC">
              <w:rPr>
                <w:color w:val="000000" w:themeColor="text1"/>
              </w:rPr>
              <w:t xml:space="preserve">The 39 percent cap is not an FCC rule that the Commission can change on its own. Congress wrote that specific number into federal law in 2004, and it did so on purpose. When it acted, Congress also </w:t>
            </w:r>
            <w:r w:rsidR="00C06A4A">
              <w:rPr>
                <w:color w:val="000000" w:themeColor="text1"/>
              </w:rPr>
              <w:t>removed</w:t>
            </w:r>
            <w:r w:rsidRPr="054D047F" w:rsidR="00C06A4A">
              <w:rPr>
                <w:color w:val="000000" w:themeColor="text1"/>
              </w:rPr>
              <w:t xml:space="preserve"> </w:t>
            </w:r>
            <w:r w:rsidRPr="00CF4BDC">
              <w:rPr>
                <w:color w:val="000000" w:themeColor="text1"/>
              </w:rPr>
              <w:t xml:space="preserve">the cap </w:t>
            </w:r>
            <w:r w:rsidR="00C06A4A">
              <w:rPr>
                <w:color w:val="000000" w:themeColor="text1"/>
              </w:rPr>
              <w:t xml:space="preserve">from </w:t>
            </w:r>
            <w:r w:rsidRPr="00CF4BDC">
              <w:rPr>
                <w:color w:val="000000" w:themeColor="text1"/>
              </w:rPr>
              <w:t xml:space="preserve">the routine review process </w:t>
            </w:r>
            <w:r w:rsidR="003F6D99">
              <w:rPr>
                <w:color w:val="000000" w:themeColor="text1"/>
              </w:rPr>
              <w:t>it had previously</w:t>
            </w:r>
            <w:r w:rsidR="00704F08">
              <w:rPr>
                <w:color w:val="000000" w:themeColor="text1"/>
              </w:rPr>
              <w:t xml:space="preserve"> established for </w:t>
            </w:r>
            <w:r w:rsidRPr="00CF4BDC">
              <w:rPr>
                <w:color w:val="000000" w:themeColor="text1"/>
              </w:rPr>
              <w:t xml:space="preserve">the FCC to update its other media ownership rules, so the FCC </w:t>
            </w:r>
            <w:r w:rsidR="00876FB1">
              <w:rPr>
                <w:color w:val="000000" w:themeColor="text1"/>
              </w:rPr>
              <w:t xml:space="preserve">is prohibited from </w:t>
            </w:r>
            <w:r w:rsidRPr="054D047F">
              <w:rPr>
                <w:color w:val="000000" w:themeColor="text1"/>
              </w:rPr>
              <w:t>revisit</w:t>
            </w:r>
            <w:r w:rsidR="00876FB1">
              <w:rPr>
                <w:color w:val="000000" w:themeColor="text1"/>
              </w:rPr>
              <w:t>ing</w:t>
            </w:r>
            <w:r w:rsidRPr="00CF4BDC">
              <w:rPr>
                <w:color w:val="000000" w:themeColor="text1"/>
              </w:rPr>
              <w:t xml:space="preserve"> the number the way it revisits </w:t>
            </w:r>
            <w:r w:rsidR="00EB349E">
              <w:rPr>
                <w:color w:val="000000" w:themeColor="text1"/>
              </w:rPr>
              <w:t xml:space="preserve">rules it </w:t>
            </w:r>
            <w:r w:rsidR="00FE3F99">
              <w:rPr>
                <w:color w:val="000000" w:themeColor="text1"/>
              </w:rPr>
              <w:t xml:space="preserve">established independent of </w:t>
            </w:r>
            <w:r w:rsidR="00EB349E">
              <w:rPr>
                <w:color w:val="000000" w:themeColor="text1"/>
              </w:rPr>
              <w:t xml:space="preserve">a congressional directive. </w:t>
            </w:r>
            <w:r w:rsidRPr="00CF4BDC">
              <w:rPr>
                <w:color w:val="000000" w:themeColor="text1"/>
              </w:rPr>
              <w:t>Congress went further and told the FCC it could not simply decline to enforce the cap. It also required any company that goes over the limit to sell off stations within two years. Taken together, these provisions mean the 39 percent cap can only be changed by Congress, not by an FCC vote.</w:t>
            </w:r>
          </w:p>
          <w:p w:rsidR="00CF4BDC" w:rsidRPr="00CF4BDC" w:rsidP="00CF4BDC" w14:paraId="777145A8" w14:textId="77777777">
            <w:pPr>
              <w:jc w:val="both"/>
              <w:rPr>
                <w:color w:val="000000" w:themeColor="text1"/>
              </w:rPr>
            </w:pPr>
          </w:p>
          <w:p w:rsidR="00CF4BDC" w:rsidRPr="00CF4BDC" w:rsidP="00CF4BDC" w14:paraId="4F8A31A5" w14:textId="77777777">
            <w:pPr>
              <w:jc w:val="both"/>
              <w:rPr>
                <w:color w:val="000000" w:themeColor="text1"/>
              </w:rPr>
            </w:pPr>
            <w:r w:rsidRPr="00CF4BDC">
              <w:rPr>
                <w:color w:val="000000" w:themeColor="text1"/>
              </w:rPr>
              <w:t>This is not the first time the FCC has tried to move on this issue. In 2003, the Commission raised the cap to 45 percent under its own authority. Congress stepped in within months, rewrote the law to set the cap at 39 percent, and made clear the FCC did not have the authority to change it. An FCC vote to raise the cap now would be unlawful, as it would mean doing the exact thing Congress has already said the Commission cannot do.</w:t>
            </w:r>
          </w:p>
          <w:p w:rsidR="00CF4BDC" w:rsidRPr="00CF4BDC" w:rsidP="00CF4BDC" w14:paraId="039F6B46" w14:textId="77777777">
            <w:pPr>
              <w:jc w:val="both"/>
              <w:rPr>
                <w:color w:val="000000" w:themeColor="text1"/>
              </w:rPr>
            </w:pPr>
          </w:p>
          <w:p w:rsidR="00B42278" w:rsidP="005B73A0" w14:paraId="1FACAD54" w14:textId="56DC6EC1">
            <w:pPr>
              <w:rPr>
                <w:color w:val="000000" w:themeColor="text1"/>
              </w:rPr>
            </w:pPr>
            <w:r w:rsidRPr="00CF4BDC">
              <w:rPr>
                <w:color w:val="000000" w:themeColor="text1"/>
              </w:rPr>
              <w:t>For more background on the legal history of the national ownership cap, read Commissioner</w:t>
            </w:r>
            <w:r w:rsidR="000B62FF">
              <w:rPr>
                <w:color w:val="000000" w:themeColor="text1"/>
              </w:rPr>
              <w:t xml:space="preserve"> </w:t>
            </w:r>
            <w:r w:rsidRPr="00CF4BDC">
              <w:rPr>
                <w:color w:val="000000" w:themeColor="text1"/>
              </w:rPr>
              <w:t>Gomez's Nexstar-TEGNA waiver dissent</w:t>
            </w:r>
            <w:r>
              <w:rPr>
                <w:color w:val="000000" w:themeColor="text1"/>
              </w:rPr>
              <w:t xml:space="preserve"> </w:t>
            </w:r>
            <w:hyperlink r:id="rId5">
              <w:r w:rsidRPr="3D54F3DA" w:rsidR="66F786EC">
                <w:rPr>
                  <w:rStyle w:val="Hyperlink"/>
                </w:rPr>
                <w:t>here</w:t>
              </w:r>
            </w:hyperlink>
            <w:r w:rsidRPr="00CF4BDC">
              <w:rPr>
                <w:color w:val="000000" w:themeColor="text1"/>
              </w:rPr>
              <w:t>.</w:t>
            </w:r>
            <w:r>
              <w:br/>
            </w:r>
          </w:p>
          <w:p w:rsidR="00083714" w:rsidRPr="00B010AF" w:rsidP="00DA6334" w14:paraId="1C45B758" w14:textId="74EC7C39">
            <w:pPr>
              <w:jc w:val="center"/>
            </w:pPr>
            <w:r w:rsidRPr="00B010AF">
              <w:t>###</w:t>
            </w:r>
          </w:p>
          <w:p w:rsidR="00D20053" w:rsidRPr="00B010AF" w:rsidP="00D20053" w14:paraId="3997627E" w14:textId="77777777">
            <w:pPr>
              <w:jc w:val="center"/>
            </w:pPr>
          </w:p>
          <w:p w:rsidR="00083714" w:rsidRPr="00B010AF" w:rsidP="00083714" w14:paraId="7FAA4619" w14:textId="77777777">
            <w:pPr>
              <w:jc w:val="center"/>
            </w:pPr>
            <w:r w:rsidRPr="00B010AF">
              <w:t>Office of Commissioner Anna M. Gomez: (202) 418-2100</w:t>
            </w:r>
          </w:p>
          <w:p w:rsidR="00083714" w:rsidRPr="00B010AF" w:rsidP="00083714" w14:paraId="4250347A" w14:textId="77777777">
            <w:pPr>
              <w:jc w:val="center"/>
            </w:pPr>
            <w:r w:rsidRPr="00B010AF">
              <w:t>ASL Videophone: (844) 432-2275</w:t>
            </w:r>
          </w:p>
          <w:p w:rsidR="00083714" w:rsidRPr="00B010AF" w:rsidP="00083714" w14:paraId="19FA0EDB" w14:textId="77777777">
            <w:pPr>
              <w:jc w:val="center"/>
            </w:pPr>
            <w:hyperlink r:id="rId6" w:history="1">
              <w:r w:rsidRPr="00B010AF">
                <w:rPr>
                  <w:rStyle w:val="Hyperlink"/>
                </w:rPr>
                <w:t>www.fcc.gov/leadership/anna-gomez</w:t>
              </w:r>
            </w:hyperlink>
          </w:p>
          <w:p w:rsidR="00083714" w:rsidRPr="00B010AF" w:rsidP="00083714" w14:paraId="29189591" w14:textId="77777777">
            <w:pPr>
              <w:jc w:val="center"/>
            </w:pPr>
          </w:p>
          <w:p w:rsidR="00EE0E90" w:rsidRPr="00B010AF" w:rsidP="00502C7E" w14:paraId="2F2EA362" w14:textId="77777777">
            <w:pPr>
              <w:jc w:val="center"/>
              <w:rPr>
                <w:i/>
                <w:iCs/>
                <w:sz w:val="22"/>
                <w:szCs w:val="22"/>
              </w:rPr>
            </w:pPr>
            <w:r w:rsidRPr="00B010AF">
              <w:rPr>
                <w:i/>
                <w:iCs/>
                <w:sz w:val="22"/>
                <w:szCs w:val="22"/>
              </w:rPr>
              <w:t>This is an unofficial announcement of Commission action.  Release of the full text of a Commission order constitutes official action.  See MCI v. FCC, 515 F.2d 385 (D.C. Cir. 1974).</w:t>
            </w:r>
          </w:p>
        </w:tc>
      </w:tr>
    </w:tbl>
    <w:p w:rsidR="00D24C3D" w:rsidRPr="00850D2D" w14:paraId="206F6BFA" w14:textId="77777777">
      <w:pPr>
        <w:rPr>
          <w:b/>
          <w:bCs/>
          <w:sz w:val="2"/>
          <w:szCs w:val="2"/>
        </w:rPr>
      </w:pPr>
    </w:p>
    <w:p w:rsidR="00D24C3D" w:rsidRPr="00850D2D" w14:paraId="33F56433" w14:textId="77777777">
      <w:pPr>
        <w:rPr>
          <w:b/>
          <w:bCs/>
          <w:sz w:val="2"/>
          <w:szCs w:val="2"/>
        </w:rPr>
      </w:pPr>
    </w:p>
    <w:sectPr w:rsidSect="004A729A">
      <w:pgSz w:w="12240" w:h="15840"/>
      <w:pgMar w:top="63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8"/>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0E12"/>
    <w:rsid w:val="000000BB"/>
    <w:rsid w:val="000019B7"/>
    <w:rsid w:val="00003846"/>
    <w:rsid w:val="00005AB8"/>
    <w:rsid w:val="0001649E"/>
    <w:rsid w:val="0002047D"/>
    <w:rsid w:val="00020EE3"/>
    <w:rsid w:val="00021318"/>
    <w:rsid w:val="00022E2C"/>
    <w:rsid w:val="0002500C"/>
    <w:rsid w:val="00025A50"/>
    <w:rsid w:val="00025F2E"/>
    <w:rsid w:val="000278B2"/>
    <w:rsid w:val="000308D0"/>
    <w:rsid w:val="000309D1"/>
    <w:rsid w:val="000311FC"/>
    <w:rsid w:val="00031237"/>
    <w:rsid w:val="00031AC7"/>
    <w:rsid w:val="000332B5"/>
    <w:rsid w:val="00035E2D"/>
    <w:rsid w:val="00040127"/>
    <w:rsid w:val="00043793"/>
    <w:rsid w:val="0004421F"/>
    <w:rsid w:val="00045401"/>
    <w:rsid w:val="00046B02"/>
    <w:rsid w:val="00054FBE"/>
    <w:rsid w:val="00055150"/>
    <w:rsid w:val="00055234"/>
    <w:rsid w:val="000565B5"/>
    <w:rsid w:val="00056CEE"/>
    <w:rsid w:val="00057462"/>
    <w:rsid w:val="000614FD"/>
    <w:rsid w:val="00063418"/>
    <w:rsid w:val="00063C48"/>
    <w:rsid w:val="00064C32"/>
    <w:rsid w:val="000652A8"/>
    <w:rsid w:val="00065E2D"/>
    <w:rsid w:val="00067A39"/>
    <w:rsid w:val="00067E0D"/>
    <w:rsid w:val="00071E48"/>
    <w:rsid w:val="000731F7"/>
    <w:rsid w:val="00074536"/>
    <w:rsid w:val="000759A9"/>
    <w:rsid w:val="00081232"/>
    <w:rsid w:val="00083714"/>
    <w:rsid w:val="00083FC6"/>
    <w:rsid w:val="00085538"/>
    <w:rsid w:val="00091E65"/>
    <w:rsid w:val="0009523E"/>
    <w:rsid w:val="00096D4A"/>
    <w:rsid w:val="000A192C"/>
    <w:rsid w:val="000A2181"/>
    <w:rsid w:val="000A38EA"/>
    <w:rsid w:val="000A3C6C"/>
    <w:rsid w:val="000A794E"/>
    <w:rsid w:val="000B22D9"/>
    <w:rsid w:val="000B62FF"/>
    <w:rsid w:val="000C0599"/>
    <w:rsid w:val="000C1E47"/>
    <w:rsid w:val="000C26F3"/>
    <w:rsid w:val="000C2892"/>
    <w:rsid w:val="000C6882"/>
    <w:rsid w:val="000D1C21"/>
    <w:rsid w:val="000D4438"/>
    <w:rsid w:val="000D5660"/>
    <w:rsid w:val="000D5D88"/>
    <w:rsid w:val="000D71A1"/>
    <w:rsid w:val="000E0321"/>
    <w:rsid w:val="000E049E"/>
    <w:rsid w:val="000E3B21"/>
    <w:rsid w:val="000E40D4"/>
    <w:rsid w:val="000E5258"/>
    <w:rsid w:val="000E758C"/>
    <w:rsid w:val="000F004B"/>
    <w:rsid w:val="000F3622"/>
    <w:rsid w:val="000F4136"/>
    <w:rsid w:val="000F4B04"/>
    <w:rsid w:val="000F546D"/>
    <w:rsid w:val="000F58DA"/>
    <w:rsid w:val="000F6515"/>
    <w:rsid w:val="000F6AC4"/>
    <w:rsid w:val="000F6BB6"/>
    <w:rsid w:val="000F7DAD"/>
    <w:rsid w:val="00100655"/>
    <w:rsid w:val="0010120D"/>
    <w:rsid w:val="00102E39"/>
    <w:rsid w:val="0010370E"/>
    <w:rsid w:val="0010799B"/>
    <w:rsid w:val="0011311C"/>
    <w:rsid w:val="0011338F"/>
    <w:rsid w:val="00114901"/>
    <w:rsid w:val="001157E3"/>
    <w:rsid w:val="00116FD2"/>
    <w:rsid w:val="00117DB2"/>
    <w:rsid w:val="00121ED0"/>
    <w:rsid w:val="001230A7"/>
    <w:rsid w:val="00123ED2"/>
    <w:rsid w:val="00124249"/>
    <w:rsid w:val="001242EA"/>
    <w:rsid w:val="00125BE0"/>
    <w:rsid w:val="00130547"/>
    <w:rsid w:val="001315CC"/>
    <w:rsid w:val="001338A7"/>
    <w:rsid w:val="00135BE8"/>
    <w:rsid w:val="00135D03"/>
    <w:rsid w:val="001376B6"/>
    <w:rsid w:val="001410C4"/>
    <w:rsid w:val="00142C13"/>
    <w:rsid w:val="00143F49"/>
    <w:rsid w:val="00146750"/>
    <w:rsid w:val="00150119"/>
    <w:rsid w:val="00152776"/>
    <w:rsid w:val="00152D49"/>
    <w:rsid w:val="00153222"/>
    <w:rsid w:val="00154AC9"/>
    <w:rsid w:val="001577D3"/>
    <w:rsid w:val="00160CFA"/>
    <w:rsid w:val="00162EC8"/>
    <w:rsid w:val="00172912"/>
    <w:rsid w:val="001733A6"/>
    <w:rsid w:val="00174F33"/>
    <w:rsid w:val="001771C0"/>
    <w:rsid w:val="001779CF"/>
    <w:rsid w:val="00177F15"/>
    <w:rsid w:val="0018278C"/>
    <w:rsid w:val="001835D3"/>
    <w:rsid w:val="001836A2"/>
    <w:rsid w:val="0018509A"/>
    <w:rsid w:val="00185600"/>
    <w:rsid w:val="001865A9"/>
    <w:rsid w:val="00187096"/>
    <w:rsid w:val="00187DB2"/>
    <w:rsid w:val="00191BEA"/>
    <w:rsid w:val="001947C1"/>
    <w:rsid w:val="001A5588"/>
    <w:rsid w:val="001A6399"/>
    <w:rsid w:val="001A6F8B"/>
    <w:rsid w:val="001B1DAF"/>
    <w:rsid w:val="001B20BB"/>
    <w:rsid w:val="001B369E"/>
    <w:rsid w:val="001B6D77"/>
    <w:rsid w:val="001C0C7E"/>
    <w:rsid w:val="001C2041"/>
    <w:rsid w:val="001C4370"/>
    <w:rsid w:val="001C59E6"/>
    <w:rsid w:val="001C7084"/>
    <w:rsid w:val="001C790E"/>
    <w:rsid w:val="001C7C61"/>
    <w:rsid w:val="001D28DE"/>
    <w:rsid w:val="001D3779"/>
    <w:rsid w:val="001D6088"/>
    <w:rsid w:val="001D690F"/>
    <w:rsid w:val="001D7230"/>
    <w:rsid w:val="001E2B5A"/>
    <w:rsid w:val="001E48A5"/>
    <w:rsid w:val="001E54EA"/>
    <w:rsid w:val="001F0469"/>
    <w:rsid w:val="001F27C5"/>
    <w:rsid w:val="001F70A2"/>
    <w:rsid w:val="001F780A"/>
    <w:rsid w:val="00202296"/>
    <w:rsid w:val="002038D7"/>
    <w:rsid w:val="00203A98"/>
    <w:rsid w:val="00206EDD"/>
    <w:rsid w:val="0020702C"/>
    <w:rsid w:val="00210EF2"/>
    <w:rsid w:val="0021247E"/>
    <w:rsid w:val="00212872"/>
    <w:rsid w:val="002146F6"/>
    <w:rsid w:val="00215EEE"/>
    <w:rsid w:val="00223583"/>
    <w:rsid w:val="002238F3"/>
    <w:rsid w:val="00225541"/>
    <w:rsid w:val="00227E7D"/>
    <w:rsid w:val="00230709"/>
    <w:rsid w:val="0023138B"/>
    <w:rsid w:val="002319A7"/>
    <w:rsid w:val="00231C32"/>
    <w:rsid w:val="00233045"/>
    <w:rsid w:val="002345ED"/>
    <w:rsid w:val="00240345"/>
    <w:rsid w:val="00240A4A"/>
    <w:rsid w:val="00240D00"/>
    <w:rsid w:val="00240DBB"/>
    <w:rsid w:val="002421F0"/>
    <w:rsid w:val="00243462"/>
    <w:rsid w:val="0024520B"/>
    <w:rsid w:val="00246E8D"/>
    <w:rsid w:val="00247274"/>
    <w:rsid w:val="00250CD5"/>
    <w:rsid w:val="00251FAA"/>
    <w:rsid w:val="00255070"/>
    <w:rsid w:val="002553A3"/>
    <w:rsid w:val="002554ED"/>
    <w:rsid w:val="00261A39"/>
    <w:rsid w:val="00262086"/>
    <w:rsid w:val="0026230D"/>
    <w:rsid w:val="00266966"/>
    <w:rsid w:val="00266BD1"/>
    <w:rsid w:val="00266C25"/>
    <w:rsid w:val="002677F6"/>
    <w:rsid w:val="00267F2A"/>
    <w:rsid w:val="002725B6"/>
    <w:rsid w:val="0027575B"/>
    <w:rsid w:val="002759B1"/>
    <w:rsid w:val="0027699E"/>
    <w:rsid w:val="00276FA2"/>
    <w:rsid w:val="00281A99"/>
    <w:rsid w:val="00283F52"/>
    <w:rsid w:val="002853FC"/>
    <w:rsid w:val="0028561B"/>
    <w:rsid w:val="00285C36"/>
    <w:rsid w:val="002863FD"/>
    <w:rsid w:val="00286596"/>
    <w:rsid w:val="00290489"/>
    <w:rsid w:val="00294C0C"/>
    <w:rsid w:val="00297E94"/>
    <w:rsid w:val="002A0482"/>
    <w:rsid w:val="002A0934"/>
    <w:rsid w:val="002A0EFA"/>
    <w:rsid w:val="002A139D"/>
    <w:rsid w:val="002A25D6"/>
    <w:rsid w:val="002A2693"/>
    <w:rsid w:val="002B1013"/>
    <w:rsid w:val="002B148A"/>
    <w:rsid w:val="002B18DE"/>
    <w:rsid w:val="002B2901"/>
    <w:rsid w:val="002B4304"/>
    <w:rsid w:val="002B69B7"/>
    <w:rsid w:val="002B6CFD"/>
    <w:rsid w:val="002B745C"/>
    <w:rsid w:val="002C04F7"/>
    <w:rsid w:val="002C1FE7"/>
    <w:rsid w:val="002C4665"/>
    <w:rsid w:val="002C7950"/>
    <w:rsid w:val="002D03E5"/>
    <w:rsid w:val="002D5A87"/>
    <w:rsid w:val="002D5B6C"/>
    <w:rsid w:val="002D5B85"/>
    <w:rsid w:val="002D6F48"/>
    <w:rsid w:val="002D6FE6"/>
    <w:rsid w:val="002D7F12"/>
    <w:rsid w:val="002E165B"/>
    <w:rsid w:val="002E1ED6"/>
    <w:rsid w:val="002E3639"/>
    <w:rsid w:val="002E3F1D"/>
    <w:rsid w:val="002E4B17"/>
    <w:rsid w:val="002E5113"/>
    <w:rsid w:val="002F04FF"/>
    <w:rsid w:val="002F1DE8"/>
    <w:rsid w:val="002F2551"/>
    <w:rsid w:val="002F31D0"/>
    <w:rsid w:val="002F37D6"/>
    <w:rsid w:val="002F3D93"/>
    <w:rsid w:val="00300218"/>
    <w:rsid w:val="00300359"/>
    <w:rsid w:val="00301E67"/>
    <w:rsid w:val="0030429C"/>
    <w:rsid w:val="00304FCE"/>
    <w:rsid w:val="0030502A"/>
    <w:rsid w:val="00310E12"/>
    <w:rsid w:val="003111CE"/>
    <w:rsid w:val="003149C8"/>
    <w:rsid w:val="0031684D"/>
    <w:rsid w:val="003170B4"/>
    <w:rsid w:val="0031773E"/>
    <w:rsid w:val="00317D32"/>
    <w:rsid w:val="00320932"/>
    <w:rsid w:val="003212FA"/>
    <w:rsid w:val="00322048"/>
    <w:rsid w:val="0032588A"/>
    <w:rsid w:val="0032592C"/>
    <w:rsid w:val="00330A15"/>
    <w:rsid w:val="00330D84"/>
    <w:rsid w:val="003316F2"/>
    <w:rsid w:val="00333871"/>
    <w:rsid w:val="00334BF9"/>
    <w:rsid w:val="0034078E"/>
    <w:rsid w:val="0034151B"/>
    <w:rsid w:val="003441F8"/>
    <w:rsid w:val="00344B29"/>
    <w:rsid w:val="00347716"/>
    <w:rsid w:val="003506E1"/>
    <w:rsid w:val="00350923"/>
    <w:rsid w:val="003532C9"/>
    <w:rsid w:val="00354A57"/>
    <w:rsid w:val="003567BA"/>
    <w:rsid w:val="00357512"/>
    <w:rsid w:val="00357B47"/>
    <w:rsid w:val="00361FF7"/>
    <w:rsid w:val="003626D4"/>
    <w:rsid w:val="00362F77"/>
    <w:rsid w:val="003648E4"/>
    <w:rsid w:val="00370A73"/>
    <w:rsid w:val="00370CED"/>
    <w:rsid w:val="0037133E"/>
    <w:rsid w:val="00372604"/>
    <w:rsid w:val="003727E3"/>
    <w:rsid w:val="00376354"/>
    <w:rsid w:val="003768F5"/>
    <w:rsid w:val="003806D0"/>
    <w:rsid w:val="00380A41"/>
    <w:rsid w:val="00380C55"/>
    <w:rsid w:val="00380D30"/>
    <w:rsid w:val="00381ED7"/>
    <w:rsid w:val="003830A4"/>
    <w:rsid w:val="00384B50"/>
    <w:rsid w:val="00385A93"/>
    <w:rsid w:val="0038605A"/>
    <w:rsid w:val="003908A9"/>
    <w:rsid w:val="003910F1"/>
    <w:rsid w:val="003941CB"/>
    <w:rsid w:val="00395851"/>
    <w:rsid w:val="003971BC"/>
    <w:rsid w:val="003971EC"/>
    <w:rsid w:val="003A0ECE"/>
    <w:rsid w:val="003A11E8"/>
    <w:rsid w:val="003A3962"/>
    <w:rsid w:val="003A3F95"/>
    <w:rsid w:val="003B24C0"/>
    <w:rsid w:val="003B54B1"/>
    <w:rsid w:val="003B76F5"/>
    <w:rsid w:val="003C251B"/>
    <w:rsid w:val="003C2B59"/>
    <w:rsid w:val="003C3B04"/>
    <w:rsid w:val="003C47D9"/>
    <w:rsid w:val="003C518A"/>
    <w:rsid w:val="003C5967"/>
    <w:rsid w:val="003D053F"/>
    <w:rsid w:val="003D0C45"/>
    <w:rsid w:val="003D173B"/>
    <w:rsid w:val="003D44A3"/>
    <w:rsid w:val="003D4A8D"/>
    <w:rsid w:val="003D5B5B"/>
    <w:rsid w:val="003D5D72"/>
    <w:rsid w:val="003D621F"/>
    <w:rsid w:val="003D6499"/>
    <w:rsid w:val="003D7499"/>
    <w:rsid w:val="003E0A50"/>
    <w:rsid w:val="003E23FA"/>
    <w:rsid w:val="003E2976"/>
    <w:rsid w:val="003E2A6E"/>
    <w:rsid w:val="003E42FC"/>
    <w:rsid w:val="003E5991"/>
    <w:rsid w:val="003E6105"/>
    <w:rsid w:val="003E7E9E"/>
    <w:rsid w:val="003F2423"/>
    <w:rsid w:val="003F344A"/>
    <w:rsid w:val="003F6D99"/>
    <w:rsid w:val="00401F1A"/>
    <w:rsid w:val="00402874"/>
    <w:rsid w:val="00403FF0"/>
    <w:rsid w:val="00406F52"/>
    <w:rsid w:val="00410BC9"/>
    <w:rsid w:val="0041389D"/>
    <w:rsid w:val="00414332"/>
    <w:rsid w:val="00414BD4"/>
    <w:rsid w:val="00415AFF"/>
    <w:rsid w:val="0042046D"/>
    <w:rsid w:val="00420566"/>
    <w:rsid w:val="0042116E"/>
    <w:rsid w:val="00422641"/>
    <w:rsid w:val="00423F63"/>
    <w:rsid w:val="00425AEF"/>
    <w:rsid w:val="00425B8B"/>
    <w:rsid w:val="00425C16"/>
    <w:rsid w:val="00426518"/>
    <w:rsid w:val="00427B06"/>
    <w:rsid w:val="00430736"/>
    <w:rsid w:val="00435261"/>
    <w:rsid w:val="00436BFA"/>
    <w:rsid w:val="00437B75"/>
    <w:rsid w:val="00441326"/>
    <w:rsid w:val="00441F59"/>
    <w:rsid w:val="0044260A"/>
    <w:rsid w:val="00442EB2"/>
    <w:rsid w:val="00443D8B"/>
    <w:rsid w:val="00444E07"/>
    <w:rsid w:val="00444FA9"/>
    <w:rsid w:val="00446CA5"/>
    <w:rsid w:val="004475EE"/>
    <w:rsid w:val="00447605"/>
    <w:rsid w:val="00447CB8"/>
    <w:rsid w:val="0045483A"/>
    <w:rsid w:val="00454E6E"/>
    <w:rsid w:val="00455AA7"/>
    <w:rsid w:val="00457E6A"/>
    <w:rsid w:val="0046051E"/>
    <w:rsid w:val="00460600"/>
    <w:rsid w:val="0046387B"/>
    <w:rsid w:val="00463B3E"/>
    <w:rsid w:val="004652BD"/>
    <w:rsid w:val="004663F5"/>
    <w:rsid w:val="0046655B"/>
    <w:rsid w:val="00471DAC"/>
    <w:rsid w:val="00473E9C"/>
    <w:rsid w:val="004760E8"/>
    <w:rsid w:val="00476960"/>
    <w:rsid w:val="00480099"/>
    <w:rsid w:val="004816C7"/>
    <w:rsid w:val="004818D9"/>
    <w:rsid w:val="00481EFE"/>
    <w:rsid w:val="00482579"/>
    <w:rsid w:val="00484FF3"/>
    <w:rsid w:val="00485969"/>
    <w:rsid w:val="004861D7"/>
    <w:rsid w:val="00486808"/>
    <w:rsid w:val="00487BF9"/>
    <w:rsid w:val="0049202E"/>
    <w:rsid w:val="004929B6"/>
    <w:rsid w:val="00492EDC"/>
    <w:rsid w:val="00493042"/>
    <w:rsid w:val="00493A57"/>
    <w:rsid w:val="004941A2"/>
    <w:rsid w:val="0049466C"/>
    <w:rsid w:val="00497858"/>
    <w:rsid w:val="004A1A76"/>
    <w:rsid w:val="004A315A"/>
    <w:rsid w:val="004A729A"/>
    <w:rsid w:val="004B0714"/>
    <w:rsid w:val="004B0F8E"/>
    <w:rsid w:val="004B1977"/>
    <w:rsid w:val="004B4413"/>
    <w:rsid w:val="004B4CFA"/>
    <w:rsid w:val="004B4FEA"/>
    <w:rsid w:val="004B5B94"/>
    <w:rsid w:val="004B66FC"/>
    <w:rsid w:val="004C01C1"/>
    <w:rsid w:val="004C08F5"/>
    <w:rsid w:val="004C0ADA"/>
    <w:rsid w:val="004C1078"/>
    <w:rsid w:val="004C1679"/>
    <w:rsid w:val="004C217D"/>
    <w:rsid w:val="004C306C"/>
    <w:rsid w:val="004C433E"/>
    <w:rsid w:val="004C4512"/>
    <w:rsid w:val="004C4F36"/>
    <w:rsid w:val="004C5745"/>
    <w:rsid w:val="004D144C"/>
    <w:rsid w:val="004D19CA"/>
    <w:rsid w:val="004D1BCB"/>
    <w:rsid w:val="004D2073"/>
    <w:rsid w:val="004D3D85"/>
    <w:rsid w:val="004D7084"/>
    <w:rsid w:val="004E2BD8"/>
    <w:rsid w:val="004E3EEE"/>
    <w:rsid w:val="004F0F1F"/>
    <w:rsid w:val="004F1796"/>
    <w:rsid w:val="004F41C5"/>
    <w:rsid w:val="004F63ED"/>
    <w:rsid w:val="004F7D1E"/>
    <w:rsid w:val="005001DB"/>
    <w:rsid w:val="005022AA"/>
    <w:rsid w:val="005024DA"/>
    <w:rsid w:val="00502C7E"/>
    <w:rsid w:val="00504845"/>
    <w:rsid w:val="0050490B"/>
    <w:rsid w:val="005056AB"/>
    <w:rsid w:val="005064FB"/>
    <w:rsid w:val="0050688A"/>
    <w:rsid w:val="0050757F"/>
    <w:rsid w:val="005112D0"/>
    <w:rsid w:val="005121E3"/>
    <w:rsid w:val="00513E37"/>
    <w:rsid w:val="00514CE4"/>
    <w:rsid w:val="00516138"/>
    <w:rsid w:val="00516967"/>
    <w:rsid w:val="00516AD2"/>
    <w:rsid w:val="00520892"/>
    <w:rsid w:val="00524889"/>
    <w:rsid w:val="00524CE1"/>
    <w:rsid w:val="00525D6B"/>
    <w:rsid w:val="00532671"/>
    <w:rsid w:val="00533638"/>
    <w:rsid w:val="0053562A"/>
    <w:rsid w:val="00535AD0"/>
    <w:rsid w:val="005373B5"/>
    <w:rsid w:val="00537626"/>
    <w:rsid w:val="00537ABE"/>
    <w:rsid w:val="00541DD4"/>
    <w:rsid w:val="0054458E"/>
    <w:rsid w:val="00545974"/>
    <w:rsid w:val="00545DAE"/>
    <w:rsid w:val="00545E56"/>
    <w:rsid w:val="00550FB8"/>
    <w:rsid w:val="005536DA"/>
    <w:rsid w:val="00554701"/>
    <w:rsid w:val="00556E5B"/>
    <w:rsid w:val="005621FC"/>
    <w:rsid w:val="005646DF"/>
    <w:rsid w:val="00565E8B"/>
    <w:rsid w:val="0056653A"/>
    <w:rsid w:val="00567050"/>
    <w:rsid w:val="00571B83"/>
    <w:rsid w:val="005744FB"/>
    <w:rsid w:val="005756E6"/>
    <w:rsid w:val="00575A00"/>
    <w:rsid w:val="00576F2C"/>
    <w:rsid w:val="005800B7"/>
    <w:rsid w:val="005802DF"/>
    <w:rsid w:val="00580A17"/>
    <w:rsid w:val="00583433"/>
    <w:rsid w:val="00584479"/>
    <w:rsid w:val="00585647"/>
    <w:rsid w:val="00585E5A"/>
    <w:rsid w:val="00586417"/>
    <w:rsid w:val="0058673C"/>
    <w:rsid w:val="00587C43"/>
    <w:rsid w:val="0059421A"/>
    <w:rsid w:val="0059787B"/>
    <w:rsid w:val="005A17D7"/>
    <w:rsid w:val="005A1EE7"/>
    <w:rsid w:val="005A5408"/>
    <w:rsid w:val="005A72F9"/>
    <w:rsid w:val="005A736D"/>
    <w:rsid w:val="005A7972"/>
    <w:rsid w:val="005B17E7"/>
    <w:rsid w:val="005B1815"/>
    <w:rsid w:val="005B2643"/>
    <w:rsid w:val="005B6A4D"/>
    <w:rsid w:val="005B73A0"/>
    <w:rsid w:val="005C26A6"/>
    <w:rsid w:val="005C342D"/>
    <w:rsid w:val="005C4902"/>
    <w:rsid w:val="005D17FD"/>
    <w:rsid w:val="005D5699"/>
    <w:rsid w:val="005D5980"/>
    <w:rsid w:val="005E0074"/>
    <w:rsid w:val="005E3FFA"/>
    <w:rsid w:val="005E4602"/>
    <w:rsid w:val="005E4B22"/>
    <w:rsid w:val="005E4CF2"/>
    <w:rsid w:val="005E4DE3"/>
    <w:rsid w:val="005F0D55"/>
    <w:rsid w:val="005F183E"/>
    <w:rsid w:val="005F26C5"/>
    <w:rsid w:val="005F6AE5"/>
    <w:rsid w:val="00600DDA"/>
    <w:rsid w:val="0060221A"/>
    <w:rsid w:val="00603A30"/>
    <w:rsid w:val="00604211"/>
    <w:rsid w:val="0061047A"/>
    <w:rsid w:val="006125F4"/>
    <w:rsid w:val="00612F12"/>
    <w:rsid w:val="00613498"/>
    <w:rsid w:val="00617757"/>
    <w:rsid w:val="00617895"/>
    <w:rsid w:val="00617B94"/>
    <w:rsid w:val="00620BED"/>
    <w:rsid w:val="00621A64"/>
    <w:rsid w:val="00622854"/>
    <w:rsid w:val="006239BB"/>
    <w:rsid w:val="006243D1"/>
    <w:rsid w:val="00624BB7"/>
    <w:rsid w:val="00630DCB"/>
    <w:rsid w:val="00631AB9"/>
    <w:rsid w:val="00632000"/>
    <w:rsid w:val="006360E9"/>
    <w:rsid w:val="006404F4"/>
    <w:rsid w:val="006415B4"/>
    <w:rsid w:val="00644E3D"/>
    <w:rsid w:val="0064532D"/>
    <w:rsid w:val="00645E25"/>
    <w:rsid w:val="0064732D"/>
    <w:rsid w:val="006510B3"/>
    <w:rsid w:val="00651AE7"/>
    <w:rsid w:val="00651B9E"/>
    <w:rsid w:val="00652019"/>
    <w:rsid w:val="00652919"/>
    <w:rsid w:val="0065441F"/>
    <w:rsid w:val="00655A04"/>
    <w:rsid w:val="0065671A"/>
    <w:rsid w:val="00656939"/>
    <w:rsid w:val="00657EC9"/>
    <w:rsid w:val="00665633"/>
    <w:rsid w:val="0066698B"/>
    <w:rsid w:val="006711FE"/>
    <w:rsid w:val="006721E6"/>
    <w:rsid w:val="00672E8A"/>
    <w:rsid w:val="00673862"/>
    <w:rsid w:val="00674B55"/>
    <w:rsid w:val="00674C86"/>
    <w:rsid w:val="00675ACA"/>
    <w:rsid w:val="00676536"/>
    <w:rsid w:val="00676A3E"/>
    <w:rsid w:val="00677739"/>
    <w:rsid w:val="0068015E"/>
    <w:rsid w:val="006803A8"/>
    <w:rsid w:val="0068242A"/>
    <w:rsid w:val="006829EC"/>
    <w:rsid w:val="006843C9"/>
    <w:rsid w:val="006856D1"/>
    <w:rsid w:val="006861AB"/>
    <w:rsid w:val="00686672"/>
    <w:rsid w:val="00686B89"/>
    <w:rsid w:val="00693F3E"/>
    <w:rsid w:val="0069420F"/>
    <w:rsid w:val="006958E8"/>
    <w:rsid w:val="0069692F"/>
    <w:rsid w:val="006971B0"/>
    <w:rsid w:val="0069754D"/>
    <w:rsid w:val="006A2FC5"/>
    <w:rsid w:val="006A36F5"/>
    <w:rsid w:val="006A5653"/>
    <w:rsid w:val="006A60D7"/>
    <w:rsid w:val="006A626A"/>
    <w:rsid w:val="006A6A92"/>
    <w:rsid w:val="006A6BA3"/>
    <w:rsid w:val="006A6D6F"/>
    <w:rsid w:val="006A7278"/>
    <w:rsid w:val="006A7AD5"/>
    <w:rsid w:val="006A7D75"/>
    <w:rsid w:val="006B0602"/>
    <w:rsid w:val="006B0A70"/>
    <w:rsid w:val="006B2347"/>
    <w:rsid w:val="006B247B"/>
    <w:rsid w:val="006B35EE"/>
    <w:rsid w:val="006B434C"/>
    <w:rsid w:val="006B606A"/>
    <w:rsid w:val="006B6D9C"/>
    <w:rsid w:val="006C0938"/>
    <w:rsid w:val="006C0D2E"/>
    <w:rsid w:val="006C19DB"/>
    <w:rsid w:val="006C203B"/>
    <w:rsid w:val="006C33AF"/>
    <w:rsid w:val="006C7AD1"/>
    <w:rsid w:val="006D16EF"/>
    <w:rsid w:val="006D1DB2"/>
    <w:rsid w:val="006D2F42"/>
    <w:rsid w:val="006D341D"/>
    <w:rsid w:val="006D41D2"/>
    <w:rsid w:val="006D5164"/>
    <w:rsid w:val="006D55D6"/>
    <w:rsid w:val="006D5B4D"/>
    <w:rsid w:val="006D5D22"/>
    <w:rsid w:val="006D657A"/>
    <w:rsid w:val="006D7B87"/>
    <w:rsid w:val="006E0324"/>
    <w:rsid w:val="006E0C3F"/>
    <w:rsid w:val="006E2B61"/>
    <w:rsid w:val="006E3BC3"/>
    <w:rsid w:val="006E4A76"/>
    <w:rsid w:val="006E5061"/>
    <w:rsid w:val="006F0536"/>
    <w:rsid w:val="006F1C31"/>
    <w:rsid w:val="006F1DBD"/>
    <w:rsid w:val="006F550D"/>
    <w:rsid w:val="006F67C4"/>
    <w:rsid w:val="006F7AC4"/>
    <w:rsid w:val="00700556"/>
    <w:rsid w:val="00704F08"/>
    <w:rsid w:val="00704F4C"/>
    <w:rsid w:val="0070589A"/>
    <w:rsid w:val="00714B68"/>
    <w:rsid w:val="00714EB2"/>
    <w:rsid w:val="00715C48"/>
    <w:rsid w:val="007167DD"/>
    <w:rsid w:val="00716C0E"/>
    <w:rsid w:val="00717659"/>
    <w:rsid w:val="007203EC"/>
    <w:rsid w:val="00720705"/>
    <w:rsid w:val="00720BF3"/>
    <w:rsid w:val="0072215F"/>
    <w:rsid w:val="00722506"/>
    <w:rsid w:val="00722FE3"/>
    <w:rsid w:val="00723903"/>
    <w:rsid w:val="00724680"/>
    <w:rsid w:val="0072478B"/>
    <w:rsid w:val="00724BFE"/>
    <w:rsid w:val="007260CB"/>
    <w:rsid w:val="00726E38"/>
    <w:rsid w:val="00731CB3"/>
    <w:rsid w:val="00732A58"/>
    <w:rsid w:val="0073414D"/>
    <w:rsid w:val="00736DB7"/>
    <w:rsid w:val="00737CD2"/>
    <w:rsid w:val="007407ED"/>
    <w:rsid w:val="00742266"/>
    <w:rsid w:val="007449D8"/>
    <w:rsid w:val="007475A1"/>
    <w:rsid w:val="00750D41"/>
    <w:rsid w:val="0075235E"/>
    <w:rsid w:val="0075248A"/>
    <w:rsid w:val="007528A5"/>
    <w:rsid w:val="00752FC2"/>
    <w:rsid w:val="0075375E"/>
    <w:rsid w:val="00756338"/>
    <w:rsid w:val="007614FA"/>
    <w:rsid w:val="00764000"/>
    <w:rsid w:val="00766324"/>
    <w:rsid w:val="007663E9"/>
    <w:rsid w:val="0076707D"/>
    <w:rsid w:val="00767C20"/>
    <w:rsid w:val="007704EA"/>
    <w:rsid w:val="007707FF"/>
    <w:rsid w:val="00770F8A"/>
    <w:rsid w:val="00771AD1"/>
    <w:rsid w:val="007732CC"/>
    <w:rsid w:val="007732F2"/>
    <w:rsid w:val="00774079"/>
    <w:rsid w:val="00774617"/>
    <w:rsid w:val="0077752B"/>
    <w:rsid w:val="00777B25"/>
    <w:rsid w:val="00781702"/>
    <w:rsid w:val="00781FE7"/>
    <w:rsid w:val="00782780"/>
    <w:rsid w:val="007834C9"/>
    <w:rsid w:val="007844E5"/>
    <w:rsid w:val="00786B16"/>
    <w:rsid w:val="00791C3D"/>
    <w:rsid w:val="007931D0"/>
    <w:rsid w:val="00793478"/>
    <w:rsid w:val="00793D6F"/>
    <w:rsid w:val="00794090"/>
    <w:rsid w:val="00794287"/>
    <w:rsid w:val="0079499B"/>
    <w:rsid w:val="00795988"/>
    <w:rsid w:val="0079599F"/>
    <w:rsid w:val="00797352"/>
    <w:rsid w:val="0079779A"/>
    <w:rsid w:val="007A1AFA"/>
    <w:rsid w:val="007A1CAE"/>
    <w:rsid w:val="007A1DCD"/>
    <w:rsid w:val="007A44F8"/>
    <w:rsid w:val="007A5724"/>
    <w:rsid w:val="007A63BB"/>
    <w:rsid w:val="007A742E"/>
    <w:rsid w:val="007B0C10"/>
    <w:rsid w:val="007B5D43"/>
    <w:rsid w:val="007C10B6"/>
    <w:rsid w:val="007C325E"/>
    <w:rsid w:val="007C4C12"/>
    <w:rsid w:val="007C654F"/>
    <w:rsid w:val="007C7AA7"/>
    <w:rsid w:val="007D21BF"/>
    <w:rsid w:val="007D586A"/>
    <w:rsid w:val="007E0BE3"/>
    <w:rsid w:val="007E0CE2"/>
    <w:rsid w:val="007E279D"/>
    <w:rsid w:val="007E380D"/>
    <w:rsid w:val="007E4DAC"/>
    <w:rsid w:val="007F0632"/>
    <w:rsid w:val="007F3C12"/>
    <w:rsid w:val="007F5205"/>
    <w:rsid w:val="007F7BBF"/>
    <w:rsid w:val="00802506"/>
    <w:rsid w:val="0080486B"/>
    <w:rsid w:val="00804C8F"/>
    <w:rsid w:val="008059FC"/>
    <w:rsid w:val="00805A28"/>
    <w:rsid w:val="00810295"/>
    <w:rsid w:val="00816ED5"/>
    <w:rsid w:val="00821467"/>
    <w:rsid w:val="008215E7"/>
    <w:rsid w:val="00822383"/>
    <w:rsid w:val="008240E8"/>
    <w:rsid w:val="00824479"/>
    <w:rsid w:val="00824925"/>
    <w:rsid w:val="00825020"/>
    <w:rsid w:val="00825859"/>
    <w:rsid w:val="0082794E"/>
    <w:rsid w:val="00827B6F"/>
    <w:rsid w:val="00830FC6"/>
    <w:rsid w:val="0083339F"/>
    <w:rsid w:val="00833E9D"/>
    <w:rsid w:val="0083623D"/>
    <w:rsid w:val="00836452"/>
    <w:rsid w:val="00836A53"/>
    <w:rsid w:val="00840100"/>
    <w:rsid w:val="00840264"/>
    <w:rsid w:val="008417A7"/>
    <w:rsid w:val="008418D3"/>
    <w:rsid w:val="008434B7"/>
    <w:rsid w:val="00844403"/>
    <w:rsid w:val="008448EA"/>
    <w:rsid w:val="008463F2"/>
    <w:rsid w:val="0084789E"/>
    <w:rsid w:val="00850D2D"/>
    <w:rsid w:val="00850E26"/>
    <w:rsid w:val="008519B7"/>
    <w:rsid w:val="00853CC0"/>
    <w:rsid w:val="00854513"/>
    <w:rsid w:val="00857002"/>
    <w:rsid w:val="00861615"/>
    <w:rsid w:val="008621A4"/>
    <w:rsid w:val="00862EF0"/>
    <w:rsid w:val="0086367A"/>
    <w:rsid w:val="00863889"/>
    <w:rsid w:val="00863DC3"/>
    <w:rsid w:val="0086452C"/>
    <w:rsid w:val="00865EAA"/>
    <w:rsid w:val="00866CBE"/>
    <w:rsid w:val="00866F06"/>
    <w:rsid w:val="00866FEC"/>
    <w:rsid w:val="00867038"/>
    <w:rsid w:val="008708C1"/>
    <w:rsid w:val="00871FB0"/>
    <w:rsid w:val="008728F5"/>
    <w:rsid w:val="00875C22"/>
    <w:rsid w:val="00876FB1"/>
    <w:rsid w:val="00880120"/>
    <w:rsid w:val="00881737"/>
    <w:rsid w:val="0088190F"/>
    <w:rsid w:val="008824C2"/>
    <w:rsid w:val="008844F3"/>
    <w:rsid w:val="00886010"/>
    <w:rsid w:val="0088783B"/>
    <w:rsid w:val="00892B92"/>
    <w:rsid w:val="00895B24"/>
    <w:rsid w:val="008960E4"/>
    <w:rsid w:val="00896B26"/>
    <w:rsid w:val="00896D9D"/>
    <w:rsid w:val="008A25ED"/>
    <w:rsid w:val="008A3940"/>
    <w:rsid w:val="008A3C5F"/>
    <w:rsid w:val="008A4EDC"/>
    <w:rsid w:val="008A55EA"/>
    <w:rsid w:val="008B13C9"/>
    <w:rsid w:val="008B217F"/>
    <w:rsid w:val="008B5AB6"/>
    <w:rsid w:val="008B5D7C"/>
    <w:rsid w:val="008B78CF"/>
    <w:rsid w:val="008C248C"/>
    <w:rsid w:val="008C5432"/>
    <w:rsid w:val="008C5E10"/>
    <w:rsid w:val="008C5E37"/>
    <w:rsid w:val="008C7BF1"/>
    <w:rsid w:val="008D00D6"/>
    <w:rsid w:val="008D34EC"/>
    <w:rsid w:val="008D4D00"/>
    <w:rsid w:val="008D4E5E"/>
    <w:rsid w:val="008D5279"/>
    <w:rsid w:val="008D6954"/>
    <w:rsid w:val="008D70B6"/>
    <w:rsid w:val="008D7872"/>
    <w:rsid w:val="008D7ABD"/>
    <w:rsid w:val="008E07A4"/>
    <w:rsid w:val="008E23A3"/>
    <w:rsid w:val="008E3316"/>
    <w:rsid w:val="008E55A2"/>
    <w:rsid w:val="008E5A77"/>
    <w:rsid w:val="008F1609"/>
    <w:rsid w:val="008F2384"/>
    <w:rsid w:val="008F3080"/>
    <w:rsid w:val="008F68F0"/>
    <w:rsid w:val="008F78D8"/>
    <w:rsid w:val="009002E3"/>
    <w:rsid w:val="00902755"/>
    <w:rsid w:val="009035CA"/>
    <w:rsid w:val="009058D8"/>
    <w:rsid w:val="00915A2D"/>
    <w:rsid w:val="00916223"/>
    <w:rsid w:val="00917BEA"/>
    <w:rsid w:val="00917E67"/>
    <w:rsid w:val="00923699"/>
    <w:rsid w:val="0092421A"/>
    <w:rsid w:val="00924500"/>
    <w:rsid w:val="00925FC4"/>
    <w:rsid w:val="0093373C"/>
    <w:rsid w:val="00935865"/>
    <w:rsid w:val="00935955"/>
    <w:rsid w:val="00935989"/>
    <w:rsid w:val="00936C44"/>
    <w:rsid w:val="00941055"/>
    <w:rsid w:val="009412EB"/>
    <w:rsid w:val="00942228"/>
    <w:rsid w:val="00942692"/>
    <w:rsid w:val="00942B6F"/>
    <w:rsid w:val="0094305D"/>
    <w:rsid w:val="00944396"/>
    <w:rsid w:val="00945BFB"/>
    <w:rsid w:val="00946C46"/>
    <w:rsid w:val="00946CFB"/>
    <w:rsid w:val="00946DC1"/>
    <w:rsid w:val="00947602"/>
    <w:rsid w:val="00950C2A"/>
    <w:rsid w:val="00953337"/>
    <w:rsid w:val="00953706"/>
    <w:rsid w:val="00954068"/>
    <w:rsid w:val="00954E6A"/>
    <w:rsid w:val="00954EAA"/>
    <w:rsid w:val="0095668F"/>
    <w:rsid w:val="00956F0C"/>
    <w:rsid w:val="00961620"/>
    <w:rsid w:val="00964D7F"/>
    <w:rsid w:val="009658CA"/>
    <w:rsid w:val="0097319A"/>
    <w:rsid w:val="009734B6"/>
    <w:rsid w:val="00975BA8"/>
    <w:rsid w:val="0098096F"/>
    <w:rsid w:val="009833DF"/>
    <w:rsid w:val="00983B2E"/>
    <w:rsid w:val="0098437A"/>
    <w:rsid w:val="00984644"/>
    <w:rsid w:val="00985A90"/>
    <w:rsid w:val="00986C92"/>
    <w:rsid w:val="00990CD4"/>
    <w:rsid w:val="00993C47"/>
    <w:rsid w:val="00995B48"/>
    <w:rsid w:val="009972BC"/>
    <w:rsid w:val="009A0300"/>
    <w:rsid w:val="009A3CB2"/>
    <w:rsid w:val="009A5086"/>
    <w:rsid w:val="009A7195"/>
    <w:rsid w:val="009B4B16"/>
    <w:rsid w:val="009B6252"/>
    <w:rsid w:val="009B65FB"/>
    <w:rsid w:val="009C2535"/>
    <w:rsid w:val="009C6B71"/>
    <w:rsid w:val="009C6DC1"/>
    <w:rsid w:val="009D0EAD"/>
    <w:rsid w:val="009D2CE1"/>
    <w:rsid w:val="009D485A"/>
    <w:rsid w:val="009D615C"/>
    <w:rsid w:val="009D69E9"/>
    <w:rsid w:val="009D6A7D"/>
    <w:rsid w:val="009D6DA9"/>
    <w:rsid w:val="009E2431"/>
    <w:rsid w:val="009E27B6"/>
    <w:rsid w:val="009E3297"/>
    <w:rsid w:val="009E4FD0"/>
    <w:rsid w:val="009E538A"/>
    <w:rsid w:val="009E54A1"/>
    <w:rsid w:val="009E5720"/>
    <w:rsid w:val="009E662B"/>
    <w:rsid w:val="009E7136"/>
    <w:rsid w:val="009F0CAD"/>
    <w:rsid w:val="009F138D"/>
    <w:rsid w:val="009F1BEA"/>
    <w:rsid w:val="009F2580"/>
    <w:rsid w:val="009F31C2"/>
    <w:rsid w:val="009F34C5"/>
    <w:rsid w:val="009F4BC6"/>
    <w:rsid w:val="009F4E25"/>
    <w:rsid w:val="009F5B1F"/>
    <w:rsid w:val="009F5F53"/>
    <w:rsid w:val="009F6CC6"/>
    <w:rsid w:val="009F6D22"/>
    <w:rsid w:val="009F6DFD"/>
    <w:rsid w:val="00A01230"/>
    <w:rsid w:val="00A030EE"/>
    <w:rsid w:val="00A06CBE"/>
    <w:rsid w:val="00A140E7"/>
    <w:rsid w:val="00A14909"/>
    <w:rsid w:val="00A225A9"/>
    <w:rsid w:val="00A23823"/>
    <w:rsid w:val="00A30BCB"/>
    <w:rsid w:val="00A32905"/>
    <w:rsid w:val="00A32F42"/>
    <w:rsid w:val="00A3308E"/>
    <w:rsid w:val="00A35DFD"/>
    <w:rsid w:val="00A360CD"/>
    <w:rsid w:val="00A41F26"/>
    <w:rsid w:val="00A519FD"/>
    <w:rsid w:val="00A5267D"/>
    <w:rsid w:val="00A5446B"/>
    <w:rsid w:val="00A5547B"/>
    <w:rsid w:val="00A5649A"/>
    <w:rsid w:val="00A61335"/>
    <w:rsid w:val="00A62EE7"/>
    <w:rsid w:val="00A63CD6"/>
    <w:rsid w:val="00A63DBB"/>
    <w:rsid w:val="00A702DF"/>
    <w:rsid w:val="00A71D72"/>
    <w:rsid w:val="00A746E6"/>
    <w:rsid w:val="00A7534C"/>
    <w:rsid w:val="00A775A3"/>
    <w:rsid w:val="00A8021D"/>
    <w:rsid w:val="00A803C7"/>
    <w:rsid w:val="00A8097E"/>
    <w:rsid w:val="00A81700"/>
    <w:rsid w:val="00A81B5B"/>
    <w:rsid w:val="00A82C2D"/>
    <w:rsid w:val="00A82FAD"/>
    <w:rsid w:val="00A8627F"/>
    <w:rsid w:val="00A87E14"/>
    <w:rsid w:val="00A90A9D"/>
    <w:rsid w:val="00A93DCC"/>
    <w:rsid w:val="00A957DB"/>
    <w:rsid w:val="00A95EAA"/>
    <w:rsid w:val="00A9673A"/>
    <w:rsid w:val="00A96EF2"/>
    <w:rsid w:val="00AA1A6C"/>
    <w:rsid w:val="00AA1B77"/>
    <w:rsid w:val="00AA3602"/>
    <w:rsid w:val="00AA446C"/>
    <w:rsid w:val="00AA5C35"/>
    <w:rsid w:val="00AA5ED9"/>
    <w:rsid w:val="00AB2C8B"/>
    <w:rsid w:val="00AB33E4"/>
    <w:rsid w:val="00AB55B5"/>
    <w:rsid w:val="00AB7E94"/>
    <w:rsid w:val="00AC0A38"/>
    <w:rsid w:val="00AC1E92"/>
    <w:rsid w:val="00AC4E0E"/>
    <w:rsid w:val="00AC517B"/>
    <w:rsid w:val="00AC51A8"/>
    <w:rsid w:val="00AC7C5D"/>
    <w:rsid w:val="00AC7EA1"/>
    <w:rsid w:val="00AD0905"/>
    <w:rsid w:val="00AD0D19"/>
    <w:rsid w:val="00AD0F3E"/>
    <w:rsid w:val="00AD2DB7"/>
    <w:rsid w:val="00AD4184"/>
    <w:rsid w:val="00AD5E27"/>
    <w:rsid w:val="00AD6670"/>
    <w:rsid w:val="00AE0989"/>
    <w:rsid w:val="00AE0A31"/>
    <w:rsid w:val="00AE0B94"/>
    <w:rsid w:val="00AE1F33"/>
    <w:rsid w:val="00AE36A2"/>
    <w:rsid w:val="00AE4826"/>
    <w:rsid w:val="00AE5139"/>
    <w:rsid w:val="00AE7B9B"/>
    <w:rsid w:val="00AF051B"/>
    <w:rsid w:val="00AF23A4"/>
    <w:rsid w:val="00AF2C3F"/>
    <w:rsid w:val="00AF5024"/>
    <w:rsid w:val="00AF5D22"/>
    <w:rsid w:val="00AF6C29"/>
    <w:rsid w:val="00AF7932"/>
    <w:rsid w:val="00AF7FB2"/>
    <w:rsid w:val="00B010AF"/>
    <w:rsid w:val="00B035AA"/>
    <w:rsid w:val="00B037A2"/>
    <w:rsid w:val="00B05E58"/>
    <w:rsid w:val="00B06BD5"/>
    <w:rsid w:val="00B078C8"/>
    <w:rsid w:val="00B11383"/>
    <w:rsid w:val="00B1348C"/>
    <w:rsid w:val="00B13628"/>
    <w:rsid w:val="00B147E8"/>
    <w:rsid w:val="00B168E3"/>
    <w:rsid w:val="00B17AFC"/>
    <w:rsid w:val="00B216F6"/>
    <w:rsid w:val="00B2295A"/>
    <w:rsid w:val="00B2303F"/>
    <w:rsid w:val="00B253E2"/>
    <w:rsid w:val="00B27284"/>
    <w:rsid w:val="00B27547"/>
    <w:rsid w:val="00B311C9"/>
    <w:rsid w:val="00B31870"/>
    <w:rsid w:val="00B320B8"/>
    <w:rsid w:val="00B34328"/>
    <w:rsid w:val="00B347D1"/>
    <w:rsid w:val="00B349BF"/>
    <w:rsid w:val="00B34C81"/>
    <w:rsid w:val="00B34F94"/>
    <w:rsid w:val="00B35EE2"/>
    <w:rsid w:val="00B36DEF"/>
    <w:rsid w:val="00B373C3"/>
    <w:rsid w:val="00B40D47"/>
    <w:rsid w:val="00B42278"/>
    <w:rsid w:val="00B4243C"/>
    <w:rsid w:val="00B4450C"/>
    <w:rsid w:val="00B45CAA"/>
    <w:rsid w:val="00B47544"/>
    <w:rsid w:val="00B4799B"/>
    <w:rsid w:val="00B47C9D"/>
    <w:rsid w:val="00B51FAB"/>
    <w:rsid w:val="00B5231A"/>
    <w:rsid w:val="00B53D5B"/>
    <w:rsid w:val="00B5556F"/>
    <w:rsid w:val="00B56E73"/>
    <w:rsid w:val="00B57131"/>
    <w:rsid w:val="00B60F58"/>
    <w:rsid w:val="00B62F2C"/>
    <w:rsid w:val="00B63894"/>
    <w:rsid w:val="00B658BD"/>
    <w:rsid w:val="00B713F0"/>
    <w:rsid w:val="00B72332"/>
    <w:rsid w:val="00B727C9"/>
    <w:rsid w:val="00B735C8"/>
    <w:rsid w:val="00B74988"/>
    <w:rsid w:val="00B76A63"/>
    <w:rsid w:val="00B76F82"/>
    <w:rsid w:val="00B77132"/>
    <w:rsid w:val="00B80A26"/>
    <w:rsid w:val="00B82681"/>
    <w:rsid w:val="00B84CE3"/>
    <w:rsid w:val="00B87474"/>
    <w:rsid w:val="00B878AA"/>
    <w:rsid w:val="00B91016"/>
    <w:rsid w:val="00B9502C"/>
    <w:rsid w:val="00BA0887"/>
    <w:rsid w:val="00BA1D12"/>
    <w:rsid w:val="00BA31D9"/>
    <w:rsid w:val="00BA6350"/>
    <w:rsid w:val="00BA727C"/>
    <w:rsid w:val="00BA7AD6"/>
    <w:rsid w:val="00BB04E2"/>
    <w:rsid w:val="00BB12EA"/>
    <w:rsid w:val="00BB1B97"/>
    <w:rsid w:val="00BB4E29"/>
    <w:rsid w:val="00BB53B8"/>
    <w:rsid w:val="00BB74C9"/>
    <w:rsid w:val="00BB7F56"/>
    <w:rsid w:val="00BC0AB3"/>
    <w:rsid w:val="00BC290F"/>
    <w:rsid w:val="00BC3AB6"/>
    <w:rsid w:val="00BC7AFF"/>
    <w:rsid w:val="00BCF69B"/>
    <w:rsid w:val="00BD00AA"/>
    <w:rsid w:val="00BD0A94"/>
    <w:rsid w:val="00BD19E8"/>
    <w:rsid w:val="00BD3B4E"/>
    <w:rsid w:val="00BD4273"/>
    <w:rsid w:val="00BD562A"/>
    <w:rsid w:val="00BD5F8A"/>
    <w:rsid w:val="00BD5FB0"/>
    <w:rsid w:val="00BE0214"/>
    <w:rsid w:val="00BE0AC8"/>
    <w:rsid w:val="00BE40D7"/>
    <w:rsid w:val="00BE6429"/>
    <w:rsid w:val="00BF23C1"/>
    <w:rsid w:val="00BF6F0A"/>
    <w:rsid w:val="00BF7CD4"/>
    <w:rsid w:val="00C00C43"/>
    <w:rsid w:val="00C018F8"/>
    <w:rsid w:val="00C02033"/>
    <w:rsid w:val="00C04EBA"/>
    <w:rsid w:val="00C06A4A"/>
    <w:rsid w:val="00C1466C"/>
    <w:rsid w:val="00C20731"/>
    <w:rsid w:val="00C234F9"/>
    <w:rsid w:val="00C23B54"/>
    <w:rsid w:val="00C24978"/>
    <w:rsid w:val="00C30667"/>
    <w:rsid w:val="00C31ED8"/>
    <w:rsid w:val="00C32090"/>
    <w:rsid w:val="00C325E9"/>
    <w:rsid w:val="00C328F1"/>
    <w:rsid w:val="00C37C20"/>
    <w:rsid w:val="00C412EF"/>
    <w:rsid w:val="00C427D3"/>
    <w:rsid w:val="00C432E4"/>
    <w:rsid w:val="00C43D34"/>
    <w:rsid w:val="00C4472E"/>
    <w:rsid w:val="00C46CB4"/>
    <w:rsid w:val="00C50A39"/>
    <w:rsid w:val="00C54E83"/>
    <w:rsid w:val="00C56E32"/>
    <w:rsid w:val="00C61982"/>
    <w:rsid w:val="00C626C1"/>
    <w:rsid w:val="00C652E9"/>
    <w:rsid w:val="00C66998"/>
    <w:rsid w:val="00C66E1C"/>
    <w:rsid w:val="00C70C26"/>
    <w:rsid w:val="00C72001"/>
    <w:rsid w:val="00C736F2"/>
    <w:rsid w:val="00C73D95"/>
    <w:rsid w:val="00C73D9E"/>
    <w:rsid w:val="00C75214"/>
    <w:rsid w:val="00C75DC8"/>
    <w:rsid w:val="00C765D4"/>
    <w:rsid w:val="00C7686E"/>
    <w:rsid w:val="00C772B7"/>
    <w:rsid w:val="00C80347"/>
    <w:rsid w:val="00C81796"/>
    <w:rsid w:val="00C8251E"/>
    <w:rsid w:val="00C82D50"/>
    <w:rsid w:val="00C82F56"/>
    <w:rsid w:val="00C83074"/>
    <w:rsid w:val="00C830C7"/>
    <w:rsid w:val="00C8392A"/>
    <w:rsid w:val="00C91E84"/>
    <w:rsid w:val="00C94B0F"/>
    <w:rsid w:val="00C94DB8"/>
    <w:rsid w:val="00C96F49"/>
    <w:rsid w:val="00CA0CA4"/>
    <w:rsid w:val="00CA1305"/>
    <w:rsid w:val="00CA38D5"/>
    <w:rsid w:val="00CA5257"/>
    <w:rsid w:val="00CA78EE"/>
    <w:rsid w:val="00CB24D2"/>
    <w:rsid w:val="00CB2D76"/>
    <w:rsid w:val="00CB4915"/>
    <w:rsid w:val="00CB666C"/>
    <w:rsid w:val="00CB7C1A"/>
    <w:rsid w:val="00CC201D"/>
    <w:rsid w:val="00CC57C4"/>
    <w:rsid w:val="00CC5E08"/>
    <w:rsid w:val="00CC60A8"/>
    <w:rsid w:val="00CD008A"/>
    <w:rsid w:val="00CD1B18"/>
    <w:rsid w:val="00CD591F"/>
    <w:rsid w:val="00CE0623"/>
    <w:rsid w:val="00CE14FD"/>
    <w:rsid w:val="00CE402C"/>
    <w:rsid w:val="00CE48F3"/>
    <w:rsid w:val="00CF0482"/>
    <w:rsid w:val="00CF2157"/>
    <w:rsid w:val="00CF2E1D"/>
    <w:rsid w:val="00CF3828"/>
    <w:rsid w:val="00CF4BDC"/>
    <w:rsid w:val="00CF6860"/>
    <w:rsid w:val="00CF69A7"/>
    <w:rsid w:val="00D02AC6"/>
    <w:rsid w:val="00D03D85"/>
    <w:rsid w:val="00D03F0C"/>
    <w:rsid w:val="00D04312"/>
    <w:rsid w:val="00D04EF8"/>
    <w:rsid w:val="00D054D7"/>
    <w:rsid w:val="00D143F8"/>
    <w:rsid w:val="00D14BB0"/>
    <w:rsid w:val="00D15778"/>
    <w:rsid w:val="00D16A7F"/>
    <w:rsid w:val="00D16AD2"/>
    <w:rsid w:val="00D17C99"/>
    <w:rsid w:val="00D20053"/>
    <w:rsid w:val="00D22596"/>
    <w:rsid w:val="00D22691"/>
    <w:rsid w:val="00D22EF3"/>
    <w:rsid w:val="00D24048"/>
    <w:rsid w:val="00D24C3D"/>
    <w:rsid w:val="00D24DBA"/>
    <w:rsid w:val="00D268CB"/>
    <w:rsid w:val="00D26A60"/>
    <w:rsid w:val="00D30FEE"/>
    <w:rsid w:val="00D335C6"/>
    <w:rsid w:val="00D3566C"/>
    <w:rsid w:val="00D37D8D"/>
    <w:rsid w:val="00D40E75"/>
    <w:rsid w:val="00D41CD5"/>
    <w:rsid w:val="00D429A7"/>
    <w:rsid w:val="00D43609"/>
    <w:rsid w:val="00D437E4"/>
    <w:rsid w:val="00D449EF"/>
    <w:rsid w:val="00D46CB1"/>
    <w:rsid w:val="00D53F74"/>
    <w:rsid w:val="00D54476"/>
    <w:rsid w:val="00D54900"/>
    <w:rsid w:val="00D54E2E"/>
    <w:rsid w:val="00D60775"/>
    <w:rsid w:val="00D6149B"/>
    <w:rsid w:val="00D62808"/>
    <w:rsid w:val="00D64D15"/>
    <w:rsid w:val="00D64E5F"/>
    <w:rsid w:val="00D677F9"/>
    <w:rsid w:val="00D67A2E"/>
    <w:rsid w:val="00D71183"/>
    <w:rsid w:val="00D71F61"/>
    <w:rsid w:val="00D723F0"/>
    <w:rsid w:val="00D755FB"/>
    <w:rsid w:val="00D77059"/>
    <w:rsid w:val="00D8133F"/>
    <w:rsid w:val="00D821AA"/>
    <w:rsid w:val="00D82697"/>
    <w:rsid w:val="00D84EAA"/>
    <w:rsid w:val="00D861EE"/>
    <w:rsid w:val="00D86674"/>
    <w:rsid w:val="00D901D0"/>
    <w:rsid w:val="00D9191E"/>
    <w:rsid w:val="00D92C54"/>
    <w:rsid w:val="00D9400D"/>
    <w:rsid w:val="00D95B05"/>
    <w:rsid w:val="00D95B29"/>
    <w:rsid w:val="00D9655D"/>
    <w:rsid w:val="00D96CAC"/>
    <w:rsid w:val="00D97E2D"/>
    <w:rsid w:val="00DA0EFE"/>
    <w:rsid w:val="00DA103D"/>
    <w:rsid w:val="00DA45D3"/>
    <w:rsid w:val="00DA4772"/>
    <w:rsid w:val="00DA511A"/>
    <w:rsid w:val="00DA54D5"/>
    <w:rsid w:val="00DA5ECB"/>
    <w:rsid w:val="00DA6334"/>
    <w:rsid w:val="00DA7B44"/>
    <w:rsid w:val="00DB0BE4"/>
    <w:rsid w:val="00DB2667"/>
    <w:rsid w:val="00DB3240"/>
    <w:rsid w:val="00DB3288"/>
    <w:rsid w:val="00DB443A"/>
    <w:rsid w:val="00DB55BD"/>
    <w:rsid w:val="00DB59B6"/>
    <w:rsid w:val="00DB5AE5"/>
    <w:rsid w:val="00DB5E52"/>
    <w:rsid w:val="00DB67B7"/>
    <w:rsid w:val="00DB6C3C"/>
    <w:rsid w:val="00DB7473"/>
    <w:rsid w:val="00DC15A9"/>
    <w:rsid w:val="00DC40AA"/>
    <w:rsid w:val="00DC4E7C"/>
    <w:rsid w:val="00DC5468"/>
    <w:rsid w:val="00DC6414"/>
    <w:rsid w:val="00DC78AB"/>
    <w:rsid w:val="00DC7D20"/>
    <w:rsid w:val="00DD096F"/>
    <w:rsid w:val="00DD1750"/>
    <w:rsid w:val="00DD2E42"/>
    <w:rsid w:val="00DD43AF"/>
    <w:rsid w:val="00DD59E1"/>
    <w:rsid w:val="00DD70CC"/>
    <w:rsid w:val="00DD7651"/>
    <w:rsid w:val="00DE38F9"/>
    <w:rsid w:val="00DE62D4"/>
    <w:rsid w:val="00DE7F8F"/>
    <w:rsid w:val="00DF106B"/>
    <w:rsid w:val="00DF13A8"/>
    <w:rsid w:val="00DF140F"/>
    <w:rsid w:val="00DF20E5"/>
    <w:rsid w:val="00DF40E9"/>
    <w:rsid w:val="00DF4223"/>
    <w:rsid w:val="00DF441F"/>
    <w:rsid w:val="00DF6A16"/>
    <w:rsid w:val="00E01B3D"/>
    <w:rsid w:val="00E01EBE"/>
    <w:rsid w:val="00E03D59"/>
    <w:rsid w:val="00E126B9"/>
    <w:rsid w:val="00E127FA"/>
    <w:rsid w:val="00E1367A"/>
    <w:rsid w:val="00E148C0"/>
    <w:rsid w:val="00E17018"/>
    <w:rsid w:val="00E21080"/>
    <w:rsid w:val="00E23119"/>
    <w:rsid w:val="00E23EDA"/>
    <w:rsid w:val="00E24C1C"/>
    <w:rsid w:val="00E257BF"/>
    <w:rsid w:val="00E2755F"/>
    <w:rsid w:val="00E30B45"/>
    <w:rsid w:val="00E30F70"/>
    <w:rsid w:val="00E3202A"/>
    <w:rsid w:val="00E3395D"/>
    <w:rsid w:val="00E340A6"/>
    <w:rsid w:val="00E349AA"/>
    <w:rsid w:val="00E35520"/>
    <w:rsid w:val="00E3628A"/>
    <w:rsid w:val="00E36C50"/>
    <w:rsid w:val="00E36D62"/>
    <w:rsid w:val="00E40AC5"/>
    <w:rsid w:val="00E40F18"/>
    <w:rsid w:val="00E41390"/>
    <w:rsid w:val="00E41CA0"/>
    <w:rsid w:val="00E4284F"/>
    <w:rsid w:val="00E4366B"/>
    <w:rsid w:val="00E46DA1"/>
    <w:rsid w:val="00E47E0C"/>
    <w:rsid w:val="00E50A4A"/>
    <w:rsid w:val="00E55DEC"/>
    <w:rsid w:val="00E606DE"/>
    <w:rsid w:val="00E60779"/>
    <w:rsid w:val="00E61CBB"/>
    <w:rsid w:val="00E627F6"/>
    <w:rsid w:val="00E644FE"/>
    <w:rsid w:val="00E667C0"/>
    <w:rsid w:val="00E67837"/>
    <w:rsid w:val="00E70487"/>
    <w:rsid w:val="00E70A4E"/>
    <w:rsid w:val="00E7143D"/>
    <w:rsid w:val="00E72733"/>
    <w:rsid w:val="00E73BBF"/>
    <w:rsid w:val="00E742FA"/>
    <w:rsid w:val="00E74F0C"/>
    <w:rsid w:val="00E762AF"/>
    <w:rsid w:val="00E76816"/>
    <w:rsid w:val="00E82A44"/>
    <w:rsid w:val="00E82C1A"/>
    <w:rsid w:val="00E83645"/>
    <w:rsid w:val="00E83DBF"/>
    <w:rsid w:val="00E84FC9"/>
    <w:rsid w:val="00E852B7"/>
    <w:rsid w:val="00E87C13"/>
    <w:rsid w:val="00E91C3B"/>
    <w:rsid w:val="00E92291"/>
    <w:rsid w:val="00E92315"/>
    <w:rsid w:val="00E936A6"/>
    <w:rsid w:val="00E93C65"/>
    <w:rsid w:val="00E944F7"/>
    <w:rsid w:val="00E94CD9"/>
    <w:rsid w:val="00E95C5B"/>
    <w:rsid w:val="00E95F73"/>
    <w:rsid w:val="00E972FC"/>
    <w:rsid w:val="00EA1A76"/>
    <w:rsid w:val="00EA290B"/>
    <w:rsid w:val="00EA3049"/>
    <w:rsid w:val="00EA46E0"/>
    <w:rsid w:val="00EA679D"/>
    <w:rsid w:val="00EB1919"/>
    <w:rsid w:val="00EB2820"/>
    <w:rsid w:val="00EB3343"/>
    <w:rsid w:val="00EB349E"/>
    <w:rsid w:val="00EB6238"/>
    <w:rsid w:val="00EB6597"/>
    <w:rsid w:val="00EC0256"/>
    <w:rsid w:val="00EC1464"/>
    <w:rsid w:val="00EC1FCF"/>
    <w:rsid w:val="00EC5FC8"/>
    <w:rsid w:val="00EC7CBA"/>
    <w:rsid w:val="00ED07C1"/>
    <w:rsid w:val="00ED0EF2"/>
    <w:rsid w:val="00ED2064"/>
    <w:rsid w:val="00ED4049"/>
    <w:rsid w:val="00ED5583"/>
    <w:rsid w:val="00EE013E"/>
    <w:rsid w:val="00EE0E90"/>
    <w:rsid w:val="00EE2411"/>
    <w:rsid w:val="00EE413A"/>
    <w:rsid w:val="00EE5036"/>
    <w:rsid w:val="00EE5B00"/>
    <w:rsid w:val="00EE73AB"/>
    <w:rsid w:val="00EE7EE0"/>
    <w:rsid w:val="00EF3249"/>
    <w:rsid w:val="00EF3BCA"/>
    <w:rsid w:val="00EF682A"/>
    <w:rsid w:val="00EF729B"/>
    <w:rsid w:val="00EF7B85"/>
    <w:rsid w:val="00F00295"/>
    <w:rsid w:val="00F01B0D"/>
    <w:rsid w:val="00F06D2B"/>
    <w:rsid w:val="00F079CF"/>
    <w:rsid w:val="00F10762"/>
    <w:rsid w:val="00F1238F"/>
    <w:rsid w:val="00F135C1"/>
    <w:rsid w:val="00F141D0"/>
    <w:rsid w:val="00F1635A"/>
    <w:rsid w:val="00F16485"/>
    <w:rsid w:val="00F228ED"/>
    <w:rsid w:val="00F25327"/>
    <w:rsid w:val="00F26E31"/>
    <w:rsid w:val="00F27C6C"/>
    <w:rsid w:val="00F3047F"/>
    <w:rsid w:val="00F3261B"/>
    <w:rsid w:val="00F32D21"/>
    <w:rsid w:val="00F34A8D"/>
    <w:rsid w:val="00F357DF"/>
    <w:rsid w:val="00F36C57"/>
    <w:rsid w:val="00F41CA3"/>
    <w:rsid w:val="00F42367"/>
    <w:rsid w:val="00F42E6E"/>
    <w:rsid w:val="00F4429D"/>
    <w:rsid w:val="00F47FEC"/>
    <w:rsid w:val="00F50401"/>
    <w:rsid w:val="00F50D25"/>
    <w:rsid w:val="00F51300"/>
    <w:rsid w:val="00F535D8"/>
    <w:rsid w:val="00F55347"/>
    <w:rsid w:val="00F55660"/>
    <w:rsid w:val="00F55B49"/>
    <w:rsid w:val="00F55CDE"/>
    <w:rsid w:val="00F6107B"/>
    <w:rsid w:val="00F61155"/>
    <w:rsid w:val="00F62AB3"/>
    <w:rsid w:val="00F6338F"/>
    <w:rsid w:val="00F667E5"/>
    <w:rsid w:val="00F67E0E"/>
    <w:rsid w:val="00F7041B"/>
    <w:rsid w:val="00F708E3"/>
    <w:rsid w:val="00F75F71"/>
    <w:rsid w:val="00F76561"/>
    <w:rsid w:val="00F767D3"/>
    <w:rsid w:val="00F80ED0"/>
    <w:rsid w:val="00F814E7"/>
    <w:rsid w:val="00F84012"/>
    <w:rsid w:val="00F84736"/>
    <w:rsid w:val="00F90631"/>
    <w:rsid w:val="00F92091"/>
    <w:rsid w:val="00F9513E"/>
    <w:rsid w:val="00FA1143"/>
    <w:rsid w:val="00FA291B"/>
    <w:rsid w:val="00FA661F"/>
    <w:rsid w:val="00FA7BB2"/>
    <w:rsid w:val="00FB1541"/>
    <w:rsid w:val="00FB1852"/>
    <w:rsid w:val="00FB3F92"/>
    <w:rsid w:val="00FB43EF"/>
    <w:rsid w:val="00FB4A7F"/>
    <w:rsid w:val="00FB6A46"/>
    <w:rsid w:val="00FB78EF"/>
    <w:rsid w:val="00FC12D4"/>
    <w:rsid w:val="00FC184D"/>
    <w:rsid w:val="00FC22A5"/>
    <w:rsid w:val="00FC290E"/>
    <w:rsid w:val="00FC45A8"/>
    <w:rsid w:val="00FC655F"/>
    <w:rsid w:val="00FC6C29"/>
    <w:rsid w:val="00FD2744"/>
    <w:rsid w:val="00FD3657"/>
    <w:rsid w:val="00FD397D"/>
    <w:rsid w:val="00FD4E98"/>
    <w:rsid w:val="00FD517E"/>
    <w:rsid w:val="00FD58E0"/>
    <w:rsid w:val="00FD71AE"/>
    <w:rsid w:val="00FE0152"/>
    <w:rsid w:val="00FE0198"/>
    <w:rsid w:val="00FE03E9"/>
    <w:rsid w:val="00FE185B"/>
    <w:rsid w:val="00FE2BFF"/>
    <w:rsid w:val="00FE3924"/>
    <w:rsid w:val="00FE3A7C"/>
    <w:rsid w:val="00FE3F99"/>
    <w:rsid w:val="00FE7F68"/>
    <w:rsid w:val="00FF1C0B"/>
    <w:rsid w:val="00FF232D"/>
    <w:rsid w:val="00FF2BEA"/>
    <w:rsid w:val="00FF696D"/>
    <w:rsid w:val="00FF7D17"/>
    <w:rsid w:val="00FF7F9B"/>
    <w:rsid w:val="011182B2"/>
    <w:rsid w:val="012338A1"/>
    <w:rsid w:val="05229392"/>
    <w:rsid w:val="0524BEF7"/>
    <w:rsid w:val="0547EE84"/>
    <w:rsid w:val="054D047F"/>
    <w:rsid w:val="090603AE"/>
    <w:rsid w:val="09B372E5"/>
    <w:rsid w:val="0A963917"/>
    <w:rsid w:val="0B0090FA"/>
    <w:rsid w:val="0B2BDE42"/>
    <w:rsid w:val="0B91684F"/>
    <w:rsid w:val="0CB17E57"/>
    <w:rsid w:val="0CBA5D42"/>
    <w:rsid w:val="0EE32107"/>
    <w:rsid w:val="1073ECD7"/>
    <w:rsid w:val="10FEC873"/>
    <w:rsid w:val="1228052E"/>
    <w:rsid w:val="12CFA7F3"/>
    <w:rsid w:val="13015601"/>
    <w:rsid w:val="14BC6646"/>
    <w:rsid w:val="16059A18"/>
    <w:rsid w:val="177A4121"/>
    <w:rsid w:val="17CDE12D"/>
    <w:rsid w:val="1915320E"/>
    <w:rsid w:val="195384F7"/>
    <w:rsid w:val="19548D82"/>
    <w:rsid w:val="1A05E7BE"/>
    <w:rsid w:val="1B01FFD1"/>
    <w:rsid w:val="1B3E1BF1"/>
    <w:rsid w:val="1B7C0DBE"/>
    <w:rsid w:val="1B81C5D5"/>
    <w:rsid w:val="1BD83613"/>
    <w:rsid w:val="1CE8D400"/>
    <w:rsid w:val="1D511416"/>
    <w:rsid w:val="1DDD3C71"/>
    <w:rsid w:val="1E4310A1"/>
    <w:rsid w:val="1E566DFE"/>
    <w:rsid w:val="1EE8D3A8"/>
    <w:rsid w:val="1F00DA7A"/>
    <w:rsid w:val="20C8AF20"/>
    <w:rsid w:val="21975D60"/>
    <w:rsid w:val="22532390"/>
    <w:rsid w:val="23410D6F"/>
    <w:rsid w:val="23A9781A"/>
    <w:rsid w:val="23F06B5D"/>
    <w:rsid w:val="24BB9F31"/>
    <w:rsid w:val="251DE612"/>
    <w:rsid w:val="262072B8"/>
    <w:rsid w:val="272DA594"/>
    <w:rsid w:val="272EC40B"/>
    <w:rsid w:val="2809F459"/>
    <w:rsid w:val="282C7DAA"/>
    <w:rsid w:val="29462400"/>
    <w:rsid w:val="298F14A9"/>
    <w:rsid w:val="29CF5A55"/>
    <w:rsid w:val="2B72FD01"/>
    <w:rsid w:val="2C1734D0"/>
    <w:rsid w:val="2F0620F0"/>
    <w:rsid w:val="2F1FF8AC"/>
    <w:rsid w:val="30CE9AAD"/>
    <w:rsid w:val="30FEC278"/>
    <w:rsid w:val="31ED3A67"/>
    <w:rsid w:val="329F078F"/>
    <w:rsid w:val="32E82564"/>
    <w:rsid w:val="334019C9"/>
    <w:rsid w:val="337EAB20"/>
    <w:rsid w:val="341B62CD"/>
    <w:rsid w:val="35511C52"/>
    <w:rsid w:val="356A578C"/>
    <w:rsid w:val="361BB872"/>
    <w:rsid w:val="36A0844A"/>
    <w:rsid w:val="36CBB4D0"/>
    <w:rsid w:val="36CC8A1D"/>
    <w:rsid w:val="36FF2509"/>
    <w:rsid w:val="395EF286"/>
    <w:rsid w:val="3A41F1F2"/>
    <w:rsid w:val="3A790681"/>
    <w:rsid w:val="3BC99C04"/>
    <w:rsid w:val="3C32210E"/>
    <w:rsid w:val="3D54F3DA"/>
    <w:rsid w:val="3DDEADF5"/>
    <w:rsid w:val="3F043FB5"/>
    <w:rsid w:val="3F746BA1"/>
    <w:rsid w:val="402D3B43"/>
    <w:rsid w:val="40E4C428"/>
    <w:rsid w:val="414D7CA3"/>
    <w:rsid w:val="41A4EA13"/>
    <w:rsid w:val="424455D3"/>
    <w:rsid w:val="431870C0"/>
    <w:rsid w:val="433C1E90"/>
    <w:rsid w:val="4436A5B8"/>
    <w:rsid w:val="4519F79C"/>
    <w:rsid w:val="45403E57"/>
    <w:rsid w:val="4544B5B8"/>
    <w:rsid w:val="45E7F802"/>
    <w:rsid w:val="45F0A7E1"/>
    <w:rsid w:val="46B8A0A3"/>
    <w:rsid w:val="46BA08B5"/>
    <w:rsid w:val="470BAF34"/>
    <w:rsid w:val="47B326E0"/>
    <w:rsid w:val="48C38BEB"/>
    <w:rsid w:val="497711D2"/>
    <w:rsid w:val="4B366586"/>
    <w:rsid w:val="4BECA28B"/>
    <w:rsid w:val="4C00D25B"/>
    <w:rsid w:val="4C5F7158"/>
    <w:rsid w:val="4C6EB665"/>
    <w:rsid w:val="4CADBE7A"/>
    <w:rsid w:val="4CC30D4F"/>
    <w:rsid w:val="4D3456D0"/>
    <w:rsid w:val="4D6119F8"/>
    <w:rsid w:val="4D7D404C"/>
    <w:rsid w:val="4E001FC6"/>
    <w:rsid w:val="4F1CF53C"/>
    <w:rsid w:val="4F28AE3C"/>
    <w:rsid w:val="50D0F8CE"/>
    <w:rsid w:val="51EDEDEC"/>
    <w:rsid w:val="51F04FD6"/>
    <w:rsid w:val="52229F48"/>
    <w:rsid w:val="52E81E64"/>
    <w:rsid w:val="53BF15EC"/>
    <w:rsid w:val="53F43EDC"/>
    <w:rsid w:val="54E9EC6D"/>
    <w:rsid w:val="5589DB61"/>
    <w:rsid w:val="56FC226A"/>
    <w:rsid w:val="5B484199"/>
    <w:rsid w:val="5E233199"/>
    <w:rsid w:val="5E75DB43"/>
    <w:rsid w:val="5EB311D1"/>
    <w:rsid w:val="5FCF2361"/>
    <w:rsid w:val="5FF7E7B2"/>
    <w:rsid w:val="6014D160"/>
    <w:rsid w:val="6050D9F8"/>
    <w:rsid w:val="60904441"/>
    <w:rsid w:val="611424D7"/>
    <w:rsid w:val="61DD53F2"/>
    <w:rsid w:val="620409B3"/>
    <w:rsid w:val="633E56B1"/>
    <w:rsid w:val="64899BFC"/>
    <w:rsid w:val="6495F350"/>
    <w:rsid w:val="6549AAFC"/>
    <w:rsid w:val="65B39AC4"/>
    <w:rsid w:val="660228B2"/>
    <w:rsid w:val="66510657"/>
    <w:rsid w:val="66EABC8C"/>
    <w:rsid w:val="66F786EC"/>
    <w:rsid w:val="678D1911"/>
    <w:rsid w:val="69EAB978"/>
    <w:rsid w:val="6AFE1E1F"/>
    <w:rsid w:val="6BFFC601"/>
    <w:rsid w:val="6D596C8B"/>
    <w:rsid w:val="6D6672F5"/>
    <w:rsid w:val="6DFE5787"/>
    <w:rsid w:val="6F7909EA"/>
    <w:rsid w:val="6FF286E5"/>
    <w:rsid w:val="719C67A6"/>
    <w:rsid w:val="719FBFAB"/>
    <w:rsid w:val="7230E700"/>
    <w:rsid w:val="72AF5C1E"/>
    <w:rsid w:val="738C5438"/>
    <w:rsid w:val="73FF025D"/>
    <w:rsid w:val="74356C98"/>
    <w:rsid w:val="74B8069A"/>
    <w:rsid w:val="74CB680F"/>
    <w:rsid w:val="760110F5"/>
    <w:rsid w:val="768A99BC"/>
    <w:rsid w:val="76F04C2D"/>
    <w:rsid w:val="77FAA07C"/>
    <w:rsid w:val="7844F18D"/>
    <w:rsid w:val="7A3CFA83"/>
    <w:rsid w:val="7BCC5D5A"/>
    <w:rsid w:val="7CB94BFD"/>
    <w:rsid w:val="7D4F47FD"/>
    <w:rsid w:val="7D99F597"/>
    <w:rsid w:val="7ED59120"/>
    <w:rsid w:val="7FC03859"/>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437CB76"/>
  <w15:docId w15:val="{F99AB70D-CAB7-490F-AF15-5119F82B2C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character" w:styleId="Strong">
    <w:name w:val="Strong"/>
    <w:basedOn w:val="DefaultParagraphFont"/>
    <w:uiPriority w:val="22"/>
    <w:qFormat/>
    <w:rsid w:val="00083714"/>
    <w:rPr>
      <w:b/>
      <w:bCs/>
    </w:rPr>
  </w:style>
  <w:style w:type="paragraph" w:styleId="HTMLPreformatted">
    <w:name w:val="HTML Preformatted"/>
    <w:basedOn w:val="Normal"/>
    <w:link w:val="HTMLPreformattedChar"/>
    <w:uiPriority w:val="99"/>
    <w:semiHidden/>
    <w:unhideWhenUsed/>
    <w:rsid w:val="00BA72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BA727C"/>
    <w:rPr>
      <w:rFonts w:ascii="Courier New" w:hAnsi="Courier New" w:cs="Courier New"/>
    </w:rPr>
  </w:style>
  <w:style w:type="character" w:customStyle="1" w:styleId="y2iqfc">
    <w:name w:val="y2iqfc"/>
    <w:basedOn w:val="DefaultParagraphFont"/>
    <w:rsid w:val="00BA727C"/>
  </w:style>
  <w:style w:type="paragraph" w:styleId="Revision">
    <w:name w:val="Revision"/>
    <w:hidden/>
    <w:uiPriority w:val="99"/>
    <w:semiHidden/>
    <w:rsid w:val="00F55347"/>
    <w:rPr>
      <w:sz w:val="24"/>
      <w:szCs w:val="24"/>
    </w:rPr>
  </w:style>
  <w:style w:type="character" w:customStyle="1" w:styleId="normaltextrun">
    <w:name w:val="normaltextrun"/>
    <w:basedOn w:val="DefaultParagraphFont"/>
    <w:uiPriority w:val="1"/>
    <w:rsid w:val="4F28AE3C"/>
    <w:rPr>
      <w:rFonts w:asciiTheme="minorHAnsi" w:eastAsiaTheme="minorEastAsia" w:hAnsiTheme="minorHAnsi" w:cstheme="minorBidi"/>
      <w:sz w:val="24"/>
      <w:szCs w:val="24"/>
    </w:rPr>
  </w:style>
  <w:style w:type="character" w:customStyle="1" w:styleId="wacimagecontainer">
    <w:name w:val="wacimagecontainer"/>
    <w:basedOn w:val="DefaultParagraphFont"/>
    <w:rsid w:val="00EA46E0"/>
  </w:style>
  <w:style w:type="character" w:styleId="CommentReference">
    <w:name w:val="annotation reference"/>
    <w:basedOn w:val="DefaultParagraphFont"/>
    <w:uiPriority w:val="99"/>
    <w:semiHidden/>
    <w:unhideWhenUsed/>
    <w:rsid w:val="006A7278"/>
    <w:rPr>
      <w:sz w:val="16"/>
      <w:szCs w:val="16"/>
    </w:rPr>
  </w:style>
  <w:style w:type="paragraph" w:styleId="CommentText">
    <w:name w:val="annotation text"/>
    <w:basedOn w:val="Normal"/>
    <w:link w:val="CommentTextChar"/>
    <w:uiPriority w:val="99"/>
    <w:unhideWhenUsed/>
    <w:rsid w:val="006A7278"/>
    <w:rPr>
      <w:sz w:val="20"/>
      <w:szCs w:val="20"/>
    </w:rPr>
  </w:style>
  <w:style w:type="character" w:customStyle="1" w:styleId="CommentTextChar">
    <w:name w:val="Comment Text Char"/>
    <w:basedOn w:val="DefaultParagraphFont"/>
    <w:link w:val="CommentText"/>
    <w:uiPriority w:val="99"/>
    <w:rsid w:val="006A7278"/>
  </w:style>
  <w:style w:type="paragraph" w:styleId="CommentSubject">
    <w:name w:val="annotation subject"/>
    <w:basedOn w:val="CommentText"/>
    <w:next w:val="CommentText"/>
    <w:link w:val="CommentSubjectChar"/>
    <w:semiHidden/>
    <w:unhideWhenUsed/>
    <w:rsid w:val="006A7278"/>
    <w:rPr>
      <w:b/>
      <w:bCs/>
    </w:rPr>
  </w:style>
  <w:style w:type="character" w:customStyle="1" w:styleId="CommentSubjectChar">
    <w:name w:val="Comment Subject Char"/>
    <w:basedOn w:val="CommentTextChar"/>
    <w:link w:val="CommentSubject"/>
    <w:semiHidden/>
    <w:rsid w:val="006A7278"/>
    <w:rPr>
      <w:b/>
      <w:bCs/>
    </w:rPr>
  </w:style>
  <w:style w:type="paragraph" w:styleId="Header">
    <w:name w:val="header"/>
    <w:basedOn w:val="Normal"/>
    <w:link w:val="HeaderChar"/>
    <w:semiHidden/>
    <w:unhideWhenUsed/>
    <w:rsid w:val="0053562A"/>
    <w:pPr>
      <w:tabs>
        <w:tab w:val="center" w:pos="4680"/>
        <w:tab w:val="right" w:pos="9360"/>
      </w:tabs>
    </w:pPr>
  </w:style>
  <w:style w:type="character" w:customStyle="1" w:styleId="HeaderChar">
    <w:name w:val="Header Char"/>
    <w:basedOn w:val="DefaultParagraphFont"/>
    <w:link w:val="Header"/>
    <w:semiHidden/>
    <w:rsid w:val="0053562A"/>
    <w:rPr>
      <w:sz w:val="24"/>
      <w:szCs w:val="24"/>
    </w:rPr>
  </w:style>
  <w:style w:type="paragraph" w:styleId="Footer">
    <w:name w:val="footer"/>
    <w:basedOn w:val="Normal"/>
    <w:link w:val="FooterChar"/>
    <w:semiHidden/>
    <w:unhideWhenUsed/>
    <w:rsid w:val="0053562A"/>
    <w:pPr>
      <w:tabs>
        <w:tab w:val="center" w:pos="4680"/>
        <w:tab w:val="right" w:pos="9360"/>
      </w:tabs>
    </w:pPr>
  </w:style>
  <w:style w:type="character" w:customStyle="1" w:styleId="FooterChar">
    <w:name w:val="Footer Char"/>
    <w:basedOn w:val="DefaultParagraphFont"/>
    <w:link w:val="Footer"/>
    <w:semiHidden/>
    <w:rsid w:val="0053562A"/>
    <w:rPr>
      <w:sz w:val="24"/>
      <w:szCs w:val="24"/>
    </w:rPr>
  </w:style>
  <w:style w:type="character" w:styleId="FootnoteReference">
    <w:name w:val="footnote reference"/>
    <w:basedOn w:val="DefaultParagraphFont"/>
    <w:uiPriority w:val="99"/>
    <w:semiHidden/>
    <w:unhideWhenUsed/>
    <w:rsid w:val="0053562A"/>
    <w:rPr>
      <w:vertAlign w:val="superscript"/>
    </w:rPr>
  </w:style>
  <w:style w:type="paragraph" w:customStyle="1" w:styleId="font-claude-response-body">
    <w:name w:val="font-claude-response-body"/>
    <w:basedOn w:val="Normal"/>
    <w:rsid w:val="00677739"/>
    <w:pPr>
      <w:spacing w:before="100" w:beforeAutospacing="1" w:after="100" w:afterAutospacing="1"/>
    </w:pPr>
  </w:style>
  <w:style w:type="character" w:styleId="Mention">
    <w:name w:val="Mention"/>
    <w:basedOn w:val="DefaultParagraphFont"/>
    <w:uiPriority w:val="99"/>
    <w:unhideWhenUsed/>
    <w:rsid w:val="00651AE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jpeg" /><Relationship Id="rId5" Type="http://schemas.openxmlformats.org/officeDocument/2006/relationships/hyperlink" Target="https://docs.fcc.gov/public/attachments/DOC-420003A1.pdf" TargetMode="External" /><Relationship Id="rId6" Type="http://schemas.openxmlformats.org/officeDocument/2006/relationships/hyperlink" Target="http://www.fcc.gov/leadership/anna-gomez" TargetMode="External" /><Relationship Id="rId7" Type="http://schemas.openxmlformats.org/officeDocument/2006/relationships/theme" Target="theme/theme1.xml" /><Relationship Id="rId8" Type="http://schemas.openxmlformats.org/officeDocument/2006/relationships/numbering" Target="numbering.xml" /><Relationship Id="rId9" Type="http://schemas.openxmlformats.org/officeDocument/2006/relationships/styles" Target="styles.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edyael.casaperalta\OneDrive%20-%20FCC\AG\Press\Template%20-%20Press%20Releas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 Press Release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