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rsidR="00C03245" w:rsidP="00C03245" w14:paraId="4EDEE88E" w14:textId="771D7BC3">
      <w:pPr>
        <w:pStyle w:val="TOAHeading"/>
        <w:spacing w:line="240" w:lineRule="auto"/>
        <w:jc w:val="right"/>
        <w:rPr>
          <w:rFonts w:ascii="Times New Roman" w:hAnsi="Times New Roman"/>
        </w:rPr>
      </w:pPr>
      <w:r>
        <w:rPr>
          <w:rFonts w:ascii="Times New Roman" w:hAnsi="Times New Roman"/>
        </w:rPr>
        <w:t>July 30</w:t>
      </w:r>
      <w:r>
        <w:rPr>
          <w:rFonts w:ascii="Times New Roman" w:hAnsi="Times New Roman"/>
        </w:rPr>
        <w:t>, 20</w:t>
      </w:r>
      <w:r w:rsidR="00C10511">
        <w:rPr>
          <w:rFonts w:ascii="Times New Roman" w:hAnsi="Times New Roman"/>
        </w:rPr>
        <w:t>26</w:t>
      </w:r>
    </w:p>
    <w:p w:rsidR="00C03245" w:rsidP="00C03245" w14:paraId="588C6FF1" w14:textId="77777777">
      <w:pPr>
        <w:tabs>
          <w:tab w:val="left" w:pos="-720"/>
        </w:tabs>
        <w:suppressAutoHyphens/>
        <w:rPr>
          <w:rFonts w:ascii="Times New Roman" w:hAnsi="Times New Roman"/>
        </w:rPr>
      </w:pPr>
    </w:p>
    <w:p w:rsidR="00C03245" w:rsidP="00C03245" w14:paraId="1EAF6105" w14:textId="77777777">
      <w:pPr>
        <w:pStyle w:val="NewHeading"/>
        <w:tabs>
          <w:tab w:val="clear" w:pos="4680"/>
        </w:tabs>
        <w:spacing w:line="240" w:lineRule="auto"/>
        <w:rPr>
          <w:rFonts w:ascii="Times New Roman" w:hAnsi="Times New Roman"/>
        </w:rPr>
      </w:pPr>
      <w:r>
        <w:rPr>
          <w:rFonts w:ascii="Times New Roman" w:hAnsi="Times New Roman"/>
        </w:rPr>
        <w:t>FCC TO HOLD OPEN COMMISSION MEETING</w:t>
      </w:r>
    </w:p>
    <w:p w:rsidR="00C03245" w:rsidP="001D55F5" w14:paraId="4929C8F1" w14:textId="729BA617">
      <w:pPr>
        <w:pStyle w:val="NewHeading"/>
        <w:tabs>
          <w:tab w:val="clear" w:pos="4680"/>
        </w:tabs>
        <w:spacing w:after="120" w:line="240" w:lineRule="auto"/>
        <w:rPr>
          <w:rFonts w:ascii="Times New Roman" w:hAnsi="Times New Roman"/>
        </w:rPr>
      </w:pPr>
      <w:bookmarkStart w:id="0" w:name="_Hlk124326003"/>
      <w:r>
        <w:rPr>
          <w:rFonts w:ascii="Times New Roman" w:hAnsi="Times New Roman"/>
        </w:rPr>
        <w:t>THUR</w:t>
      </w:r>
      <w:r w:rsidR="00C10511">
        <w:rPr>
          <w:rFonts w:ascii="Times New Roman" w:hAnsi="Times New Roman"/>
        </w:rPr>
        <w:t>SDAY</w:t>
      </w:r>
      <w:r>
        <w:rPr>
          <w:rFonts w:ascii="Times New Roman" w:hAnsi="Times New Roman"/>
        </w:rPr>
        <w:t xml:space="preserve">, </w:t>
      </w:r>
      <w:r>
        <w:rPr>
          <w:rFonts w:ascii="Times New Roman" w:hAnsi="Times New Roman"/>
        </w:rPr>
        <w:t>AUGUST</w:t>
      </w:r>
      <w:r w:rsidR="00ED70E2">
        <w:rPr>
          <w:rFonts w:ascii="Times New Roman" w:hAnsi="Times New Roman"/>
        </w:rPr>
        <w:t xml:space="preserve"> </w:t>
      </w:r>
      <w:r>
        <w:rPr>
          <w:rFonts w:ascii="Times New Roman" w:hAnsi="Times New Roman"/>
        </w:rPr>
        <w:t>6</w:t>
      </w:r>
      <w:r>
        <w:rPr>
          <w:rFonts w:ascii="Times New Roman" w:hAnsi="Times New Roman"/>
        </w:rPr>
        <w:t>, 20</w:t>
      </w:r>
      <w:r w:rsidR="00C10511">
        <w:rPr>
          <w:rFonts w:ascii="Times New Roman" w:hAnsi="Times New Roman"/>
        </w:rPr>
        <w:t>26</w:t>
      </w:r>
    </w:p>
    <w:bookmarkEnd w:id="0"/>
    <w:p w:rsidR="00D25E7E" w:rsidP="004E3901" w14:paraId="5EDE3E4B" w14:textId="77777777">
      <w:pPr>
        <w:pStyle w:val="BodyText"/>
        <w:tabs>
          <w:tab w:val="clear" w:pos="-720"/>
        </w:tabs>
        <w:spacing w:line="240" w:lineRule="auto"/>
      </w:pPr>
    </w:p>
    <w:p w:rsidR="00B12A6D" w:rsidP="001D55F5" w14:paraId="74103496" w14:textId="6FAD7861">
      <w:pPr>
        <w:pStyle w:val="BodyText"/>
        <w:tabs>
          <w:tab w:val="clear" w:pos="-720"/>
        </w:tabs>
      </w:pPr>
      <w:r>
        <w:t xml:space="preserve">The Federal Communications Commission will hold an Open Meeting on the subjects listed below on </w:t>
      </w:r>
      <w:r w:rsidR="00E50EEB">
        <w:t>Thur</w:t>
      </w:r>
      <w:r w:rsidR="00C10511">
        <w:t>sday</w:t>
      </w:r>
      <w:r w:rsidRPr="00C03245" w:rsidR="00C03245">
        <w:t xml:space="preserve">, </w:t>
      </w:r>
      <w:r w:rsidR="00E50EEB">
        <w:t>August</w:t>
      </w:r>
      <w:r w:rsidR="00ED70E2">
        <w:t xml:space="preserve"> </w:t>
      </w:r>
      <w:r w:rsidR="00E50EEB">
        <w:t>6</w:t>
      </w:r>
      <w:r w:rsidR="00ED70E2">
        <w:t>, 20</w:t>
      </w:r>
      <w:r w:rsidR="00C10511">
        <w:t>26</w:t>
      </w:r>
      <w:r>
        <w:t xml:space="preserve">, which is scheduled to commence at 10:30 a.m. in the Commission Meeting Room of the Federal Communications Commission, 45 L Street, N.E., Washington, D.C. </w:t>
      </w:r>
    </w:p>
    <w:p w:rsidR="00B12A6D" w:rsidP="00B12A6D" w14:paraId="2CBE5508" w14:textId="77777777">
      <w:pPr>
        <w:pStyle w:val="BodyText"/>
      </w:pPr>
    </w:p>
    <w:p w:rsidR="00D25E7E" w:rsidP="00B12A6D" w14:paraId="5DA0CB90" w14:textId="27171FC3">
      <w:pPr>
        <w:pStyle w:val="BodyText"/>
        <w:tabs>
          <w:tab w:val="clear" w:pos="-720"/>
        </w:tabs>
        <w:spacing w:line="240" w:lineRule="auto"/>
      </w:pPr>
      <w:r>
        <w:t>While attendance at the Open Meeting is available to the public, the FCC headquarters building is not open access and all guests must check in with and be screened by FCC security at the main entrance on L Street. Attendees at the Open Meeting will not be required to have an appointment but must otherwise comply with protocols outlined at: www.fcc.gov/visit. Open Meetings are streamed live at: www.fcc.gov/live and on the FCC’s YouTube channel.</w:t>
      </w:r>
    </w:p>
    <w:p w:rsidR="00B12A6D" w:rsidP="001D55F5" w14:paraId="3D2A4160" w14:textId="191AC8EF">
      <w:pPr>
        <w:pStyle w:val="BodyText"/>
        <w:tabs>
          <w:tab w:val="clear" w:pos="-720"/>
        </w:tabs>
        <w:spacing w:after="120" w:line="240" w:lineRule="auto"/>
      </w:pPr>
    </w:p>
    <w:tbl>
      <w:tblPr>
        <w:tblW w:w="9540" w:type="dxa"/>
        <w:tblInd w:w="-60" w:type="dxa"/>
        <w:tblLayout w:type="fixed"/>
        <w:tblCellMar>
          <w:left w:w="120" w:type="dxa"/>
          <w:right w:w="120" w:type="dxa"/>
        </w:tblCellMar>
        <w:tblLook w:val="0000"/>
      </w:tblPr>
      <w:tblGrid>
        <w:gridCol w:w="1440"/>
        <w:gridCol w:w="2880"/>
        <w:gridCol w:w="5220"/>
      </w:tblGrid>
      <w:tr w14:paraId="3535DA7D" w14:textId="77777777" w:rsidTr="00B12A6D">
        <w:tblPrEx>
          <w:tblW w:w="9540" w:type="dxa"/>
          <w:tblInd w:w="-60" w:type="dxa"/>
          <w:tblLayout w:type="fixed"/>
          <w:tblLook w:val="0000"/>
        </w:tblPrEx>
        <w:tc>
          <w:tcPr>
            <w:tcW w:w="1440" w:type="dxa"/>
          </w:tcPr>
          <w:p w:rsidR="00D25E7E" w:rsidRPr="00986C70" w:rsidP="004E3901" w14:paraId="7CAE292D" w14:textId="77777777">
            <w:pPr>
              <w:suppressAutoHyphens/>
              <w:spacing w:before="90" w:after="54"/>
              <w:jc w:val="center"/>
              <w:rPr>
                <w:rFonts w:ascii="Times New Roman" w:hAnsi="Times New Roman"/>
                <w:b/>
                <w:u w:val="single"/>
              </w:rPr>
            </w:pPr>
            <w:r w:rsidRPr="00986C70">
              <w:rPr>
                <w:rFonts w:ascii="Times New Roman" w:hAnsi="Times New Roman"/>
                <w:b/>
                <w:u w:val="single"/>
              </w:rPr>
              <w:t>ITEM NO.</w:t>
            </w:r>
          </w:p>
        </w:tc>
        <w:tc>
          <w:tcPr>
            <w:tcW w:w="2880" w:type="dxa"/>
          </w:tcPr>
          <w:p w:rsidR="00D25E7E" w:rsidRPr="00986C70" w:rsidP="004E3901" w14:paraId="406EA9B2" w14:textId="77777777">
            <w:pPr>
              <w:suppressAutoHyphens/>
              <w:spacing w:before="90" w:after="54"/>
              <w:jc w:val="center"/>
              <w:rPr>
                <w:rFonts w:ascii="Times New Roman" w:hAnsi="Times New Roman"/>
                <w:b/>
                <w:u w:val="single"/>
              </w:rPr>
            </w:pPr>
            <w:r w:rsidRPr="00986C70">
              <w:rPr>
                <w:rFonts w:ascii="Times New Roman" w:hAnsi="Times New Roman"/>
                <w:b/>
                <w:u w:val="single"/>
              </w:rPr>
              <w:t>BUREAU</w:t>
            </w:r>
          </w:p>
        </w:tc>
        <w:tc>
          <w:tcPr>
            <w:tcW w:w="5220" w:type="dxa"/>
          </w:tcPr>
          <w:p w:rsidR="00D25E7E" w:rsidRPr="00986C70" w:rsidP="00FD3E10" w14:paraId="7070DF5D" w14:textId="77777777">
            <w:pPr>
              <w:suppressAutoHyphens/>
              <w:spacing w:before="90" w:after="54"/>
              <w:rPr>
                <w:rFonts w:ascii="Times New Roman" w:hAnsi="Times New Roman"/>
                <w:b/>
                <w:u w:val="single"/>
              </w:rPr>
            </w:pPr>
            <w:r w:rsidRPr="00986C70">
              <w:rPr>
                <w:rFonts w:ascii="Times New Roman" w:hAnsi="Times New Roman"/>
                <w:b/>
                <w:u w:val="single"/>
              </w:rPr>
              <w:t>SUBJECT</w:t>
            </w:r>
          </w:p>
        </w:tc>
      </w:tr>
      <w:tr w14:paraId="5C134097" w14:textId="77777777" w:rsidTr="00B12A6D">
        <w:tblPrEx>
          <w:tblW w:w="9540" w:type="dxa"/>
          <w:tblInd w:w="-60" w:type="dxa"/>
          <w:tblLayout w:type="fixed"/>
          <w:tblLook w:val="0000"/>
        </w:tblPrEx>
        <w:tc>
          <w:tcPr>
            <w:tcW w:w="1440" w:type="dxa"/>
          </w:tcPr>
          <w:p w:rsidR="00C03245" w:rsidP="00C03245" w14:paraId="6E0BAFDE" w14:textId="40DB71BD">
            <w:pPr>
              <w:suppressAutoHyphens/>
              <w:spacing w:before="90" w:after="54"/>
              <w:jc w:val="center"/>
              <w:rPr>
                <w:rFonts w:ascii="Times New Roman" w:hAnsi="Times New Roman"/>
                <w:b/>
              </w:rPr>
            </w:pPr>
            <w:bookmarkStart w:id="1" w:name="_Hlk97018823"/>
            <w:bookmarkStart w:id="2" w:name="_Hlk126120298"/>
            <w:r>
              <w:rPr>
                <w:rFonts w:ascii="Times New Roman" w:hAnsi="Times New Roman"/>
                <w:b/>
              </w:rPr>
              <w:t>1</w:t>
            </w:r>
          </w:p>
        </w:tc>
        <w:tc>
          <w:tcPr>
            <w:tcW w:w="2880" w:type="dxa"/>
          </w:tcPr>
          <w:p w:rsidR="00C03245" w:rsidP="00C03245" w14:paraId="5166DC45" w14:textId="6BC46E91">
            <w:pPr>
              <w:widowControl/>
              <w:suppressAutoHyphens/>
              <w:autoSpaceDE/>
              <w:autoSpaceDN/>
              <w:adjustRightInd/>
              <w:spacing w:before="90" w:after="54"/>
              <w:jc w:val="center"/>
              <w:rPr>
                <w:rFonts w:ascii="Times New Roman" w:hAnsi="Times New Roman"/>
                <w:b/>
              </w:rPr>
            </w:pPr>
            <w:r>
              <w:rPr>
                <w:rFonts w:ascii="Times New Roman" w:hAnsi="Times New Roman"/>
                <w:b/>
              </w:rPr>
              <w:t xml:space="preserve">OFFICE OF </w:t>
            </w:r>
            <w:r w:rsidR="005E363B">
              <w:rPr>
                <w:rFonts w:ascii="Times New Roman" w:hAnsi="Times New Roman"/>
                <w:b/>
              </w:rPr>
              <w:t>ENGINEERING AND TECHNOLOGY</w:t>
            </w:r>
            <w:r w:rsidR="00D73AF4">
              <w:rPr>
                <w:rFonts w:ascii="Times New Roman" w:hAnsi="Times New Roman"/>
                <w:b/>
              </w:rPr>
              <w:t xml:space="preserve"> </w:t>
            </w:r>
          </w:p>
        </w:tc>
        <w:tc>
          <w:tcPr>
            <w:tcW w:w="5220" w:type="dxa"/>
          </w:tcPr>
          <w:p w:rsidR="00C03245" w:rsidP="00FD3E10" w14:paraId="4F20F50B" w14:textId="294A3E7E">
            <w:pPr>
              <w:widowControl/>
              <w:suppressAutoHyphens/>
              <w:autoSpaceDE/>
              <w:adjustRightInd/>
              <w:spacing w:before="90" w:after="54"/>
              <w:rPr>
                <w:rFonts w:ascii="Times New Roman" w:hAnsi="Times New Roman"/>
                <w:bCs/>
              </w:rPr>
            </w:pPr>
            <w:bookmarkStart w:id="3" w:name="OLE_LINK3"/>
            <w:r>
              <w:rPr>
                <w:rFonts w:ascii="Times New Roman" w:hAnsi="Times New Roman"/>
                <w:b/>
              </w:rPr>
              <w:t>TITL</w:t>
            </w:r>
            <w:bookmarkStart w:id="4" w:name="OLE_LINK2"/>
            <w:r>
              <w:rPr>
                <w:rFonts w:ascii="Times New Roman" w:hAnsi="Times New Roman"/>
                <w:b/>
              </w:rPr>
              <w:t>E</w:t>
            </w:r>
            <w:bookmarkEnd w:id="4"/>
            <w:r w:rsidR="002D7A26">
              <w:rPr>
                <w:rFonts w:ascii="Times New Roman" w:hAnsi="Times New Roman"/>
                <w:b/>
              </w:rPr>
              <w:t>:</w:t>
            </w:r>
            <w:r w:rsidRPr="00145B2C" w:rsidR="002D7A26">
              <w:rPr>
                <w:rFonts w:ascii="Times New Roman" w:hAnsi="Times New Roman"/>
                <w:bCs/>
              </w:rPr>
              <w:t xml:space="preserve"> </w:t>
            </w:r>
            <w:r w:rsidRPr="00845D0F" w:rsidR="00845D0F">
              <w:rPr>
                <w:rFonts w:ascii="Times New Roman" w:hAnsi="Times New Roman"/>
                <w:bCs/>
              </w:rPr>
              <w:t>Unleashing Unlicensed Spectrum for Direct-to-Device</w:t>
            </w:r>
            <w:r w:rsidR="00845D0F">
              <w:rPr>
                <w:rFonts w:ascii="Times New Roman" w:hAnsi="Times New Roman"/>
                <w:bCs/>
              </w:rPr>
              <w:t xml:space="preserve"> </w:t>
            </w:r>
            <w:r w:rsidR="00D73AF4">
              <w:rPr>
                <w:rFonts w:ascii="Times New Roman" w:hAnsi="Times New Roman"/>
                <w:bCs/>
              </w:rPr>
              <w:t>(</w:t>
            </w:r>
            <w:r w:rsidRPr="005E363B" w:rsidR="005E363B">
              <w:rPr>
                <w:rFonts w:ascii="Times New Roman" w:hAnsi="Times New Roman"/>
                <w:bCs/>
              </w:rPr>
              <w:t>ET Docket No. 26-169</w:t>
            </w:r>
            <w:r w:rsidRPr="00D73AF4" w:rsidR="00D73AF4">
              <w:rPr>
                <w:rFonts w:ascii="Times New Roman" w:hAnsi="Times New Roman"/>
                <w:bCs/>
              </w:rPr>
              <w:t>)</w:t>
            </w:r>
          </w:p>
          <w:p w:rsidR="00C03245" w:rsidRPr="00144038" w:rsidP="00FD3E10" w14:paraId="05A312C2" w14:textId="530FFB56">
            <w:pPr>
              <w:widowControl/>
              <w:suppressAutoHyphens/>
              <w:autoSpaceDE/>
              <w:adjustRightInd/>
              <w:spacing w:before="90" w:after="54"/>
              <w:rPr>
                <w:rFonts w:ascii="Times New Roman" w:hAnsi="Times New Roman"/>
              </w:rPr>
            </w:pPr>
            <w:r>
              <w:rPr>
                <w:rFonts w:ascii="Times New Roman" w:hAnsi="Times New Roman"/>
                <w:b/>
              </w:rPr>
              <w:t>SUMMARY</w:t>
            </w:r>
            <w:bookmarkEnd w:id="3"/>
            <w:r w:rsidR="002D7A26">
              <w:rPr>
                <w:rFonts w:ascii="Times New Roman" w:hAnsi="Times New Roman"/>
                <w:b/>
              </w:rPr>
              <w:t>:</w:t>
            </w:r>
            <w:r w:rsidRPr="00145B2C" w:rsidR="002D7A26">
              <w:rPr>
                <w:rFonts w:ascii="Times New Roman" w:hAnsi="Times New Roman"/>
                <w:bCs/>
              </w:rPr>
              <w:t xml:space="preserve"> </w:t>
            </w:r>
            <w:r w:rsidRPr="005E363B" w:rsidR="005E363B">
              <w:rPr>
                <w:rFonts w:ascii="Times New Roman" w:hAnsi="Times New Roman"/>
                <w:bCs/>
              </w:rPr>
              <w:t xml:space="preserve">The Commission will consider a Notice of Proposed Rulemaking that would explore new avenues to allow innovative unlicensed wireless devices to communicate directly with satellites. </w:t>
            </w:r>
            <w:r w:rsidR="00C72E1A">
              <w:rPr>
                <w:rFonts w:ascii="Times New Roman" w:hAnsi="Times New Roman"/>
                <w:bCs/>
              </w:rPr>
              <w:t xml:space="preserve"> </w:t>
            </w:r>
            <w:r w:rsidRPr="005E363B" w:rsidR="005E363B">
              <w:rPr>
                <w:rFonts w:ascii="Times New Roman" w:hAnsi="Times New Roman"/>
                <w:bCs/>
              </w:rPr>
              <w:t>The item would propose and seek comment on use of certain frequencies available under part 15 of the Commission's rules for communications between Earth and space, including direct-to-device (D2D) services.</w:t>
            </w:r>
            <w:r w:rsidR="00C72E1A">
              <w:rPr>
                <w:rFonts w:ascii="Times New Roman" w:hAnsi="Times New Roman"/>
                <w:bCs/>
              </w:rPr>
              <w:t xml:space="preserve"> </w:t>
            </w:r>
            <w:r w:rsidRPr="005E363B" w:rsidR="005E363B">
              <w:rPr>
                <w:rFonts w:ascii="Times New Roman" w:hAnsi="Times New Roman"/>
                <w:bCs/>
              </w:rPr>
              <w:t xml:space="preserve"> The NPRM would also propose to clarify that use of part 15 unlicensed devices is permitted within FCC-authorized spacecraft, and seek comment on other scenarios where part 15 unlicensed devices may safely operate in space.</w:t>
            </w:r>
          </w:p>
        </w:tc>
      </w:tr>
      <w:bookmarkEnd w:id="1"/>
      <w:bookmarkEnd w:id="2"/>
      <w:tr w14:paraId="331B812C" w14:textId="77777777" w:rsidTr="00B12A6D">
        <w:tblPrEx>
          <w:tblW w:w="9540" w:type="dxa"/>
          <w:tblInd w:w="-60" w:type="dxa"/>
          <w:tblLayout w:type="fixed"/>
          <w:tblLook w:val="0000"/>
        </w:tblPrEx>
        <w:tc>
          <w:tcPr>
            <w:tcW w:w="1440" w:type="dxa"/>
          </w:tcPr>
          <w:p w:rsidR="00C03245" w:rsidP="00C03245" w14:paraId="69A1CFD2" w14:textId="76380CD3">
            <w:pPr>
              <w:suppressAutoHyphens/>
              <w:spacing w:before="90" w:after="54"/>
              <w:jc w:val="center"/>
              <w:rPr>
                <w:rFonts w:ascii="Times New Roman" w:hAnsi="Times New Roman"/>
                <w:b/>
              </w:rPr>
            </w:pPr>
            <w:r>
              <w:rPr>
                <w:rFonts w:ascii="Times New Roman" w:hAnsi="Times New Roman"/>
                <w:b/>
              </w:rPr>
              <w:t>2</w:t>
            </w:r>
          </w:p>
        </w:tc>
        <w:tc>
          <w:tcPr>
            <w:tcW w:w="2880" w:type="dxa"/>
          </w:tcPr>
          <w:p w:rsidR="00C03245" w:rsidRPr="00D73AF4" w:rsidP="00166A08" w14:paraId="7FAEABDD" w14:textId="711C2032">
            <w:pPr>
              <w:widowControl/>
              <w:suppressAutoHyphens/>
              <w:autoSpaceDE/>
              <w:autoSpaceDN/>
              <w:adjustRightInd/>
              <w:spacing w:before="90" w:after="54"/>
              <w:jc w:val="center"/>
              <w:rPr>
                <w:rFonts w:ascii="Times New Roman Bold" w:hAnsi="Times New Roman Bold"/>
                <w:b/>
                <w:caps/>
              </w:rPr>
            </w:pPr>
            <w:r w:rsidRPr="005E363B">
              <w:rPr>
                <w:rFonts w:ascii="Times New Roman Bold" w:hAnsi="Times New Roman Bold"/>
                <w:b/>
                <w:caps/>
              </w:rPr>
              <w:t>WIRELINE COMPETITION</w:t>
            </w:r>
          </w:p>
        </w:tc>
        <w:tc>
          <w:tcPr>
            <w:tcW w:w="5220" w:type="dxa"/>
          </w:tcPr>
          <w:p w:rsidR="00C03245" w:rsidP="00FD3E10" w14:paraId="4291E57A" w14:textId="43367965">
            <w:pPr>
              <w:widowControl/>
              <w:suppressAutoHyphens/>
              <w:autoSpaceDE/>
              <w:adjustRightInd/>
              <w:spacing w:before="90" w:after="54"/>
              <w:rPr>
                <w:rFonts w:ascii="Times New Roman" w:hAnsi="Times New Roman"/>
                <w:bCs/>
              </w:rPr>
            </w:pPr>
            <w:r>
              <w:rPr>
                <w:rFonts w:ascii="Times New Roman" w:hAnsi="Times New Roman"/>
                <w:b/>
              </w:rPr>
              <w:t>TITLE</w:t>
            </w:r>
            <w:r w:rsidR="002D7A26">
              <w:rPr>
                <w:rFonts w:ascii="Times New Roman" w:hAnsi="Times New Roman"/>
                <w:b/>
              </w:rPr>
              <w:t>:</w:t>
            </w:r>
            <w:r w:rsidRPr="00145B2C" w:rsidR="002D7A26">
              <w:rPr>
                <w:rFonts w:ascii="Times New Roman" w:hAnsi="Times New Roman"/>
                <w:bCs/>
              </w:rPr>
              <w:t xml:space="preserve"> </w:t>
            </w:r>
            <w:r w:rsidRPr="005E363B" w:rsidR="005E363B">
              <w:rPr>
                <w:rFonts w:ascii="Times New Roman" w:hAnsi="Times New Roman"/>
                <w:bCs/>
              </w:rPr>
              <w:t>Maximizing Efficiencies in Universal Service Administration</w:t>
            </w:r>
            <w:r w:rsidRPr="00D73AF4" w:rsidR="00D73AF4">
              <w:rPr>
                <w:rFonts w:ascii="Times New Roman" w:hAnsi="Times New Roman"/>
                <w:bCs/>
              </w:rPr>
              <w:t xml:space="preserve"> </w:t>
            </w:r>
            <w:r w:rsidR="00D73AF4">
              <w:rPr>
                <w:rFonts w:ascii="Times New Roman" w:hAnsi="Times New Roman"/>
                <w:bCs/>
              </w:rPr>
              <w:t>(</w:t>
            </w:r>
            <w:r w:rsidRPr="005E363B" w:rsidR="005E363B">
              <w:rPr>
                <w:rFonts w:ascii="Times New Roman" w:hAnsi="Times New Roman"/>
                <w:bCs/>
              </w:rPr>
              <w:t>WC Docket No. 26-173</w:t>
            </w:r>
            <w:r w:rsidRPr="00D73AF4" w:rsidR="00D73AF4">
              <w:rPr>
                <w:rFonts w:ascii="Times New Roman" w:hAnsi="Times New Roman"/>
                <w:bCs/>
              </w:rPr>
              <w:t>)</w:t>
            </w:r>
          </w:p>
          <w:p w:rsidR="00C03245" w:rsidP="00FD3E10" w14:paraId="1BEB7606" w14:textId="7CB6B927">
            <w:pPr>
              <w:widowControl/>
              <w:suppressAutoHyphens/>
              <w:autoSpaceDE/>
              <w:adjustRightInd/>
              <w:spacing w:before="90" w:after="54"/>
              <w:rPr>
                <w:rFonts w:ascii="Times New Roman" w:hAnsi="Times New Roman"/>
                <w:b/>
              </w:rPr>
            </w:pPr>
            <w:r>
              <w:rPr>
                <w:rFonts w:ascii="Times New Roman" w:hAnsi="Times New Roman"/>
                <w:b/>
              </w:rPr>
              <w:t>SUMMARY</w:t>
            </w:r>
            <w:r w:rsidR="002D7A26">
              <w:rPr>
                <w:rFonts w:ascii="Times New Roman" w:hAnsi="Times New Roman"/>
                <w:b/>
              </w:rPr>
              <w:t>:</w:t>
            </w:r>
            <w:r w:rsidRPr="00145B2C" w:rsidR="002D7A26">
              <w:rPr>
                <w:rFonts w:ascii="Times New Roman" w:hAnsi="Times New Roman"/>
                <w:bCs/>
              </w:rPr>
              <w:t xml:space="preserve"> </w:t>
            </w:r>
            <w:r w:rsidRPr="005E363B" w:rsidR="005E363B">
              <w:rPr>
                <w:rFonts w:ascii="Times New Roman" w:hAnsi="Times New Roman"/>
                <w:bCs/>
              </w:rPr>
              <w:t xml:space="preserve">The Commission will consider a Notice of Proposed Rulemaking that would propose to strengthen the Commission’s management and administration of the Universal </w:t>
            </w:r>
            <w:r w:rsidRPr="005E363B" w:rsidR="005E363B">
              <w:rPr>
                <w:rFonts w:ascii="Times New Roman" w:hAnsi="Times New Roman"/>
                <w:bCs/>
              </w:rPr>
              <w:t>Service Fund (USF) by reforming and improving USF administration processes, the structure of USF administration, operating costs associated with USF administration, and the impact of USAC’s Board of Directors on USF administration</w:t>
            </w:r>
            <w:r w:rsidRPr="00D73AF4" w:rsidR="00D73AF4">
              <w:rPr>
                <w:rFonts w:ascii="Times New Roman" w:hAnsi="Times New Roman"/>
                <w:bCs/>
              </w:rPr>
              <w:t>.</w:t>
            </w:r>
          </w:p>
        </w:tc>
      </w:tr>
      <w:tr w14:paraId="1608375B" w14:textId="77777777" w:rsidTr="00B12A6D">
        <w:tblPrEx>
          <w:tblW w:w="9540" w:type="dxa"/>
          <w:tblInd w:w="-60" w:type="dxa"/>
          <w:tblLayout w:type="fixed"/>
          <w:tblLook w:val="0000"/>
        </w:tblPrEx>
        <w:tc>
          <w:tcPr>
            <w:tcW w:w="1440" w:type="dxa"/>
          </w:tcPr>
          <w:p w:rsidR="00C03245" w:rsidP="00C03245" w14:paraId="41374947" w14:textId="16018F98">
            <w:pPr>
              <w:suppressAutoHyphens/>
              <w:spacing w:before="90" w:after="54"/>
              <w:jc w:val="center"/>
              <w:rPr>
                <w:rFonts w:ascii="Times New Roman" w:hAnsi="Times New Roman"/>
                <w:b/>
              </w:rPr>
            </w:pPr>
            <w:r>
              <w:rPr>
                <w:rFonts w:ascii="Times New Roman" w:hAnsi="Times New Roman"/>
                <w:b/>
              </w:rPr>
              <w:t>3</w:t>
            </w:r>
          </w:p>
        </w:tc>
        <w:tc>
          <w:tcPr>
            <w:tcW w:w="2880" w:type="dxa"/>
          </w:tcPr>
          <w:p w:rsidR="00C03245" w:rsidP="00C03245" w14:paraId="01030FE6" w14:textId="2C0FD10D">
            <w:pPr>
              <w:widowControl/>
              <w:suppressAutoHyphens/>
              <w:autoSpaceDE/>
              <w:autoSpaceDN/>
              <w:adjustRightInd/>
              <w:spacing w:before="90" w:after="54"/>
              <w:jc w:val="center"/>
              <w:rPr>
                <w:rFonts w:ascii="Times New Roman" w:hAnsi="Times New Roman"/>
                <w:b/>
              </w:rPr>
            </w:pPr>
            <w:r>
              <w:rPr>
                <w:rFonts w:ascii="Times New Roman" w:hAnsi="Times New Roman"/>
                <w:b/>
              </w:rPr>
              <w:t>MEDIA</w:t>
            </w:r>
          </w:p>
        </w:tc>
        <w:tc>
          <w:tcPr>
            <w:tcW w:w="5220" w:type="dxa"/>
          </w:tcPr>
          <w:p w:rsidR="00C03245" w:rsidRPr="006F2572" w:rsidP="00FD3E10" w14:paraId="11381301" w14:textId="14B3CA9B">
            <w:pPr>
              <w:widowControl/>
              <w:suppressAutoHyphens/>
              <w:autoSpaceDE/>
              <w:adjustRightInd/>
              <w:spacing w:before="90" w:after="54"/>
              <w:rPr>
                <w:rStyle w:val="Strong"/>
                <w:rFonts w:ascii="Times New Roman" w:hAnsi="Times New Roman"/>
                <w:b w:val="0"/>
              </w:rPr>
            </w:pPr>
            <w:r>
              <w:rPr>
                <w:rFonts w:ascii="Times New Roman" w:hAnsi="Times New Roman"/>
                <w:b/>
              </w:rPr>
              <w:t>TITLE:</w:t>
            </w:r>
            <w:r w:rsidRPr="006F2572">
              <w:rPr>
                <w:rFonts w:ascii="Times New Roman" w:hAnsi="Times New Roman"/>
                <w:color w:val="1D2B3E"/>
              </w:rPr>
              <w:t xml:space="preserve"> </w:t>
            </w:r>
            <w:r w:rsidRPr="0027239D" w:rsidR="00C72E1A">
              <w:rPr>
                <w:rFonts w:ascii="Times New Roman" w:hAnsi="Times New Roman"/>
                <w:color w:val="1D2B3E"/>
              </w:rPr>
              <w:t>Amendment of Section 73.3555(e) of the Commission’s Rules, National Television Multiple Ownership Rule</w:t>
            </w:r>
            <w:r w:rsidRPr="0027239D" w:rsidR="00C72E1A">
              <w:rPr>
                <w:rFonts w:ascii="Times New Roman" w:hAnsi="Times New Roman"/>
                <w:color w:val="1D2B3E"/>
              </w:rPr>
              <w:t xml:space="preserve"> </w:t>
            </w:r>
            <w:r w:rsidR="006F2572">
              <w:rPr>
                <w:rFonts w:ascii="Times New Roman" w:hAnsi="Times New Roman"/>
                <w:color w:val="1D2B3E"/>
              </w:rPr>
              <w:t>(</w:t>
            </w:r>
            <w:r w:rsidRPr="005E363B" w:rsidR="005E363B">
              <w:rPr>
                <w:rFonts w:ascii="Times New Roman" w:hAnsi="Times New Roman"/>
                <w:color w:val="1D2B3E"/>
              </w:rPr>
              <w:t>MB Docket No. 17-318</w:t>
            </w:r>
            <w:r w:rsidRPr="006F2572" w:rsidR="006F2572">
              <w:rPr>
                <w:rFonts w:ascii="Times New Roman" w:hAnsi="Times New Roman"/>
                <w:color w:val="1D2B3E"/>
              </w:rPr>
              <w:t>)</w:t>
            </w:r>
          </w:p>
          <w:p w:rsidR="00C03245" w:rsidRPr="006F2572" w:rsidP="00FD3E10" w14:paraId="40945831" w14:textId="0F855365">
            <w:pPr>
              <w:widowControl/>
              <w:suppressAutoHyphens/>
              <w:autoSpaceDE/>
              <w:adjustRightInd/>
              <w:spacing w:before="90" w:after="54"/>
              <w:rPr>
                <w:rFonts w:ascii="Times New Roman" w:hAnsi="Times New Roman"/>
                <w:bCs/>
              </w:rPr>
            </w:pPr>
            <w:r>
              <w:rPr>
                <w:rFonts w:ascii="Times New Roman" w:hAnsi="Times New Roman"/>
                <w:b/>
              </w:rPr>
              <w:t>SUMMARY</w:t>
            </w:r>
            <w:r w:rsidRPr="006F2572">
              <w:rPr>
                <w:rFonts w:ascii="Times New Roman" w:hAnsi="Times New Roman"/>
                <w:b/>
              </w:rPr>
              <w:t>:</w:t>
            </w:r>
            <w:r w:rsidRPr="006F2572">
              <w:rPr>
                <w:rFonts w:ascii="Times New Roman" w:hAnsi="Times New Roman"/>
                <w:bCs/>
              </w:rPr>
              <w:t xml:space="preserve"> </w:t>
            </w:r>
            <w:r w:rsidRPr="005E363B" w:rsidR="005E363B">
              <w:rPr>
                <w:rFonts w:ascii="Times New Roman" w:hAnsi="Times New Roman"/>
              </w:rPr>
              <w:t xml:space="preserve">The Commission will consider a Report and Order that would remove artificial barriers to broadcast television’s ability to attract capital and generate revenue, thus enabling broadcast television owners to better fulfill their public interest obligations, including through increased investment in local programming. </w:t>
            </w:r>
            <w:r w:rsidR="00C72E1A">
              <w:rPr>
                <w:rFonts w:ascii="Times New Roman" w:hAnsi="Times New Roman"/>
              </w:rPr>
              <w:t xml:space="preserve"> </w:t>
            </w:r>
            <w:r w:rsidRPr="005E363B" w:rsidR="005E363B">
              <w:rPr>
                <w:rFonts w:ascii="Times New Roman" w:hAnsi="Times New Roman"/>
              </w:rPr>
              <w:t>The Report and Order also enables broadcast television station owners to expand their audience reach, gaining important leverage against national television networks.</w:t>
            </w:r>
          </w:p>
        </w:tc>
      </w:tr>
      <w:tr w14:paraId="7B8B06B2" w14:textId="77777777" w:rsidTr="00EE43FA">
        <w:tblPrEx>
          <w:tblW w:w="9540" w:type="dxa"/>
          <w:tblInd w:w="-60" w:type="dxa"/>
          <w:tblLayout w:type="fixed"/>
          <w:tblLook w:val="0000"/>
        </w:tblPrEx>
        <w:tc>
          <w:tcPr>
            <w:tcW w:w="1440" w:type="dxa"/>
          </w:tcPr>
          <w:p w:rsidR="00B12A6D" w:rsidP="00EE43FA" w14:paraId="0AFE4FD3" w14:textId="2BA1135D">
            <w:pPr>
              <w:suppressAutoHyphens/>
              <w:spacing w:before="90" w:after="54"/>
              <w:jc w:val="center"/>
              <w:rPr>
                <w:rFonts w:ascii="Times New Roman" w:hAnsi="Times New Roman"/>
                <w:b/>
              </w:rPr>
            </w:pPr>
            <w:r>
              <w:rPr>
                <w:rFonts w:ascii="Times New Roman" w:hAnsi="Times New Roman"/>
                <w:b/>
              </w:rPr>
              <w:t>4</w:t>
            </w:r>
          </w:p>
        </w:tc>
        <w:tc>
          <w:tcPr>
            <w:tcW w:w="2880" w:type="dxa"/>
          </w:tcPr>
          <w:p w:rsidR="00B12A6D" w:rsidP="00EE43FA" w14:paraId="594905F3" w14:textId="658F7C4A">
            <w:pPr>
              <w:widowControl/>
              <w:suppressAutoHyphens/>
              <w:autoSpaceDE/>
              <w:autoSpaceDN/>
              <w:adjustRightInd/>
              <w:spacing w:before="90" w:after="54"/>
              <w:jc w:val="center"/>
              <w:rPr>
                <w:rFonts w:ascii="Times New Roman" w:hAnsi="Times New Roman"/>
                <w:b/>
              </w:rPr>
            </w:pPr>
            <w:r>
              <w:rPr>
                <w:rFonts w:ascii="Times New Roman" w:hAnsi="Times New Roman"/>
                <w:b/>
              </w:rPr>
              <w:t>WIRELINE COMPETITION</w:t>
            </w:r>
          </w:p>
        </w:tc>
        <w:tc>
          <w:tcPr>
            <w:tcW w:w="5220" w:type="dxa"/>
          </w:tcPr>
          <w:p w:rsidR="00B12A6D" w:rsidRPr="001D55F5" w:rsidP="00FD3E10" w14:paraId="6176333C" w14:textId="6E85191C">
            <w:pPr>
              <w:widowControl/>
              <w:suppressAutoHyphens/>
              <w:autoSpaceDE/>
              <w:adjustRightInd/>
              <w:spacing w:before="90" w:after="54"/>
              <w:rPr>
                <w:rFonts w:ascii="Times New Roman" w:hAnsi="Times New Roman"/>
                <w:bCs/>
              </w:rPr>
            </w:pPr>
            <w:r>
              <w:rPr>
                <w:rFonts w:ascii="Times New Roman" w:hAnsi="Times New Roman"/>
                <w:b/>
              </w:rPr>
              <w:t>TITLE:</w:t>
            </w:r>
            <w:r w:rsidRPr="001D55F5" w:rsidR="00F34392">
              <w:rPr>
                <w:rFonts w:ascii="Times New Roman" w:hAnsi="Times New Roman"/>
                <w:bCs/>
              </w:rPr>
              <w:t xml:space="preserve"> </w:t>
            </w:r>
            <w:r w:rsidRPr="005E363B" w:rsidR="005E363B">
              <w:rPr>
                <w:rFonts w:ascii="Times New Roman" w:hAnsi="Times New Roman"/>
                <w:bCs/>
              </w:rPr>
              <w:t>Promoting Telehealth in Rural America</w:t>
            </w:r>
            <w:r w:rsidRPr="006F2572" w:rsidR="006F2572">
              <w:rPr>
                <w:rFonts w:ascii="Times New Roman" w:hAnsi="Times New Roman"/>
                <w:bCs/>
              </w:rPr>
              <w:t xml:space="preserve"> </w:t>
            </w:r>
            <w:r w:rsidR="006F2572">
              <w:rPr>
                <w:rFonts w:ascii="Times New Roman" w:hAnsi="Times New Roman"/>
                <w:bCs/>
              </w:rPr>
              <w:t>(</w:t>
            </w:r>
            <w:r w:rsidRPr="005E363B" w:rsidR="005E363B">
              <w:rPr>
                <w:rFonts w:ascii="Times New Roman" w:hAnsi="Times New Roman"/>
                <w:bCs/>
              </w:rPr>
              <w:t>WC Docket No. 17-310</w:t>
            </w:r>
            <w:r w:rsidRPr="006F2572" w:rsidR="006F2572">
              <w:rPr>
                <w:rFonts w:ascii="Times New Roman" w:hAnsi="Times New Roman"/>
                <w:bCs/>
              </w:rPr>
              <w:t>)</w:t>
            </w:r>
          </w:p>
          <w:p w:rsidR="00B12A6D" w:rsidRPr="001D55F5" w:rsidP="00FD3E10" w14:paraId="0B168F7B" w14:textId="001EDEC8">
            <w:pPr>
              <w:widowControl/>
              <w:suppressAutoHyphens/>
              <w:autoSpaceDE/>
              <w:adjustRightInd/>
              <w:spacing w:before="90" w:after="54"/>
              <w:rPr>
                <w:rFonts w:ascii="Times New Roman" w:hAnsi="Times New Roman"/>
                <w:bCs/>
              </w:rPr>
            </w:pPr>
            <w:r>
              <w:rPr>
                <w:rFonts w:ascii="Times New Roman" w:hAnsi="Times New Roman"/>
                <w:b/>
              </w:rPr>
              <w:t>SUMMARY:</w:t>
            </w:r>
            <w:r w:rsidRPr="001D55F5">
              <w:rPr>
                <w:rFonts w:ascii="Times New Roman" w:hAnsi="Times New Roman"/>
                <w:bCs/>
              </w:rPr>
              <w:t xml:space="preserve"> </w:t>
            </w:r>
            <w:r w:rsidRPr="005E363B" w:rsidR="005E363B">
              <w:rPr>
                <w:rFonts w:ascii="Times New Roman" w:hAnsi="Times New Roman"/>
                <w:bCs/>
              </w:rPr>
              <w:t xml:space="preserve">The Commission will consider a Third Further Notice of Proposed Rulemaking and </w:t>
            </w:r>
            <w:r w:rsidR="00C72E1A">
              <w:rPr>
                <w:rFonts w:ascii="Times New Roman" w:hAnsi="Times New Roman"/>
                <w:bCs/>
              </w:rPr>
              <w:t>O</w:t>
            </w:r>
            <w:r w:rsidRPr="005E363B" w:rsidR="005E363B">
              <w:rPr>
                <w:rFonts w:ascii="Times New Roman" w:hAnsi="Times New Roman"/>
                <w:bCs/>
              </w:rPr>
              <w:t xml:space="preserve">rder that would seek comment on several improvements to the Rural Health Care Program intended to reduce administrative burdens on program participants and better administer limited program funding given increased program participation and service costs. </w:t>
            </w:r>
            <w:r w:rsidR="00C72E1A">
              <w:rPr>
                <w:rFonts w:ascii="Times New Roman" w:hAnsi="Times New Roman"/>
                <w:bCs/>
              </w:rPr>
              <w:t xml:space="preserve"> </w:t>
            </w:r>
            <w:r w:rsidRPr="005E363B" w:rsidR="005E363B">
              <w:rPr>
                <w:rFonts w:ascii="Times New Roman" w:hAnsi="Times New Roman"/>
                <w:bCs/>
              </w:rPr>
              <w:t>The accompanying Order would permit the use of previously approved rural rates for funding year 2027 that would otherwise require approval of a cost-based justification</w:t>
            </w:r>
            <w:r w:rsidRPr="006F2572" w:rsidR="006F2572">
              <w:rPr>
                <w:rFonts w:ascii="Times New Roman" w:hAnsi="Times New Roman"/>
                <w:bCs/>
              </w:rPr>
              <w:t>.</w:t>
            </w:r>
          </w:p>
        </w:tc>
      </w:tr>
    </w:tbl>
    <w:p w:rsidR="001D55F5" w:rsidP="001D55F5" w14:paraId="4C79ED33" w14:textId="77777777">
      <w:pPr>
        <w:widowControl/>
        <w:spacing w:line="270" w:lineRule="exact"/>
        <w:rPr>
          <w:rFonts w:ascii="Times New Roman" w:hAnsi="Times New Roman"/>
          <w:bCs/>
        </w:rPr>
      </w:pPr>
    </w:p>
    <w:p w:rsidR="00F34392" w:rsidRPr="00E733D8" w:rsidP="00F34392" w14:paraId="40253A14" w14:textId="775D2C50">
      <w:pPr>
        <w:widowControl/>
        <w:spacing w:line="270" w:lineRule="exact"/>
        <w:jc w:val="center"/>
        <w:rPr>
          <w:rFonts w:ascii="Times New Roman" w:hAnsi="Times New Roman"/>
          <w:bCs/>
        </w:rPr>
      </w:pPr>
      <w:r w:rsidRPr="00E733D8">
        <w:rPr>
          <w:rFonts w:ascii="Times New Roman" w:hAnsi="Times New Roman"/>
          <w:bCs/>
        </w:rPr>
        <w:t>*                             *                             *                              *</w:t>
      </w:r>
    </w:p>
    <w:p w:rsidR="00B12A6D" w:rsidP="00B12A6D" w14:paraId="7428137B" w14:textId="77777777">
      <w:pPr>
        <w:widowControl/>
        <w:adjustRightInd/>
        <w:spacing w:line="270" w:lineRule="exact"/>
        <w:rPr>
          <w:rFonts w:ascii="Times New Roman" w:hAnsi="Times New Roman"/>
        </w:rPr>
      </w:pPr>
    </w:p>
    <w:p w:rsidR="00B12A6D" w:rsidRPr="00725DED" w:rsidP="003060F1" w14:paraId="3D897DD0" w14:textId="6CE453DD">
      <w:pPr>
        <w:widowControl/>
        <w:adjustRightInd/>
        <w:spacing w:line="270" w:lineRule="exact"/>
        <w:jc w:val="both"/>
        <w:rPr>
          <w:rFonts w:ascii="Times New Roman" w:hAnsi="Times New Roman"/>
        </w:rPr>
      </w:pPr>
      <w:r w:rsidRPr="73B911D9">
        <w:rPr>
          <w:rFonts w:ascii="Times New Roman" w:hAnsi="Times New Roman"/>
        </w:rPr>
        <w:t xml:space="preserve">The meeting will be webcast at: </w:t>
      </w:r>
      <w:hyperlink r:id="rId4" w:history="1">
        <w:r w:rsidRPr="00786790" w:rsidR="00FA35DC">
          <w:rPr>
            <w:rStyle w:val="Hyperlink"/>
            <w:rFonts w:ascii="Times New Roman" w:hAnsi="Times New Roman"/>
          </w:rPr>
          <w:t>www.fcc.gov/live</w:t>
        </w:r>
      </w:hyperlink>
      <w:r w:rsidRPr="73B911D9">
        <w:rPr>
          <w:rFonts w:ascii="Times New Roman" w:hAnsi="Times New Roman"/>
        </w:rPr>
        <w:t xml:space="preserve">.  Open captioning will be provided as well as a text only version on the FCC website.  Other reasonable accommodations for people with disabilities are available upon request.  In your request, include a description of the accommodation you will need and a way we can contact you if we need more information.  Last minute requests will be accepted but may be impossible to fill.  Send an e-mail to: </w:t>
      </w:r>
      <w:hyperlink r:id="rId5">
        <w:r w:rsidRPr="73B911D9">
          <w:rPr>
            <w:rFonts w:ascii="Times New Roman" w:hAnsi="Times New Roman"/>
            <w:color w:val="0000FF"/>
            <w:u w:val="single"/>
          </w:rPr>
          <w:t>fcc504@fcc.gov</w:t>
        </w:r>
      </w:hyperlink>
      <w:r w:rsidRPr="73B911D9">
        <w:rPr>
          <w:rFonts w:ascii="Times New Roman" w:hAnsi="Times New Roman"/>
        </w:rPr>
        <w:t xml:space="preserve"> or call the Consumer &amp; Governmental Affairs Bureau at 202-418-0530.</w:t>
      </w:r>
    </w:p>
    <w:p w:rsidR="00B12A6D" w:rsidRPr="00725DED" w:rsidP="003060F1" w14:paraId="5EAC7B23" w14:textId="77777777">
      <w:pPr>
        <w:widowControl/>
        <w:adjustRightInd/>
        <w:jc w:val="both"/>
        <w:rPr>
          <w:rFonts w:ascii="Times New Roman" w:hAnsi="Times New Roman"/>
        </w:rPr>
      </w:pPr>
    </w:p>
    <w:p w:rsidR="00B12A6D" w:rsidRPr="00725DED" w:rsidP="003060F1" w14:paraId="19FCE11B" w14:textId="5A957BD1">
      <w:pPr>
        <w:pStyle w:val="BodyText"/>
        <w:keepNext/>
        <w:widowControl/>
        <w:tabs>
          <w:tab w:val="clear" w:pos="-720"/>
        </w:tabs>
        <w:adjustRightInd/>
        <w:rPr>
          <w:rFonts w:eastAsia="Calibri"/>
          <w:color w:val="000000" w:themeColor="text1"/>
        </w:rPr>
      </w:pPr>
      <w:r w:rsidRPr="73B911D9">
        <w:rPr>
          <w:rFonts w:ascii="Times" w:eastAsia="Times" w:hAnsi="Times" w:cs="Times"/>
          <w:b/>
          <w:bCs/>
          <w:color w:val="000000" w:themeColor="text1"/>
        </w:rPr>
        <w:t>Press Access</w:t>
      </w:r>
      <w:r w:rsidRPr="73B911D9">
        <w:rPr>
          <w:rFonts w:ascii="Times" w:eastAsia="Times" w:hAnsi="Times" w:cs="Times"/>
          <w:color w:val="000000" w:themeColor="text1"/>
        </w:rPr>
        <w:t xml:space="preserve"> – Members of the news media are welcome to attend the meeting and will be provided reserved seating on a first-come, first-served basis. Following the meeting, the Chairman may hold a news conference in which she will take questions from credentialed members of the press in attendance. Also, senior policy and legal staff will be made available to the press in attendance for questions related to the items on the meeting agenda. Commissioners may also </w:t>
      </w:r>
      <w:r w:rsidRPr="73B911D9">
        <w:rPr>
          <w:rFonts w:ascii="Times" w:eastAsia="Times" w:hAnsi="Times" w:cs="Times"/>
          <w:color w:val="000000" w:themeColor="text1"/>
        </w:rPr>
        <w:t xml:space="preserve">choose to hold press conferences. Press may also direct questions to the Office of Media Relations (OMR): </w:t>
      </w:r>
      <w:hyperlink r:id="rId6" w:history="1">
        <w:r w:rsidRPr="00786790" w:rsidR="00FA35DC">
          <w:rPr>
            <w:rStyle w:val="Hyperlink"/>
            <w:rFonts w:ascii="Times" w:eastAsia="Times" w:hAnsi="Times" w:cs="Times"/>
          </w:rPr>
          <w:t>MediaRelations@fcc.gov</w:t>
        </w:r>
      </w:hyperlink>
      <w:r w:rsidRPr="73B911D9">
        <w:rPr>
          <w:rFonts w:ascii="Times" w:eastAsia="Times" w:hAnsi="Times" w:cs="Times"/>
          <w:color w:val="000000" w:themeColor="text1"/>
        </w:rPr>
        <w:t>. Questions about credentialing should be directed to OMR.</w:t>
      </w:r>
      <w:r w:rsidRPr="73B911D9">
        <w:rPr>
          <w:rFonts w:eastAsia="Calibri"/>
          <w:color w:val="000000" w:themeColor="text1"/>
        </w:rPr>
        <w:t xml:space="preserve"> </w:t>
      </w:r>
    </w:p>
    <w:p w:rsidR="00B12A6D" w:rsidRPr="00725DED" w:rsidP="003060F1" w14:paraId="15549829" w14:textId="7C8DAC58">
      <w:pPr>
        <w:pStyle w:val="BodyText"/>
        <w:keepNext/>
        <w:widowControl/>
        <w:adjustRightInd/>
        <w:rPr>
          <w:rFonts w:eastAsia="Calibri"/>
          <w:color w:val="000000" w:themeColor="text1"/>
        </w:rPr>
      </w:pPr>
    </w:p>
    <w:p w:rsidR="00B12A6D" w:rsidRPr="00725DED" w:rsidP="003060F1" w14:paraId="695E1E14" w14:textId="77777777">
      <w:pPr>
        <w:keepNext/>
        <w:widowControl/>
        <w:adjustRightInd/>
        <w:jc w:val="both"/>
        <w:rPr>
          <w:rFonts w:ascii="Times New Roman" w:hAnsi="Times New Roman"/>
        </w:rPr>
      </w:pPr>
      <w:r w:rsidRPr="73B911D9">
        <w:rPr>
          <w:rFonts w:ascii="Times New Roman" w:hAnsi="Times New Roman"/>
        </w:rPr>
        <w:t xml:space="preserve">Additional information concerning this meeting may be obtained from the Office of Media Relations, (202) 418-0500.  Audio/Video coverage of the meeting will be broadcast live with open captioning over the Internet from the FCC Live web page at </w:t>
      </w:r>
      <w:hyperlink r:id="rId4">
        <w:r w:rsidRPr="73B911D9">
          <w:rPr>
            <w:rFonts w:ascii="Times New Roman" w:hAnsi="Times New Roman"/>
            <w:color w:val="0000FF"/>
            <w:u w:val="single"/>
          </w:rPr>
          <w:t>www.fcc.gov/live</w:t>
        </w:r>
      </w:hyperlink>
      <w:r w:rsidRPr="73B911D9">
        <w:rPr>
          <w:rFonts w:ascii="Times New Roman" w:hAnsi="Times New Roman"/>
        </w:rPr>
        <w:t>.</w:t>
      </w:r>
    </w:p>
    <w:p w:rsidR="00B12A6D" w:rsidRPr="00725DED" w:rsidP="00B12A6D" w14:paraId="5AB4E684" w14:textId="77777777">
      <w:pPr>
        <w:keepNext/>
        <w:widowControl/>
        <w:tabs>
          <w:tab w:val="center" w:pos="4680"/>
        </w:tabs>
        <w:adjustRightInd/>
        <w:spacing w:after="120"/>
        <w:rPr>
          <w:rFonts w:ascii="Times New Roman" w:hAnsi="Times New Roman"/>
        </w:rPr>
      </w:pPr>
    </w:p>
    <w:p w:rsidR="00701A97" w:rsidRPr="008566EE" w:rsidP="001D55F5" w14:paraId="1D6594B0" w14:textId="29CC5127">
      <w:pPr>
        <w:keepNext/>
        <w:widowControl/>
        <w:jc w:val="center"/>
        <w:rPr>
          <w:rFonts w:ascii="Times New Roman" w:hAnsi="Times New Roman"/>
          <w:b/>
        </w:rPr>
      </w:pPr>
      <w:r w:rsidRPr="008566EE">
        <w:rPr>
          <w:rFonts w:ascii="Times New Roman" w:hAnsi="Times New Roman"/>
          <w:b/>
        </w:rPr>
        <w:t>-FCC-</w:t>
      </w:r>
    </w:p>
    <w:sectPr w:rsidSect="00D25E7E">
      <w:headerReference w:type="default" r:id="rId7"/>
      <w:footerReference w:type="even" r:id="rId8"/>
      <w:footerReference w:type="default" r:id="rId9"/>
      <w:headerReference w:type="first" r:id="rId10"/>
      <w:footerReference w:type="first" r:id="rId11"/>
      <w:endnotePr>
        <w:numFmt w:val="decimal"/>
      </w:endnotePr>
      <w:pgSz w:w="12240" w:h="15840" w:code="1"/>
      <w:pgMar w:top="432" w:right="1440" w:bottom="432" w:left="1440" w:header="864" w:footer="576"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6C05" w14:paraId="209926F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26C05" w14:paraId="2E7974A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6C05" w:rsidRPr="001D55F5" w:rsidP="001D55F5" w14:paraId="07722148" w14:textId="740B7B49">
    <w:pPr>
      <w:pStyle w:val="Footer"/>
      <w:jc w:val="center"/>
      <w:rPr>
        <w:rFonts w:ascii="Times New Roman" w:hAnsi="Times New Roman"/>
        <w:caps/>
        <w:noProof/>
      </w:rPr>
    </w:pPr>
    <w:r w:rsidRPr="001D55F5">
      <w:rPr>
        <w:rFonts w:ascii="Times New Roman" w:hAnsi="Times New Roman"/>
        <w:caps/>
      </w:rPr>
      <w:fldChar w:fldCharType="begin"/>
    </w:r>
    <w:r w:rsidRPr="001D55F5">
      <w:rPr>
        <w:rFonts w:ascii="Times New Roman" w:hAnsi="Times New Roman"/>
        <w:caps/>
      </w:rPr>
      <w:instrText xml:space="preserve"> PAGE   \* MERGEFORMAT </w:instrText>
    </w:r>
    <w:r w:rsidRPr="001D55F5">
      <w:rPr>
        <w:rFonts w:ascii="Times New Roman" w:hAnsi="Times New Roman"/>
        <w:caps/>
      </w:rPr>
      <w:fldChar w:fldCharType="separate"/>
    </w:r>
    <w:r w:rsidRPr="001D55F5">
      <w:rPr>
        <w:rFonts w:ascii="Times New Roman" w:hAnsi="Times New Roman"/>
        <w:caps/>
        <w:noProof/>
      </w:rPr>
      <w:t>2</w:t>
    </w:r>
    <w:r w:rsidRPr="001D55F5">
      <w:rPr>
        <w:rFonts w:ascii="Times New Roman" w:hAnsi="Times New Roman"/>
        <w: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6C05" w:rsidRPr="001D55F5" w:rsidP="001D55F5" w14:paraId="1B961D34" w14:textId="77777777">
    <w:pPr>
      <w:pStyle w:val="BodyTextIndent"/>
      <w:spacing w:before="120" w:line="140" w:lineRule="exact"/>
      <w:rPr>
        <w:rFonts w:ascii="Times New Roman" w:hAnsi="Times New Roman"/>
        <w:szCs w:val="16"/>
      </w:rPr>
    </w:pPr>
    <w:r w:rsidRPr="001D55F5">
      <w:rPr>
        <w:rFonts w:ascii="Times New Roman" w:hAnsi="Times New Roman"/>
        <w:szCs w:val="16"/>
      </w:rPr>
      <w:t>*The summaries listed in this notice are intended for the use of the public attending open Commission meetings. Information not summarized may also be considered at such meetings.  Consequently these summaries should not be interpreted to limit the Commission's authority to consider any relevant information.</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6C05" w:rsidRPr="001D55F5" w14:paraId="32E057A2" w14:textId="2D65612E">
    <w:pPr>
      <w:tabs>
        <w:tab w:val="left" w:pos="-720"/>
      </w:tabs>
      <w:suppressAutoHyphens/>
      <w:spacing w:line="240" w:lineRule="atLeast"/>
      <w:rPr>
        <w:rFonts w:ascii="Times New Roman" w:hAnsi="Times New Roman"/>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9B8" w:rsidP="009C79B8" w14:paraId="296B0811" w14:textId="77777777">
    <w:pPr>
      <w:tabs>
        <w:tab w:val="left" w:pos="-720"/>
        <w:tab w:val="left" w:pos="4140"/>
      </w:tabs>
      <w:suppressAutoHyphens/>
      <w:spacing w:line="240" w:lineRule="atLeast"/>
      <w:rPr>
        <w:rFonts w:ascii="Times New Roman" w:hAnsi="Times New Roman"/>
        <w:b/>
        <w:sz w:val="48"/>
      </w:rPr>
    </w:pPr>
    <w:r>
      <w:rPr>
        <w:rFonts w:ascii="Times New Roman" w:hAnsi="Times New Roman"/>
        <w:noProof/>
        <w:sz w:val="20"/>
      </w:rPr>
      <mc:AlternateContent>
        <mc:Choice Requires="wps">
          <w:drawing>
            <wp:anchor distT="0" distB="0" distL="114300" distR="114300" simplePos="0" relativeHeight="251658240" behindDoc="1" locked="0" layoutInCell="0" allowOverlap="1">
              <wp:simplePos x="0" y="0"/>
              <wp:positionH relativeFrom="margin">
                <wp:posOffset>91440</wp:posOffset>
              </wp:positionH>
              <wp:positionV relativeFrom="page">
                <wp:posOffset>731520</wp:posOffset>
              </wp:positionV>
              <wp:extent cx="766445" cy="735330"/>
              <wp:effectExtent l="0" t="0" r="0" b="0"/>
              <wp:wrapNone/>
              <wp:docPr id="4"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66445" cy="73533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9C79B8" w:rsidP="009C79B8" w14:textId="77777777">
                          <w:pPr>
                            <w:tabs>
                              <w:tab w:val="left" w:pos="-720"/>
                            </w:tabs>
                            <w:suppressAutoHyphens/>
                            <w:spacing w:line="240" w:lineRule="atLeast"/>
                            <w:rPr>
                              <w:sz w:val="2"/>
                            </w:rPr>
                          </w:pPr>
                          <w:r>
                            <w:rPr>
                              <w:noProof/>
                              <w:sz w:val="20"/>
                            </w:rPr>
                            <w:drawing>
                              <wp:inline distT="0" distB="0" distL="0" distR="0">
                                <wp:extent cx="755650" cy="691515"/>
                                <wp:effectExtent l="0" t="0" r="6350" b="0"/>
                                <wp:docPr id="1403979150" name="Picture 83103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979150"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55650" cy="691515"/>
                                        </a:xfrm>
                                        <a:prstGeom prst="rect">
                                          <a:avLst/>
                                        </a:prstGeom>
                                        <a:noFill/>
                                        <a:ln>
                                          <a:noFill/>
                                        </a:ln>
                                      </pic:spPr>
                                    </pic:pic>
                                  </a:graphicData>
                                </a:graphic>
                              </wp:inline>
                            </w:drawing>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4" o:spid="_x0000_s2049" style="width:60.35pt;height:57.9pt;margin-top:57.6pt;margin-left:7.2pt;mso-height-percent:0;mso-height-relative:page;mso-position-horizontal-relative:margin;mso-position-vertical-relative:page;mso-width-percent:0;mso-width-relative:page;mso-wrap-distance-bottom:0;mso-wrap-distance-left:9pt;mso-wrap-distance-right:9pt;mso-wrap-distance-top:0;mso-wrap-style:square;position:absolute;visibility:visible;v-text-anchor:top;z-index:-251657216" o:allowincell="f" filled="f" stroked="f">
              <v:textbox inset="0,0,0,0">
                <w:txbxContent>
                  <w:p w:rsidR="009C79B8" w:rsidP="009C79B8" w14:paraId="28FD8776" w14:textId="77777777">
                    <w:pPr>
                      <w:tabs>
                        <w:tab w:val="left" w:pos="-720"/>
                      </w:tabs>
                      <w:suppressAutoHyphens/>
                      <w:spacing w:line="240" w:lineRule="atLeast"/>
                      <w:rPr>
                        <w:sz w:val="2"/>
                      </w:rPr>
                    </w:pPr>
                    <w:drawing>
                      <wp:inline distT="0" distB="0" distL="0" distR="0">
                        <wp:extent cx="755650" cy="691515"/>
                        <wp:effectExtent l="0" t="0" r="6350" b="0"/>
                        <wp:docPr id="831032142" name="Picture 83103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32142"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55650" cy="691515"/>
                                </a:xfrm>
                                <a:prstGeom prst="rect">
                                  <a:avLst/>
                                </a:prstGeom>
                                <a:noFill/>
                                <a:ln>
                                  <a:noFill/>
                                </a:ln>
                              </pic:spPr>
                            </pic:pic>
                          </a:graphicData>
                        </a:graphic>
                      </wp:inline>
                    </w:drawing>
                  </w:p>
                </w:txbxContent>
              </v:textbox>
              <w10:wrap anchorx="margin"/>
            </v:rect>
          </w:pict>
        </mc:Fallback>
      </mc:AlternateContent>
    </w:r>
    <w:r>
      <w:rPr>
        <w:rFonts w:ascii="Times New Roman" w:hAnsi="Times New Roman"/>
      </w:rPr>
      <w:tab/>
    </w:r>
    <w:r>
      <w:rPr>
        <w:rFonts w:ascii="Times New Roman" w:hAnsi="Times New Roman"/>
        <w:b/>
        <w:sz w:val="48"/>
      </w:rPr>
      <w:t>Commission</w:t>
    </w:r>
  </w:p>
  <w:p w:rsidR="009C79B8" w:rsidP="00D45C59" w14:paraId="0A214BFF" w14:textId="77777777">
    <w:pPr>
      <w:tabs>
        <w:tab w:val="left" w:pos="-720"/>
        <w:tab w:val="left" w:pos="4140"/>
      </w:tabs>
      <w:suppressAutoHyphens/>
      <w:spacing w:after="120" w:line="240" w:lineRule="atLeast"/>
      <w:rPr>
        <w:rFonts w:ascii="Times New Roman" w:hAnsi="Times New Roman"/>
        <w:b/>
        <w:sz w:val="48"/>
      </w:rPr>
    </w:pPr>
    <w:r>
      <w:rPr>
        <w:rFonts w:ascii="Times New Roman" w:hAnsi="Times New Roman"/>
      </w:rPr>
      <w:tab/>
    </w:r>
    <w:r>
      <w:rPr>
        <w:rFonts w:ascii="Times New Roman" w:hAnsi="Times New Roman"/>
        <w:b/>
        <w:sz w:val="48"/>
      </w:rPr>
      <w:t>Meeting Agenda</w:t>
    </w:r>
  </w:p>
  <w:p w:rsidR="00D45C59" w:rsidRPr="00D45C59" w:rsidP="009C79B8" w14:paraId="06BB6223" w14:textId="1086A8C0">
    <w:pPr>
      <w:tabs>
        <w:tab w:val="left" w:pos="-720"/>
        <w:tab w:val="left" w:pos="4140"/>
      </w:tabs>
      <w:suppressAutoHyphens/>
      <w:spacing w:line="240" w:lineRule="atLeast"/>
      <w:rPr>
        <w:rFonts w:ascii="Times New Roman" w:hAnsi="Times New Roman"/>
        <w:sz w:val="20"/>
        <w:szCs w:val="20"/>
      </w:rPr>
    </w:pPr>
  </w:p>
  <w:p w:rsidR="009C79B8" w:rsidRPr="00ED70E2" w:rsidP="009C79B8" w14:paraId="082296F8" w14:textId="04C09412">
    <w:pPr>
      <w:tabs>
        <w:tab w:val="left" w:pos="-720"/>
        <w:tab w:val="left" w:pos="4140"/>
      </w:tabs>
      <w:suppressAutoHyphens/>
      <w:spacing w:line="240" w:lineRule="atLeast"/>
      <w:rPr>
        <w:rFonts w:ascii="Times New Roman" w:hAnsi="Times New Roman"/>
        <w:sz w:val="20"/>
        <w:szCs w:val="20"/>
      </w:rPr>
    </w:pPr>
    <w:r w:rsidRPr="00ED70E2">
      <w:rPr>
        <w:rFonts w:ascii="Times New Roman" w:hAnsi="Times New Roman"/>
        <w:b/>
        <w:sz w:val="20"/>
        <w:szCs w:val="20"/>
      </w:rPr>
      <w:t>Federal Communications Commission</w:t>
    </w:r>
    <w:r w:rsidRPr="00ED70E2">
      <w:rPr>
        <w:rFonts w:ascii="Times New Roman" w:hAnsi="Times New Roman"/>
        <w:b/>
        <w:sz w:val="20"/>
        <w:szCs w:val="20"/>
      </w:rPr>
      <w:tab/>
    </w:r>
    <w:r w:rsidRPr="00ED70E2" w:rsidR="00ED70E2">
      <w:rPr>
        <w:rFonts w:ascii="Times New Roman" w:hAnsi="Times New Roman"/>
        <w:b/>
        <w:sz w:val="20"/>
        <w:szCs w:val="20"/>
      </w:rPr>
      <w:t xml:space="preserve">A Public Notice of the Federal Communications Commission </w:t>
    </w:r>
  </w:p>
  <w:p w:rsidR="009C79B8" w:rsidRPr="00ED70E2" w:rsidP="009C79B8" w14:paraId="32066C34" w14:textId="25765D4D">
    <w:pPr>
      <w:tabs>
        <w:tab w:val="left" w:pos="-720"/>
        <w:tab w:val="left" w:pos="4140"/>
      </w:tabs>
      <w:suppressAutoHyphens/>
      <w:spacing w:line="240" w:lineRule="atLeast"/>
      <w:rPr>
        <w:rFonts w:ascii="Times New Roman" w:hAnsi="Times New Roman"/>
        <w:sz w:val="20"/>
        <w:szCs w:val="20"/>
      </w:rPr>
    </w:pPr>
    <w:r w:rsidRPr="00ED70E2">
      <w:rPr>
        <w:rFonts w:ascii="Times New Roman" w:hAnsi="Times New Roman"/>
        <w:b/>
        <w:sz w:val="20"/>
        <w:szCs w:val="20"/>
      </w:rPr>
      <w:t xml:space="preserve">45 </w:t>
    </w:r>
    <w:r w:rsidRPr="00ED70E2" w:rsidR="00BF13E8">
      <w:rPr>
        <w:rFonts w:ascii="Times New Roman" w:hAnsi="Times New Roman"/>
        <w:b/>
        <w:sz w:val="20"/>
        <w:szCs w:val="20"/>
      </w:rPr>
      <w:t xml:space="preserve">L </w:t>
    </w:r>
    <w:r w:rsidRPr="00ED70E2">
      <w:rPr>
        <w:rFonts w:ascii="Times New Roman" w:hAnsi="Times New Roman"/>
        <w:b/>
        <w:sz w:val="20"/>
        <w:szCs w:val="20"/>
      </w:rPr>
      <w:t xml:space="preserve">Street, </w:t>
    </w:r>
    <w:r w:rsidRPr="00ED70E2" w:rsidR="00BF13E8">
      <w:rPr>
        <w:rFonts w:ascii="Times New Roman" w:hAnsi="Times New Roman"/>
        <w:b/>
        <w:sz w:val="20"/>
        <w:szCs w:val="20"/>
      </w:rPr>
      <w:t>N</w:t>
    </w:r>
    <w:r w:rsidRPr="00ED70E2">
      <w:rPr>
        <w:rFonts w:ascii="Times New Roman" w:hAnsi="Times New Roman"/>
        <w:b/>
        <w:sz w:val="20"/>
        <w:szCs w:val="20"/>
      </w:rPr>
      <w:t>.</w:t>
    </w:r>
    <w:r w:rsidRPr="00ED70E2" w:rsidR="00BF13E8">
      <w:rPr>
        <w:rFonts w:ascii="Times New Roman" w:hAnsi="Times New Roman"/>
        <w:b/>
        <w:sz w:val="20"/>
        <w:szCs w:val="20"/>
      </w:rPr>
      <w:t>E</w:t>
    </w:r>
    <w:r w:rsidRPr="00ED70E2">
      <w:rPr>
        <w:rFonts w:ascii="Times New Roman" w:hAnsi="Times New Roman"/>
        <w:b/>
        <w:sz w:val="20"/>
        <w:szCs w:val="20"/>
      </w:rPr>
      <w:t>.</w:t>
    </w:r>
    <w:r w:rsidRPr="00ED70E2">
      <w:rPr>
        <w:rFonts w:ascii="Times New Roman" w:hAnsi="Times New Roman"/>
        <w:sz w:val="20"/>
        <w:szCs w:val="20"/>
      </w:rPr>
      <w:tab/>
    </w:r>
    <w:r w:rsidRPr="00ED70E2" w:rsidR="00ED70E2">
      <w:rPr>
        <w:rFonts w:ascii="Times New Roman" w:hAnsi="Times New Roman"/>
        <w:b/>
        <w:sz w:val="20"/>
        <w:szCs w:val="20"/>
      </w:rPr>
      <w:t>News Media Information</w:t>
    </w:r>
    <w:r w:rsidR="00DD7911">
      <w:rPr>
        <w:rFonts w:ascii="Times New Roman" w:hAnsi="Times New Roman"/>
        <w:b/>
        <w:sz w:val="20"/>
        <w:szCs w:val="20"/>
      </w:rPr>
      <w:t>:</w:t>
    </w:r>
    <w:r w:rsidRPr="00ED70E2" w:rsidR="00ED70E2">
      <w:rPr>
        <w:rFonts w:ascii="Times New Roman" w:hAnsi="Times New Roman"/>
        <w:b/>
        <w:sz w:val="20"/>
        <w:szCs w:val="20"/>
      </w:rPr>
      <w:t xml:space="preserve"> (202) 418-0500</w:t>
    </w:r>
    <w:r w:rsidR="00ED70E2">
      <w:rPr>
        <w:rFonts w:ascii="Times New Roman" w:hAnsi="Times New Roman"/>
        <w:b/>
        <w:sz w:val="20"/>
        <w:szCs w:val="20"/>
      </w:rPr>
      <w:t xml:space="preserve"> </w:t>
    </w:r>
  </w:p>
  <w:p w:rsidR="009C79B8" w:rsidP="009C79B8" w14:paraId="3B71E500" w14:textId="11FCAE60">
    <w:pPr>
      <w:tabs>
        <w:tab w:val="left" w:pos="-720"/>
        <w:tab w:val="left" w:pos="4140"/>
      </w:tabs>
      <w:suppressAutoHyphens/>
      <w:spacing w:line="240" w:lineRule="atLeast"/>
      <w:rPr>
        <w:rFonts w:ascii="Times New Roman" w:hAnsi="Times New Roman"/>
        <w:b/>
        <w:sz w:val="20"/>
        <w:szCs w:val="20"/>
      </w:rPr>
    </w:pPr>
    <w:r w:rsidRPr="00ED70E2">
      <w:rPr>
        <w:rFonts w:ascii="Times New Roman" w:hAnsi="Times New Roman"/>
        <w:b/>
        <w:sz w:val="20"/>
        <w:szCs w:val="20"/>
      </w:rPr>
      <w:t>Washington, D.C. 20554</w:t>
    </w:r>
    <w:r w:rsidRPr="00ED70E2">
      <w:rPr>
        <w:rFonts w:ascii="Times New Roman" w:hAnsi="Times New Roman"/>
        <w:sz w:val="20"/>
        <w:szCs w:val="20"/>
      </w:rPr>
      <w:tab/>
    </w:r>
    <w:r w:rsidRPr="00ED70E2" w:rsidR="00ED70E2">
      <w:rPr>
        <w:rFonts w:ascii="Times New Roman" w:hAnsi="Times New Roman"/>
        <w:b/>
        <w:sz w:val="20"/>
        <w:szCs w:val="20"/>
      </w:rPr>
      <w:t>Internet: http://www.fcc.gov</w:t>
    </w:r>
  </w:p>
  <w:p w:rsidR="001D55F5" w:rsidRPr="00ED70E2" w:rsidP="009C79B8" w14:paraId="794630E3" w14:textId="77777777">
    <w:pPr>
      <w:tabs>
        <w:tab w:val="left" w:pos="-720"/>
        <w:tab w:val="left" w:pos="4140"/>
      </w:tabs>
      <w:suppressAutoHyphens/>
      <w:spacing w:line="240" w:lineRule="atLeast"/>
      <w:rPr>
        <w:rFonts w:ascii="Times New Roman" w:hAnsi="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0" w:inkAnnotations="1" w:insDel="0" w:markup="1"/>
  <w:defaultTabStop w:val="720"/>
  <w:displayHorizontalDrawingGridEvery w:val="0"/>
  <w:displayVerticalDrawingGridEvery w:val="0"/>
  <w:doNotUseMarginsForDrawingGridOrigin/>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24C"/>
    <w:rsid w:val="00001ACA"/>
    <w:rsid w:val="00004844"/>
    <w:rsid w:val="000075EB"/>
    <w:rsid w:val="00026649"/>
    <w:rsid w:val="00026C05"/>
    <w:rsid w:val="00035BD5"/>
    <w:rsid w:val="00035C3C"/>
    <w:rsid w:val="000363F7"/>
    <w:rsid w:val="000559D7"/>
    <w:rsid w:val="00055ECC"/>
    <w:rsid w:val="00060D23"/>
    <w:rsid w:val="00070020"/>
    <w:rsid w:val="000760CC"/>
    <w:rsid w:val="00080198"/>
    <w:rsid w:val="00085903"/>
    <w:rsid w:val="00085FC2"/>
    <w:rsid w:val="00087E02"/>
    <w:rsid w:val="0009448F"/>
    <w:rsid w:val="000A7C80"/>
    <w:rsid w:val="000B19B2"/>
    <w:rsid w:val="000C7253"/>
    <w:rsid w:val="000D4864"/>
    <w:rsid w:val="000D6000"/>
    <w:rsid w:val="00100ADA"/>
    <w:rsid w:val="001136F8"/>
    <w:rsid w:val="001154B4"/>
    <w:rsid w:val="00125B73"/>
    <w:rsid w:val="00130300"/>
    <w:rsid w:val="00142BDE"/>
    <w:rsid w:val="00144038"/>
    <w:rsid w:val="0014596B"/>
    <w:rsid w:val="00145B2C"/>
    <w:rsid w:val="0014738F"/>
    <w:rsid w:val="00150577"/>
    <w:rsid w:val="001541CB"/>
    <w:rsid w:val="00155A15"/>
    <w:rsid w:val="00166A08"/>
    <w:rsid w:val="00172735"/>
    <w:rsid w:val="001763A8"/>
    <w:rsid w:val="001819E2"/>
    <w:rsid w:val="0018264C"/>
    <w:rsid w:val="00196417"/>
    <w:rsid w:val="00197998"/>
    <w:rsid w:val="001A08DF"/>
    <w:rsid w:val="001A279A"/>
    <w:rsid w:val="001B06E4"/>
    <w:rsid w:val="001B38F2"/>
    <w:rsid w:val="001B454F"/>
    <w:rsid w:val="001C1436"/>
    <w:rsid w:val="001D0A3C"/>
    <w:rsid w:val="001D4C73"/>
    <w:rsid w:val="001D55F5"/>
    <w:rsid w:val="001D6B4B"/>
    <w:rsid w:val="001E1976"/>
    <w:rsid w:val="001E5B7B"/>
    <w:rsid w:val="001F60E7"/>
    <w:rsid w:val="002066A9"/>
    <w:rsid w:val="00213FDD"/>
    <w:rsid w:val="002312CE"/>
    <w:rsid w:val="00241CA3"/>
    <w:rsid w:val="00244FFE"/>
    <w:rsid w:val="002533F3"/>
    <w:rsid w:val="00256871"/>
    <w:rsid w:val="0027239D"/>
    <w:rsid w:val="00273161"/>
    <w:rsid w:val="00284B1D"/>
    <w:rsid w:val="00286E96"/>
    <w:rsid w:val="0028733B"/>
    <w:rsid w:val="002C2689"/>
    <w:rsid w:val="002C6860"/>
    <w:rsid w:val="002D76C1"/>
    <w:rsid w:val="002D7A26"/>
    <w:rsid w:val="002E1918"/>
    <w:rsid w:val="002E7347"/>
    <w:rsid w:val="002F3ED5"/>
    <w:rsid w:val="003060F1"/>
    <w:rsid w:val="0031260F"/>
    <w:rsid w:val="003161A3"/>
    <w:rsid w:val="003224D0"/>
    <w:rsid w:val="00322B14"/>
    <w:rsid w:val="00330FEB"/>
    <w:rsid w:val="00332619"/>
    <w:rsid w:val="0034074C"/>
    <w:rsid w:val="00343BFF"/>
    <w:rsid w:val="003451C3"/>
    <w:rsid w:val="0035252B"/>
    <w:rsid w:val="00355D5F"/>
    <w:rsid w:val="003656D6"/>
    <w:rsid w:val="00372C85"/>
    <w:rsid w:val="00377E19"/>
    <w:rsid w:val="00381525"/>
    <w:rsid w:val="003821D5"/>
    <w:rsid w:val="00390D8D"/>
    <w:rsid w:val="003911C5"/>
    <w:rsid w:val="003B00EE"/>
    <w:rsid w:val="003B11AC"/>
    <w:rsid w:val="003B37BF"/>
    <w:rsid w:val="003B4774"/>
    <w:rsid w:val="003E2C0D"/>
    <w:rsid w:val="003E5B9B"/>
    <w:rsid w:val="003F4E45"/>
    <w:rsid w:val="00432969"/>
    <w:rsid w:val="00435C95"/>
    <w:rsid w:val="004549A8"/>
    <w:rsid w:val="00455DF4"/>
    <w:rsid w:val="00460014"/>
    <w:rsid w:val="0047052F"/>
    <w:rsid w:val="0047165B"/>
    <w:rsid w:val="00482B5A"/>
    <w:rsid w:val="00484249"/>
    <w:rsid w:val="004B7608"/>
    <w:rsid w:val="004C5DE8"/>
    <w:rsid w:val="004C6684"/>
    <w:rsid w:val="004D6E35"/>
    <w:rsid w:val="004E1B18"/>
    <w:rsid w:val="004E3901"/>
    <w:rsid w:val="004E724C"/>
    <w:rsid w:val="004F163F"/>
    <w:rsid w:val="00503760"/>
    <w:rsid w:val="00503DF8"/>
    <w:rsid w:val="00547DA2"/>
    <w:rsid w:val="00564380"/>
    <w:rsid w:val="0057172B"/>
    <w:rsid w:val="00580593"/>
    <w:rsid w:val="00595F7B"/>
    <w:rsid w:val="005966F3"/>
    <w:rsid w:val="005A4DA0"/>
    <w:rsid w:val="005B5053"/>
    <w:rsid w:val="005C0999"/>
    <w:rsid w:val="005C1299"/>
    <w:rsid w:val="005C2C5F"/>
    <w:rsid w:val="005D1B28"/>
    <w:rsid w:val="005D69D5"/>
    <w:rsid w:val="005E363B"/>
    <w:rsid w:val="005E50DD"/>
    <w:rsid w:val="005E65F5"/>
    <w:rsid w:val="005F4C1C"/>
    <w:rsid w:val="006064B5"/>
    <w:rsid w:val="00620716"/>
    <w:rsid w:val="00620CE4"/>
    <w:rsid w:val="00624809"/>
    <w:rsid w:val="006277D5"/>
    <w:rsid w:val="00627C1D"/>
    <w:rsid w:val="00633B49"/>
    <w:rsid w:val="0063462A"/>
    <w:rsid w:val="0064081A"/>
    <w:rsid w:val="006425B9"/>
    <w:rsid w:val="00652A17"/>
    <w:rsid w:val="00663147"/>
    <w:rsid w:val="00664D7E"/>
    <w:rsid w:val="00680F10"/>
    <w:rsid w:val="00693821"/>
    <w:rsid w:val="006B2906"/>
    <w:rsid w:val="006B553E"/>
    <w:rsid w:val="006C0BBD"/>
    <w:rsid w:val="006D159C"/>
    <w:rsid w:val="006D15EB"/>
    <w:rsid w:val="006E2667"/>
    <w:rsid w:val="006E49E9"/>
    <w:rsid w:val="006E54C9"/>
    <w:rsid w:val="006F2572"/>
    <w:rsid w:val="006F4123"/>
    <w:rsid w:val="007011C4"/>
    <w:rsid w:val="00701A97"/>
    <w:rsid w:val="007051C8"/>
    <w:rsid w:val="007216EA"/>
    <w:rsid w:val="00725DED"/>
    <w:rsid w:val="00751F6C"/>
    <w:rsid w:val="00755B0D"/>
    <w:rsid w:val="0076004D"/>
    <w:rsid w:val="00760F7D"/>
    <w:rsid w:val="00762802"/>
    <w:rsid w:val="007632ED"/>
    <w:rsid w:val="00765024"/>
    <w:rsid w:val="00765FCF"/>
    <w:rsid w:val="00777149"/>
    <w:rsid w:val="007825FA"/>
    <w:rsid w:val="0078615A"/>
    <w:rsid w:val="00786790"/>
    <w:rsid w:val="007A1C2E"/>
    <w:rsid w:val="007A2BE9"/>
    <w:rsid w:val="007A7C25"/>
    <w:rsid w:val="007B39E2"/>
    <w:rsid w:val="007C0A5C"/>
    <w:rsid w:val="007C171A"/>
    <w:rsid w:val="007C4214"/>
    <w:rsid w:val="007C6657"/>
    <w:rsid w:val="007C780C"/>
    <w:rsid w:val="007D052B"/>
    <w:rsid w:val="007D6B7A"/>
    <w:rsid w:val="007E1503"/>
    <w:rsid w:val="007F29A7"/>
    <w:rsid w:val="007F510A"/>
    <w:rsid w:val="007F6641"/>
    <w:rsid w:val="007F70A3"/>
    <w:rsid w:val="0081019A"/>
    <w:rsid w:val="00815876"/>
    <w:rsid w:val="00827CAF"/>
    <w:rsid w:val="00845D0F"/>
    <w:rsid w:val="008465E5"/>
    <w:rsid w:val="00854ABC"/>
    <w:rsid w:val="00854C1A"/>
    <w:rsid w:val="008566EE"/>
    <w:rsid w:val="00870DAB"/>
    <w:rsid w:val="0089273B"/>
    <w:rsid w:val="008C0C03"/>
    <w:rsid w:val="008C3480"/>
    <w:rsid w:val="008C793E"/>
    <w:rsid w:val="008D41C9"/>
    <w:rsid w:val="008E32B1"/>
    <w:rsid w:val="008E435A"/>
    <w:rsid w:val="008E4A3A"/>
    <w:rsid w:val="008E68D2"/>
    <w:rsid w:val="008F102E"/>
    <w:rsid w:val="008F5C95"/>
    <w:rsid w:val="009023E7"/>
    <w:rsid w:val="009143C8"/>
    <w:rsid w:val="009237F7"/>
    <w:rsid w:val="009249E8"/>
    <w:rsid w:val="0092650C"/>
    <w:rsid w:val="0094256A"/>
    <w:rsid w:val="0094479B"/>
    <w:rsid w:val="00950210"/>
    <w:rsid w:val="00952E00"/>
    <w:rsid w:val="009541DA"/>
    <w:rsid w:val="00970791"/>
    <w:rsid w:val="009753E7"/>
    <w:rsid w:val="0098597C"/>
    <w:rsid w:val="00985991"/>
    <w:rsid w:val="00986C70"/>
    <w:rsid w:val="009926F0"/>
    <w:rsid w:val="00994CE5"/>
    <w:rsid w:val="009C79B8"/>
    <w:rsid w:val="009D159C"/>
    <w:rsid w:val="009D6625"/>
    <w:rsid w:val="009D66A9"/>
    <w:rsid w:val="009E33C1"/>
    <w:rsid w:val="009F4E7E"/>
    <w:rsid w:val="009F4F6A"/>
    <w:rsid w:val="009F5856"/>
    <w:rsid w:val="00A00D34"/>
    <w:rsid w:val="00A012F2"/>
    <w:rsid w:val="00A03BE3"/>
    <w:rsid w:val="00A05E26"/>
    <w:rsid w:val="00A17F44"/>
    <w:rsid w:val="00A207A8"/>
    <w:rsid w:val="00A24588"/>
    <w:rsid w:val="00A26A84"/>
    <w:rsid w:val="00A338CA"/>
    <w:rsid w:val="00A359F6"/>
    <w:rsid w:val="00A406F9"/>
    <w:rsid w:val="00A40853"/>
    <w:rsid w:val="00A46EFA"/>
    <w:rsid w:val="00A4718E"/>
    <w:rsid w:val="00A475B0"/>
    <w:rsid w:val="00A71C4F"/>
    <w:rsid w:val="00A84C98"/>
    <w:rsid w:val="00A90B7F"/>
    <w:rsid w:val="00A9722F"/>
    <w:rsid w:val="00AB3B47"/>
    <w:rsid w:val="00AB6035"/>
    <w:rsid w:val="00AB6E2F"/>
    <w:rsid w:val="00AC1230"/>
    <w:rsid w:val="00AC6368"/>
    <w:rsid w:val="00AD273E"/>
    <w:rsid w:val="00AD689C"/>
    <w:rsid w:val="00AE0BFE"/>
    <w:rsid w:val="00AE156C"/>
    <w:rsid w:val="00AE7F72"/>
    <w:rsid w:val="00AF548E"/>
    <w:rsid w:val="00AF6886"/>
    <w:rsid w:val="00B12A6D"/>
    <w:rsid w:val="00B136F2"/>
    <w:rsid w:val="00B17D9E"/>
    <w:rsid w:val="00B214EA"/>
    <w:rsid w:val="00B27FE5"/>
    <w:rsid w:val="00B35ED7"/>
    <w:rsid w:val="00B4237E"/>
    <w:rsid w:val="00B46A8A"/>
    <w:rsid w:val="00B5446E"/>
    <w:rsid w:val="00B76743"/>
    <w:rsid w:val="00B815D5"/>
    <w:rsid w:val="00B841ED"/>
    <w:rsid w:val="00B92522"/>
    <w:rsid w:val="00BB3F86"/>
    <w:rsid w:val="00BB752F"/>
    <w:rsid w:val="00BD16A0"/>
    <w:rsid w:val="00BD192A"/>
    <w:rsid w:val="00BD404B"/>
    <w:rsid w:val="00BE1FC1"/>
    <w:rsid w:val="00BF13E8"/>
    <w:rsid w:val="00C03245"/>
    <w:rsid w:val="00C03CE1"/>
    <w:rsid w:val="00C07B64"/>
    <w:rsid w:val="00C10511"/>
    <w:rsid w:val="00C138C7"/>
    <w:rsid w:val="00C17F1E"/>
    <w:rsid w:val="00C31C39"/>
    <w:rsid w:val="00C46AAA"/>
    <w:rsid w:val="00C502F7"/>
    <w:rsid w:val="00C72E1A"/>
    <w:rsid w:val="00C81444"/>
    <w:rsid w:val="00C81842"/>
    <w:rsid w:val="00C82E4D"/>
    <w:rsid w:val="00C86F68"/>
    <w:rsid w:val="00C94344"/>
    <w:rsid w:val="00CA5879"/>
    <w:rsid w:val="00CB2499"/>
    <w:rsid w:val="00CB5679"/>
    <w:rsid w:val="00CB5FBB"/>
    <w:rsid w:val="00CB6897"/>
    <w:rsid w:val="00CB7173"/>
    <w:rsid w:val="00CB76A2"/>
    <w:rsid w:val="00CD46DF"/>
    <w:rsid w:val="00CE0120"/>
    <w:rsid w:val="00CE1286"/>
    <w:rsid w:val="00CE5836"/>
    <w:rsid w:val="00CF17A2"/>
    <w:rsid w:val="00CF3495"/>
    <w:rsid w:val="00D01B36"/>
    <w:rsid w:val="00D11A36"/>
    <w:rsid w:val="00D1242B"/>
    <w:rsid w:val="00D21AA7"/>
    <w:rsid w:val="00D25E7E"/>
    <w:rsid w:val="00D315A6"/>
    <w:rsid w:val="00D347BA"/>
    <w:rsid w:val="00D45C59"/>
    <w:rsid w:val="00D46505"/>
    <w:rsid w:val="00D50C5F"/>
    <w:rsid w:val="00D52FF2"/>
    <w:rsid w:val="00D545A1"/>
    <w:rsid w:val="00D604FC"/>
    <w:rsid w:val="00D73AF4"/>
    <w:rsid w:val="00D84312"/>
    <w:rsid w:val="00D84BF2"/>
    <w:rsid w:val="00D85C06"/>
    <w:rsid w:val="00D91590"/>
    <w:rsid w:val="00D9679B"/>
    <w:rsid w:val="00DB3634"/>
    <w:rsid w:val="00DC518C"/>
    <w:rsid w:val="00DC53BC"/>
    <w:rsid w:val="00DD1359"/>
    <w:rsid w:val="00DD217B"/>
    <w:rsid w:val="00DD7911"/>
    <w:rsid w:val="00DF0610"/>
    <w:rsid w:val="00DF21C6"/>
    <w:rsid w:val="00DF40E5"/>
    <w:rsid w:val="00DF6E3F"/>
    <w:rsid w:val="00E11B44"/>
    <w:rsid w:val="00E22527"/>
    <w:rsid w:val="00E26373"/>
    <w:rsid w:val="00E33F15"/>
    <w:rsid w:val="00E41A5D"/>
    <w:rsid w:val="00E46E42"/>
    <w:rsid w:val="00E47DB5"/>
    <w:rsid w:val="00E50EEB"/>
    <w:rsid w:val="00E64817"/>
    <w:rsid w:val="00E72E23"/>
    <w:rsid w:val="00E733D8"/>
    <w:rsid w:val="00E86085"/>
    <w:rsid w:val="00E939F1"/>
    <w:rsid w:val="00E9550F"/>
    <w:rsid w:val="00E96411"/>
    <w:rsid w:val="00E9716B"/>
    <w:rsid w:val="00EA482E"/>
    <w:rsid w:val="00EA50C5"/>
    <w:rsid w:val="00EB000C"/>
    <w:rsid w:val="00EB57E4"/>
    <w:rsid w:val="00EB656B"/>
    <w:rsid w:val="00EC2E8C"/>
    <w:rsid w:val="00ED2656"/>
    <w:rsid w:val="00ED43BD"/>
    <w:rsid w:val="00ED595F"/>
    <w:rsid w:val="00ED70E2"/>
    <w:rsid w:val="00EE11B4"/>
    <w:rsid w:val="00EE43FA"/>
    <w:rsid w:val="00EF5845"/>
    <w:rsid w:val="00EF6BCE"/>
    <w:rsid w:val="00F062F1"/>
    <w:rsid w:val="00F21B0C"/>
    <w:rsid w:val="00F34392"/>
    <w:rsid w:val="00F42A8A"/>
    <w:rsid w:val="00F47870"/>
    <w:rsid w:val="00F47F4D"/>
    <w:rsid w:val="00F6150C"/>
    <w:rsid w:val="00F65D4E"/>
    <w:rsid w:val="00F677F2"/>
    <w:rsid w:val="00F72C76"/>
    <w:rsid w:val="00F75E85"/>
    <w:rsid w:val="00F8361F"/>
    <w:rsid w:val="00FA35DC"/>
    <w:rsid w:val="00FA7D8B"/>
    <w:rsid w:val="00FB091D"/>
    <w:rsid w:val="00FB3017"/>
    <w:rsid w:val="00FB4E9E"/>
    <w:rsid w:val="00FD2785"/>
    <w:rsid w:val="00FD3E10"/>
    <w:rsid w:val="00FD6660"/>
    <w:rsid w:val="00FE1BEF"/>
    <w:rsid w:val="00FE6039"/>
    <w:rsid w:val="00FF2E83"/>
    <w:rsid w:val="73B911D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FBB7FC7"/>
  <w15:chartTrackingRefBased/>
  <w15:docId w15:val="{576946F2-42A3-4A02-8F99-AFF753CA0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Sample" w:semiHidden="1" w:unhideWhenUsed="1"/>
    <w:lsdException w:name="HTML Typewriter"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E50DD"/>
    <w:pPr>
      <w:widowControl w:val="0"/>
      <w:autoSpaceDE w:val="0"/>
      <w:autoSpaceDN w:val="0"/>
      <w:adjustRightInd w:val="0"/>
    </w:pPr>
    <w:rPr>
      <w:rFonts w:ascii="Courier" w:hAnsi="Courier"/>
      <w:sz w:val="24"/>
      <w:szCs w:val="24"/>
    </w:rPr>
  </w:style>
  <w:style w:type="paragraph" w:styleId="Heading1">
    <w:name w:val="heading 1"/>
    <w:basedOn w:val="Normal"/>
    <w:next w:val="Normal"/>
    <w:qFormat/>
    <w:rsid w:val="00D25E7E"/>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rsid w:val="00D25E7E"/>
    <w:pPr>
      <w:tabs>
        <w:tab w:val="right" w:pos="9360"/>
      </w:tabs>
      <w:suppressAutoHyphens/>
      <w:spacing w:line="240" w:lineRule="atLeast"/>
    </w:pPr>
  </w:style>
  <w:style w:type="paragraph" w:styleId="Header">
    <w:name w:val="header"/>
    <w:basedOn w:val="Normal"/>
    <w:link w:val="HeaderChar"/>
    <w:rsid w:val="00D25E7E"/>
    <w:pPr>
      <w:tabs>
        <w:tab w:val="center" w:pos="4320"/>
        <w:tab w:val="right" w:pos="8640"/>
      </w:tabs>
    </w:pPr>
  </w:style>
  <w:style w:type="paragraph" w:styleId="Footer">
    <w:name w:val="footer"/>
    <w:basedOn w:val="Normal"/>
    <w:link w:val="FooterChar"/>
    <w:uiPriority w:val="99"/>
    <w:rsid w:val="00D25E7E"/>
    <w:pPr>
      <w:tabs>
        <w:tab w:val="center" w:pos="4320"/>
        <w:tab w:val="right" w:pos="8640"/>
      </w:tabs>
    </w:pPr>
  </w:style>
  <w:style w:type="paragraph" w:customStyle="1" w:styleId="NewHeading">
    <w:name w:val="New Heading"/>
    <w:basedOn w:val="Heading1"/>
    <w:rsid w:val="00D25E7E"/>
    <w:pPr>
      <w:tabs>
        <w:tab w:val="center" w:pos="4680"/>
      </w:tabs>
      <w:suppressAutoHyphens/>
      <w:spacing w:before="0" w:after="0" w:line="280" w:lineRule="exact"/>
      <w:jc w:val="center"/>
    </w:pPr>
    <w:rPr>
      <w:rFonts w:ascii="Courier" w:hAnsi="Courier" w:cs="Times New Roman"/>
      <w:bCs w:val="0"/>
      <w:kern w:val="0"/>
      <w:sz w:val="24"/>
      <w:szCs w:val="24"/>
      <w:u w:val="single"/>
    </w:rPr>
  </w:style>
  <w:style w:type="paragraph" w:styleId="BodyTextIndent">
    <w:name w:val="Body Text Indent"/>
    <w:basedOn w:val="Normal"/>
    <w:rsid w:val="00D25E7E"/>
    <w:pPr>
      <w:suppressAutoHyphens/>
      <w:spacing w:line="160" w:lineRule="exact"/>
      <w:ind w:left="4147"/>
    </w:pPr>
    <w:rPr>
      <w:rFonts w:ascii="Courier New" w:hAnsi="Courier New"/>
      <w:spacing w:val="-8"/>
      <w:sz w:val="16"/>
    </w:rPr>
  </w:style>
  <w:style w:type="paragraph" w:styleId="BodyText">
    <w:name w:val="Body Text"/>
    <w:basedOn w:val="Normal"/>
    <w:rsid w:val="00D25E7E"/>
    <w:pPr>
      <w:tabs>
        <w:tab w:val="left" w:pos="-720"/>
      </w:tabs>
      <w:suppressAutoHyphens/>
      <w:spacing w:line="270" w:lineRule="exact"/>
      <w:jc w:val="both"/>
    </w:pPr>
    <w:rPr>
      <w:rFonts w:ascii="Times New Roman" w:hAnsi="Times New Roman"/>
    </w:rPr>
  </w:style>
  <w:style w:type="character" w:styleId="PageNumber">
    <w:name w:val="page number"/>
    <w:basedOn w:val="DefaultParagraphFont"/>
    <w:rsid w:val="00D25E7E"/>
  </w:style>
  <w:style w:type="character" w:styleId="Hyperlink">
    <w:name w:val="Hyperlink"/>
    <w:rsid w:val="00D25E7E"/>
    <w:rPr>
      <w:color w:val="0000FF"/>
      <w:u w:val="single"/>
    </w:rPr>
  </w:style>
  <w:style w:type="paragraph" w:styleId="BalloonText">
    <w:name w:val="Balloon Text"/>
    <w:basedOn w:val="Normal"/>
    <w:semiHidden/>
    <w:rsid w:val="00D25E7E"/>
    <w:rPr>
      <w:rFonts w:ascii="Tahoma" w:hAnsi="Tahoma" w:cs="Tahoma"/>
      <w:sz w:val="16"/>
      <w:szCs w:val="16"/>
    </w:rPr>
  </w:style>
  <w:style w:type="character" w:customStyle="1" w:styleId="HeaderChar">
    <w:name w:val="Header Char"/>
    <w:basedOn w:val="DefaultParagraphFont"/>
    <w:link w:val="Header"/>
    <w:rsid w:val="009C79B8"/>
    <w:rPr>
      <w:rFonts w:ascii="Courier" w:hAnsi="Courier"/>
      <w:sz w:val="24"/>
      <w:szCs w:val="24"/>
    </w:rPr>
  </w:style>
  <w:style w:type="character" w:styleId="Mention">
    <w:name w:val="Mention"/>
    <w:basedOn w:val="DefaultParagraphFont"/>
    <w:uiPriority w:val="99"/>
    <w:semiHidden/>
    <w:unhideWhenUsed/>
    <w:rsid w:val="00A475B0"/>
    <w:rPr>
      <w:color w:val="2B579A"/>
      <w:shd w:val="clear" w:color="auto" w:fill="E6E6E6"/>
    </w:rPr>
  </w:style>
  <w:style w:type="character" w:styleId="Strong">
    <w:name w:val="Strong"/>
    <w:basedOn w:val="DefaultParagraphFont"/>
    <w:uiPriority w:val="22"/>
    <w:qFormat/>
    <w:rsid w:val="00C03245"/>
    <w:rPr>
      <w:b/>
      <w:bCs/>
    </w:rPr>
  </w:style>
  <w:style w:type="character" w:styleId="UnresolvedMention">
    <w:name w:val="Unresolved Mention"/>
    <w:basedOn w:val="DefaultParagraphFont"/>
    <w:uiPriority w:val="99"/>
    <w:semiHidden/>
    <w:unhideWhenUsed/>
    <w:rsid w:val="001D55F5"/>
    <w:rPr>
      <w:color w:val="605E5C"/>
      <w:shd w:val="clear" w:color="auto" w:fill="E1DFDD"/>
    </w:rPr>
  </w:style>
  <w:style w:type="character" w:customStyle="1" w:styleId="FooterChar">
    <w:name w:val="Footer Char"/>
    <w:basedOn w:val="DefaultParagraphFont"/>
    <w:link w:val="Footer"/>
    <w:uiPriority w:val="99"/>
    <w:rsid w:val="001D55F5"/>
    <w:rPr>
      <w:rFonts w:ascii="Courier" w:hAnsi="Courier"/>
      <w:sz w:val="24"/>
      <w:szCs w:val="24"/>
    </w:rPr>
  </w:style>
  <w:style w:type="paragraph" w:styleId="Revision">
    <w:name w:val="Revision"/>
    <w:hidden/>
    <w:uiPriority w:val="99"/>
    <w:semiHidden/>
    <w:rsid w:val="00166A08"/>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fcc.gov/live" TargetMode="External" /><Relationship Id="rId5" Type="http://schemas.openxmlformats.org/officeDocument/2006/relationships/hyperlink" Target="mailto:fcc504@fcc.gov" TargetMode="External" /><Relationship Id="rId6" Type="http://schemas.openxmlformats.org/officeDocument/2006/relationships/hyperlink" Target="mailto:MediaRelations@fcc.go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