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tbl>
      <w:tblPr>
        <w:tblW w:w="9104" w:type="dxa"/>
        <w:tblLook w:val="0000"/>
      </w:tblPr>
      <w:tblGrid>
        <w:gridCol w:w="9104"/>
      </w:tblGrid>
      <w:tr w14:paraId="5AE139B1" w14:textId="77777777" w:rsidTr="008A6807">
        <w:tblPrEx>
          <w:tblW w:w="9104" w:type="dxa"/>
          <w:tblLook w:val="0000"/>
        </w:tblPrEx>
        <w:trPr>
          <w:trHeight w:val="2181"/>
        </w:trPr>
        <w:tc>
          <w:tcPr>
            <w:tcW w:w="9104" w:type="dxa"/>
          </w:tcPr>
          <w:p w:rsidR="008B74C3" w:rsidP="68B40A2B" w14:paraId="0F12F00C" w14:textId="7777777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>
                  <wp:extent cx="5644243" cy="829703"/>
                  <wp:effectExtent l="0" t="0" r="0" b="8890"/>
                  <wp:docPr id="1" name="Picture 1" descr="News from the Federal Communications Commi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7297" cy="83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1F89" w:rsidP="68B40A2B" w14:paraId="648FC87C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B74C3" w:rsidP="00C65A3C" w14:paraId="7B0B2BDD" w14:textId="58E09048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 w:rsidRPr="68B40A2B">
              <w:rPr>
                <w:b/>
                <w:bCs/>
                <w:sz w:val="28"/>
                <w:szCs w:val="28"/>
              </w:rPr>
              <w:t xml:space="preserve">FCC </w:t>
            </w:r>
            <w:r w:rsidR="001A41B0">
              <w:rPr>
                <w:b/>
                <w:bCs/>
                <w:sz w:val="28"/>
                <w:szCs w:val="28"/>
              </w:rPr>
              <w:t>Authorizes</w:t>
            </w:r>
            <w:r w:rsidR="003A6253">
              <w:rPr>
                <w:b/>
                <w:bCs/>
                <w:sz w:val="28"/>
                <w:szCs w:val="28"/>
              </w:rPr>
              <w:t xml:space="preserve"> </w:t>
            </w:r>
            <w:r w:rsidR="00B96E34">
              <w:rPr>
                <w:b/>
                <w:bCs/>
                <w:sz w:val="28"/>
                <w:szCs w:val="28"/>
              </w:rPr>
              <w:t>Agriculture and Rural Community-Focu</w:t>
            </w:r>
            <w:r w:rsidR="001C1A4A">
              <w:rPr>
                <w:b/>
                <w:bCs/>
                <w:sz w:val="28"/>
                <w:szCs w:val="28"/>
              </w:rPr>
              <w:t>sed</w:t>
            </w:r>
            <w:r w:rsidR="003335D5">
              <w:rPr>
                <w:b/>
                <w:bCs/>
                <w:sz w:val="28"/>
                <w:szCs w:val="28"/>
              </w:rPr>
              <w:t xml:space="preserve"> </w:t>
            </w:r>
            <w:r w:rsidR="001C1A4A">
              <w:rPr>
                <w:b/>
                <w:bCs/>
                <w:sz w:val="28"/>
                <w:szCs w:val="28"/>
              </w:rPr>
              <w:t xml:space="preserve">Wireless Technology </w:t>
            </w:r>
            <w:r w:rsidR="003A6253">
              <w:rPr>
                <w:b/>
                <w:bCs/>
                <w:sz w:val="28"/>
                <w:szCs w:val="28"/>
              </w:rPr>
              <w:t xml:space="preserve">Innovation Zone </w:t>
            </w:r>
            <w:r w:rsidR="003335D5">
              <w:rPr>
                <w:b/>
                <w:bCs/>
                <w:sz w:val="28"/>
                <w:szCs w:val="28"/>
              </w:rPr>
              <w:t>at Iowa State</w:t>
            </w:r>
          </w:p>
          <w:p w:rsidR="008B74C3" w:rsidRPr="00FF105E" w:rsidP="68B40A2B" w14:paraId="769EAFEC" w14:textId="4B1A995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Agency </w:t>
            </w:r>
            <w:r w:rsidR="004676D7">
              <w:rPr>
                <w:i/>
                <w:iCs/>
              </w:rPr>
              <w:t xml:space="preserve">Also </w:t>
            </w:r>
            <w:r>
              <w:rPr>
                <w:i/>
                <w:iCs/>
              </w:rPr>
              <w:t xml:space="preserve">Expands </w:t>
            </w:r>
            <w:r w:rsidR="00EB3A48">
              <w:rPr>
                <w:i/>
                <w:iCs/>
              </w:rPr>
              <w:t xml:space="preserve">Innovation Zones </w:t>
            </w:r>
            <w:r w:rsidR="00077999">
              <w:rPr>
                <w:i/>
                <w:iCs/>
              </w:rPr>
              <w:t>in Boston, Raleigh, and Salt Lake City</w:t>
            </w:r>
          </w:p>
          <w:p w:rsidR="008B74C3" w:rsidP="008B74C3" w14:paraId="40CFEDA4" w14:textId="77777777">
            <w:pPr>
              <w:tabs>
                <w:tab w:val="left" w:pos="8625"/>
              </w:tabs>
              <w:jc w:val="center"/>
              <w:rPr>
                <w:i/>
                <w:color w:val="F2F2F2" w:themeColor="background1" w:themeShade="F2"/>
                <w:sz w:val="28"/>
              </w:rPr>
            </w:pPr>
            <w:r>
              <w:rPr>
                <w:b/>
                <w:bCs/>
                <w:i/>
                <w:sz w:val="28"/>
                <w:szCs w:val="32"/>
              </w:rPr>
              <w:t xml:space="preserve">  </w:t>
            </w:r>
            <w:r>
              <w:rPr>
                <w:b/>
                <w:bCs/>
                <w:i/>
                <w:color w:val="F2F2F2" w:themeColor="background1" w:themeShade="F2"/>
                <w:sz w:val="28"/>
                <w:szCs w:val="32"/>
              </w:rPr>
              <w:t xml:space="preserve"> </w:t>
            </w:r>
          </w:p>
          <w:p w:rsidR="001A41B0" w:rsidP="00F60AFC" w14:paraId="49407777" w14:textId="2EC0F7CE">
            <w:pPr>
              <w:ind w:right="-77"/>
              <w:rPr>
                <w:sz w:val="22"/>
                <w:szCs w:val="22"/>
              </w:rPr>
            </w:pPr>
            <w:r w:rsidRPr="083AF924">
              <w:rPr>
                <w:sz w:val="22"/>
                <w:szCs w:val="22"/>
              </w:rPr>
              <w:t>WASHINGTON,</w:t>
            </w:r>
            <w:r w:rsidRPr="083AF924" w:rsidR="65DE2843">
              <w:rPr>
                <w:sz w:val="22"/>
                <w:szCs w:val="22"/>
              </w:rPr>
              <w:t xml:space="preserve"> </w:t>
            </w:r>
            <w:r w:rsidR="00A30346">
              <w:rPr>
                <w:sz w:val="22"/>
                <w:szCs w:val="22"/>
              </w:rPr>
              <w:t>August 28</w:t>
            </w:r>
            <w:r w:rsidRPr="008746AF" w:rsidR="008746AF">
              <w:rPr>
                <w:sz w:val="22"/>
                <w:szCs w:val="22"/>
              </w:rPr>
              <w:t>, 202</w:t>
            </w:r>
            <w:r w:rsidR="009D4230">
              <w:rPr>
                <w:sz w:val="22"/>
                <w:szCs w:val="22"/>
              </w:rPr>
              <w:t>6</w:t>
            </w:r>
            <w:r w:rsidRPr="008746AF" w:rsidR="008746AF">
              <w:rPr>
                <w:sz w:val="22"/>
                <w:szCs w:val="22"/>
              </w:rPr>
              <w:t>—</w:t>
            </w:r>
            <w:r w:rsidRPr="00F60AFC" w:rsidR="00F60AFC">
              <w:rPr>
                <w:sz w:val="22"/>
                <w:szCs w:val="22"/>
              </w:rPr>
              <w:t xml:space="preserve">Today, the </w:t>
            </w:r>
            <w:r>
              <w:rPr>
                <w:sz w:val="22"/>
                <w:szCs w:val="22"/>
              </w:rPr>
              <w:t xml:space="preserve">Federal Communications Commission authorized a new </w:t>
            </w:r>
            <w:r w:rsidR="008A2ADE">
              <w:rPr>
                <w:sz w:val="22"/>
                <w:szCs w:val="22"/>
              </w:rPr>
              <w:t>Innovation Zone</w:t>
            </w:r>
            <w:r w:rsidR="004676D7">
              <w:rPr>
                <w:sz w:val="22"/>
                <w:szCs w:val="22"/>
              </w:rPr>
              <w:t xml:space="preserve"> </w:t>
            </w:r>
            <w:r w:rsidR="008A2ADE">
              <w:rPr>
                <w:sz w:val="22"/>
                <w:szCs w:val="22"/>
              </w:rPr>
              <w:t>at Iowa State University</w:t>
            </w:r>
            <w:r w:rsidRPr="001A41B0">
              <w:rPr>
                <w:sz w:val="22"/>
                <w:szCs w:val="22"/>
              </w:rPr>
              <w:t xml:space="preserve"> to provide a platform to develop and refine wireless technologies intended to connect rural communities and to study new use cases for precision agriculture </w:t>
            </w:r>
            <w:r w:rsidR="005E5440">
              <w:rPr>
                <w:sz w:val="22"/>
                <w:szCs w:val="22"/>
              </w:rPr>
              <w:t>for</w:t>
            </w:r>
            <w:r w:rsidRPr="001A41B0" w:rsidR="005E5440">
              <w:rPr>
                <w:sz w:val="22"/>
                <w:szCs w:val="22"/>
              </w:rPr>
              <w:t xml:space="preserve"> </w:t>
            </w:r>
            <w:r w:rsidRPr="001A41B0">
              <w:rPr>
                <w:sz w:val="22"/>
                <w:szCs w:val="22"/>
              </w:rPr>
              <w:t>both crop and livestock farms.</w:t>
            </w:r>
            <w:r w:rsidR="0039395C">
              <w:rPr>
                <w:sz w:val="22"/>
                <w:szCs w:val="22"/>
              </w:rPr>
              <w:t xml:space="preserve">  Innovation Zones </w:t>
            </w:r>
            <w:r w:rsidR="009E7006">
              <w:rPr>
                <w:sz w:val="22"/>
                <w:szCs w:val="22"/>
              </w:rPr>
              <w:t>are locations</w:t>
            </w:r>
            <w:r w:rsidR="000477AA">
              <w:rPr>
                <w:sz w:val="22"/>
                <w:szCs w:val="22"/>
              </w:rPr>
              <w:t xml:space="preserve"> </w:t>
            </w:r>
            <w:r w:rsidR="00253F7E">
              <w:rPr>
                <w:sz w:val="22"/>
                <w:szCs w:val="22"/>
              </w:rPr>
              <w:t xml:space="preserve">designated for use by </w:t>
            </w:r>
            <w:r w:rsidR="000477AA">
              <w:rPr>
                <w:sz w:val="22"/>
                <w:szCs w:val="22"/>
              </w:rPr>
              <w:t xml:space="preserve">specific </w:t>
            </w:r>
            <w:r w:rsidR="0061571F">
              <w:rPr>
                <w:sz w:val="22"/>
                <w:szCs w:val="22"/>
              </w:rPr>
              <w:t xml:space="preserve">experimental </w:t>
            </w:r>
            <w:r w:rsidR="0061571F">
              <w:rPr>
                <w:sz w:val="22"/>
                <w:szCs w:val="22"/>
              </w:rPr>
              <w:t>licens</w:t>
            </w:r>
            <w:r w:rsidR="00646972">
              <w:rPr>
                <w:sz w:val="22"/>
                <w:szCs w:val="22"/>
              </w:rPr>
              <w:t>e</w:t>
            </w:r>
            <w:r w:rsidR="0061571F">
              <w:rPr>
                <w:sz w:val="22"/>
                <w:szCs w:val="22"/>
              </w:rPr>
              <w:t>es</w:t>
            </w:r>
            <w:r w:rsidR="0061571F">
              <w:rPr>
                <w:sz w:val="22"/>
                <w:szCs w:val="22"/>
              </w:rPr>
              <w:t xml:space="preserve"> to foster robust wire</w:t>
            </w:r>
            <w:r w:rsidR="00CB0392">
              <w:rPr>
                <w:sz w:val="22"/>
                <w:szCs w:val="22"/>
              </w:rPr>
              <w:t>les</w:t>
            </w:r>
            <w:r w:rsidR="001C2956">
              <w:rPr>
                <w:sz w:val="22"/>
                <w:szCs w:val="22"/>
              </w:rPr>
              <w:t>s</w:t>
            </w:r>
            <w:r w:rsidR="0061571F">
              <w:rPr>
                <w:sz w:val="22"/>
                <w:szCs w:val="22"/>
              </w:rPr>
              <w:t xml:space="preserve"> research and development</w:t>
            </w:r>
            <w:r w:rsidR="00043992">
              <w:rPr>
                <w:sz w:val="22"/>
                <w:szCs w:val="22"/>
              </w:rPr>
              <w:t xml:space="preserve"> through the </w:t>
            </w:r>
            <w:r w:rsidRPr="00CD1944" w:rsidR="00CD1944">
              <w:rPr>
                <w:sz w:val="22"/>
                <w:szCs w:val="22"/>
              </w:rPr>
              <w:t>test</w:t>
            </w:r>
            <w:r w:rsidR="00CD1944">
              <w:rPr>
                <w:sz w:val="22"/>
                <w:szCs w:val="22"/>
              </w:rPr>
              <w:t>ing of</w:t>
            </w:r>
            <w:r w:rsidRPr="00CD1944" w:rsidR="00CD1944">
              <w:rPr>
                <w:sz w:val="22"/>
                <w:szCs w:val="22"/>
              </w:rPr>
              <w:t xml:space="preserve"> new advanced technologies, applications</w:t>
            </w:r>
            <w:r w:rsidR="001C2956">
              <w:rPr>
                <w:sz w:val="22"/>
                <w:szCs w:val="22"/>
              </w:rPr>
              <w:t>,</w:t>
            </w:r>
            <w:r w:rsidRPr="00CD1944" w:rsidR="00CD1944">
              <w:rPr>
                <w:sz w:val="22"/>
                <w:szCs w:val="22"/>
              </w:rPr>
              <w:t xml:space="preserve"> and prototype networks outside of a traditional small campus or laboratory setting.</w:t>
            </w:r>
            <w:r w:rsidR="00B51AD4">
              <w:rPr>
                <w:sz w:val="22"/>
                <w:szCs w:val="22"/>
              </w:rPr>
              <w:t xml:space="preserve">  </w:t>
            </w:r>
          </w:p>
          <w:p w:rsidR="003D7C14" w:rsidP="00F60AFC" w14:paraId="60B8782C" w14:textId="77777777">
            <w:pPr>
              <w:ind w:right="-77"/>
              <w:rPr>
                <w:sz w:val="22"/>
                <w:szCs w:val="22"/>
              </w:rPr>
            </w:pPr>
          </w:p>
          <w:p w:rsidR="003D7C14" w:rsidRPr="00F60AFC" w:rsidP="00F60AFC" w14:paraId="7DA1931F" w14:textId="72EB97F7">
            <w:pPr>
              <w:ind w:right="-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Today’s Public Notice from the FCC’s Office of Engineering and Technology also </w:t>
            </w:r>
            <w:r w:rsidRPr="00DD07F9" w:rsidR="00DD07F9">
              <w:rPr>
                <w:sz w:val="22"/>
                <w:szCs w:val="22"/>
              </w:rPr>
              <w:t>expand</w:t>
            </w:r>
            <w:r w:rsidR="00443793">
              <w:rPr>
                <w:sz w:val="22"/>
                <w:szCs w:val="22"/>
              </w:rPr>
              <w:t>s</w:t>
            </w:r>
            <w:r w:rsidRPr="00DD07F9" w:rsidR="00DD07F9">
              <w:rPr>
                <w:sz w:val="22"/>
                <w:szCs w:val="22"/>
              </w:rPr>
              <w:t xml:space="preserve"> the identified spectrum bands </w:t>
            </w:r>
            <w:r w:rsidR="005E5440">
              <w:rPr>
                <w:sz w:val="22"/>
                <w:szCs w:val="22"/>
              </w:rPr>
              <w:t xml:space="preserve">in the Innovation Zone at </w:t>
            </w:r>
            <w:r w:rsidRPr="00DD07F9" w:rsidR="00DD07F9">
              <w:rPr>
                <w:sz w:val="22"/>
                <w:szCs w:val="22"/>
              </w:rPr>
              <w:t xml:space="preserve">Northeastern University in Boston, Mass., and </w:t>
            </w:r>
            <w:r w:rsidRPr="00DD07F9" w:rsidR="00772E3C">
              <w:rPr>
                <w:sz w:val="22"/>
                <w:szCs w:val="22"/>
              </w:rPr>
              <w:t>expand</w:t>
            </w:r>
            <w:r w:rsidR="005D58FB">
              <w:rPr>
                <w:sz w:val="22"/>
                <w:szCs w:val="22"/>
              </w:rPr>
              <w:t>s</w:t>
            </w:r>
            <w:r w:rsidRPr="00DD07F9" w:rsidR="00DD07F9">
              <w:rPr>
                <w:sz w:val="22"/>
                <w:szCs w:val="22"/>
              </w:rPr>
              <w:t xml:space="preserve"> the geographical boundaries of existing Innovation Zones at North Carolina State University in Raleigh, N.C. and at the Salt Lake City Innovation Zone</w:t>
            </w:r>
            <w:r w:rsidR="00DD07F9">
              <w:rPr>
                <w:sz w:val="22"/>
                <w:szCs w:val="22"/>
              </w:rPr>
              <w:t>.</w:t>
            </w:r>
          </w:p>
          <w:p w:rsidR="00F60AFC" w:rsidRPr="00F60AFC" w:rsidP="00F60AFC" w14:paraId="07D0FB17" w14:textId="77777777">
            <w:pPr>
              <w:ind w:right="-77"/>
              <w:rPr>
                <w:sz w:val="22"/>
                <w:szCs w:val="22"/>
              </w:rPr>
            </w:pPr>
          </w:p>
          <w:p w:rsidR="00F60AFC" w:rsidRPr="00F60AFC" w:rsidP="00F60AFC" w14:paraId="773D67EF" w14:textId="77777777">
            <w:pPr>
              <w:ind w:right="-77"/>
              <w:rPr>
                <w:b/>
                <w:bCs/>
                <w:sz w:val="22"/>
                <w:szCs w:val="22"/>
              </w:rPr>
            </w:pPr>
            <w:r w:rsidRPr="00F60AFC">
              <w:rPr>
                <w:b/>
                <w:bCs/>
                <w:sz w:val="22"/>
                <w:szCs w:val="22"/>
              </w:rPr>
              <w:t>Chairman Brendan Carr issued the following statement:</w:t>
            </w:r>
          </w:p>
          <w:p w:rsidR="00F60AFC" w:rsidRPr="00F60AFC" w:rsidP="00F60AFC" w14:paraId="09C94014" w14:textId="77777777">
            <w:pPr>
              <w:ind w:right="-77"/>
              <w:rPr>
                <w:sz w:val="22"/>
                <w:szCs w:val="22"/>
              </w:rPr>
            </w:pPr>
          </w:p>
          <w:p w:rsidR="00F60AFC" w:rsidRPr="00F60AFC" w:rsidP="00F60AFC" w14:paraId="08ABE34F" w14:textId="7D381408">
            <w:pPr>
              <w:ind w:right="-77"/>
              <w:rPr>
                <w:sz w:val="22"/>
                <w:szCs w:val="22"/>
              </w:rPr>
            </w:pPr>
            <w:r w:rsidRPr="00F60AFC">
              <w:rPr>
                <w:sz w:val="22"/>
                <w:szCs w:val="22"/>
              </w:rPr>
              <w:t>“</w:t>
            </w:r>
            <w:r w:rsidR="005D41D8">
              <w:rPr>
                <w:sz w:val="22"/>
                <w:szCs w:val="22"/>
              </w:rPr>
              <w:t xml:space="preserve">We are making room for </w:t>
            </w:r>
            <w:r w:rsidR="00C659AD">
              <w:rPr>
                <w:sz w:val="22"/>
                <w:szCs w:val="22"/>
              </w:rPr>
              <w:t>innovation</w:t>
            </w:r>
            <w:r w:rsidR="007B67C5">
              <w:rPr>
                <w:sz w:val="22"/>
                <w:szCs w:val="22"/>
              </w:rPr>
              <w:t xml:space="preserve"> through research and </w:t>
            </w:r>
            <w:r w:rsidR="00B66D2B">
              <w:rPr>
                <w:sz w:val="22"/>
                <w:szCs w:val="22"/>
              </w:rPr>
              <w:t>development in rural wireless technologies</w:t>
            </w:r>
            <w:r w:rsidR="00C659AD">
              <w:rPr>
                <w:sz w:val="22"/>
                <w:szCs w:val="22"/>
              </w:rPr>
              <w:t>.</w:t>
            </w:r>
            <w:r w:rsidR="009B3FF0">
              <w:rPr>
                <w:sz w:val="22"/>
                <w:szCs w:val="22"/>
              </w:rPr>
              <w:t xml:space="preserve">  </w:t>
            </w:r>
            <w:r w:rsidR="00D84B34">
              <w:rPr>
                <w:sz w:val="22"/>
                <w:szCs w:val="22"/>
              </w:rPr>
              <w:t>Innovation Zone</w:t>
            </w:r>
            <w:r w:rsidR="0037205A">
              <w:rPr>
                <w:sz w:val="22"/>
                <w:szCs w:val="22"/>
              </w:rPr>
              <w:t>s serve as real world laboratories for wireless services</w:t>
            </w:r>
            <w:r w:rsidR="001C323A">
              <w:rPr>
                <w:sz w:val="22"/>
                <w:szCs w:val="22"/>
              </w:rPr>
              <w:t>, including the targeting of specific challenges like those in rural communities.</w:t>
            </w:r>
            <w:r w:rsidR="00224F49">
              <w:rPr>
                <w:sz w:val="22"/>
                <w:szCs w:val="22"/>
              </w:rPr>
              <w:t xml:space="preserve">  By building on the work already underway at Iowa State, we can supercharge experimentation in precision agriculture that leverages the technology of today and tomorrow, whether it’s 5G, 6G, or drones.</w:t>
            </w:r>
            <w:r w:rsidR="009C75C5">
              <w:rPr>
                <w:sz w:val="22"/>
                <w:szCs w:val="22"/>
              </w:rPr>
              <w:t>”</w:t>
            </w:r>
          </w:p>
          <w:p w:rsidR="00F60AFC" w:rsidRPr="00F60AFC" w:rsidP="00F60AFC" w14:paraId="453C0F56" w14:textId="77777777">
            <w:pPr>
              <w:ind w:right="-77"/>
              <w:rPr>
                <w:sz w:val="22"/>
                <w:szCs w:val="22"/>
              </w:rPr>
            </w:pPr>
          </w:p>
          <w:p w:rsidR="00F60AFC" w:rsidRPr="00F60AFC" w:rsidP="00F60AFC" w14:paraId="2C253494" w14:textId="77777777">
            <w:pPr>
              <w:ind w:right="-77"/>
              <w:rPr>
                <w:b/>
                <w:bCs/>
                <w:sz w:val="22"/>
                <w:szCs w:val="22"/>
              </w:rPr>
            </w:pPr>
            <w:r w:rsidRPr="00F60AFC">
              <w:rPr>
                <w:b/>
                <w:bCs/>
                <w:sz w:val="22"/>
                <w:szCs w:val="22"/>
              </w:rPr>
              <w:t>Additional Background Information:</w:t>
            </w:r>
          </w:p>
          <w:p w:rsidR="00F60AFC" w:rsidRPr="00F60AFC" w:rsidP="00F60AFC" w14:paraId="2A5EDF8B" w14:textId="77777777">
            <w:pPr>
              <w:ind w:right="-77"/>
              <w:rPr>
                <w:sz w:val="22"/>
                <w:szCs w:val="22"/>
              </w:rPr>
            </w:pPr>
          </w:p>
          <w:p w:rsidR="00F60AFC" w:rsidP="00F60AFC" w14:paraId="02A990ED" w14:textId="6E0663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Today’s action approves</w:t>
            </w:r>
            <w:r w:rsidR="003811DD">
              <w:rPr>
                <w:sz w:val="22"/>
                <w:szCs w:val="22"/>
              </w:rPr>
              <w:t xml:space="preserve"> a</w:t>
            </w:r>
            <w:r w:rsidR="00830862">
              <w:rPr>
                <w:sz w:val="22"/>
                <w:szCs w:val="22"/>
              </w:rPr>
              <w:t xml:space="preserve"> proposal from </w:t>
            </w:r>
            <w:r w:rsidR="00096BA5">
              <w:rPr>
                <w:sz w:val="22"/>
                <w:szCs w:val="22"/>
              </w:rPr>
              <w:t xml:space="preserve">the </w:t>
            </w:r>
            <w:r w:rsidRPr="002765D8" w:rsidR="002765D8">
              <w:rPr>
                <w:sz w:val="22"/>
                <w:szCs w:val="22"/>
              </w:rPr>
              <w:t>Platforms for Advanced Wireless Research</w:t>
            </w:r>
            <w:r w:rsidR="002765D8">
              <w:rPr>
                <w:sz w:val="22"/>
                <w:szCs w:val="22"/>
              </w:rPr>
              <w:t xml:space="preserve"> office</w:t>
            </w:r>
            <w:r w:rsidR="005E5440">
              <w:rPr>
                <w:sz w:val="22"/>
                <w:szCs w:val="22"/>
              </w:rPr>
              <w:t xml:space="preserve"> – a </w:t>
            </w:r>
            <w:r w:rsidRPr="005E5440" w:rsidR="005E5440">
              <w:rPr>
                <w:sz w:val="22"/>
                <w:szCs w:val="22"/>
              </w:rPr>
              <w:t xml:space="preserve">public-private partnership </w:t>
            </w:r>
            <w:r w:rsidR="005E5440">
              <w:rPr>
                <w:sz w:val="22"/>
                <w:szCs w:val="22"/>
              </w:rPr>
              <w:t xml:space="preserve">that </w:t>
            </w:r>
            <w:r w:rsidRPr="005E5440" w:rsidR="005E5440">
              <w:rPr>
                <w:sz w:val="22"/>
                <w:szCs w:val="22"/>
              </w:rPr>
              <w:t>oversees the research platforms</w:t>
            </w:r>
            <w:r w:rsidR="002765D8">
              <w:rPr>
                <w:sz w:val="22"/>
                <w:szCs w:val="22"/>
              </w:rPr>
              <w:t xml:space="preserve"> </w:t>
            </w:r>
            <w:r w:rsidR="00FC4445">
              <w:rPr>
                <w:sz w:val="22"/>
                <w:szCs w:val="22"/>
              </w:rPr>
              <w:t>–</w:t>
            </w:r>
            <w:r w:rsidR="005E5440">
              <w:rPr>
                <w:sz w:val="22"/>
                <w:szCs w:val="22"/>
              </w:rPr>
              <w:t xml:space="preserve"> </w:t>
            </w:r>
            <w:r w:rsidR="002765D8">
              <w:rPr>
                <w:sz w:val="22"/>
                <w:szCs w:val="22"/>
              </w:rPr>
              <w:t xml:space="preserve">for an </w:t>
            </w:r>
            <w:r w:rsidRPr="00E82AC9" w:rsidR="00E82AC9">
              <w:rPr>
                <w:sz w:val="22"/>
                <w:szCs w:val="22"/>
              </w:rPr>
              <w:t>Iowa State Innovation Zone</w:t>
            </w:r>
            <w:r w:rsidR="00A23055">
              <w:rPr>
                <w:sz w:val="22"/>
                <w:szCs w:val="22"/>
              </w:rPr>
              <w:t xml:space="preserve"> to</w:t>
            </w:r>
            <w:r w:rsidRPr="00A23055" w:rsidR="00A23055">
              <w:rPr>
                <w:sz w:val="22"/>
                <w:szCs w:val="22"/>
              </w:rPr>
              <w:t xml:space="preserve"> “serve as a wireless living lab for smart and connected rural communities, enabling the research and development of rural-focused wireless technologies that provide affordable, high-capacity connectivity to rural communities and industries such as agriculture.”</w:t>
            </w:r>
            <w:r>
              <w:rPr>
                <w:sz w:val="22"/>
                <w:szCs w:val="22"/>
              </w:rPr>
              <w:t xml:space="preserve"> </w:t>
            </w:r>
            <w:r w:rsidR="00EC58E4">
              <w:rPr>
                <w:sz w:val="22"/>
                <w:szCs w:val="22"/>
              </w:rPr>
              <w:t xml:space="preserve"> </w:t>
            </w:r>
            <w:r w:rsidR="002B6A78">
              <w:rPr>
                <w:sz w:val="22"/>
                <w:szCs w:val="22"/>
              </w:rPr>
              <w:t xml:space="preserve">The FCC’s </w:t>
            </w:r>
            <w:r w:rsidR="00404085">
              <w:rPr>
                <w:sz w:val="22"/>
                <w:szCs w:val="22"/>
              </w:rPr>
              <w:t>approval</w:t>
            </w:r>
            <w:r w:rsidRPr="002B6A78" w:rsidR="002B6A78">
              <w:rPr>
                <w:sz w:val="22"/>
                <w:szCs w:val="22"/>
              </w:rPr>
              <w:t xml:space="preserve"> </w:t>
            </w:r>
            <w:r w:rsidR="00EC58E4">
              <w:rPr>
                <w:sz w:val="22"/>
                <w:szCs w:val="22"/>
              </w:rPr>
              <w:t xml:space="preserve">also </w:t>
            </w:r>
            <w:r w:rsidRPr="002B6A78" w:rsidR="002B6A78">
              <w:rPr>
                <w:sz w:val="22"/>
                <w:szCs w:val="22"/>
              </w:rPr>
              <w:t>anticipate</w:t>
            </w:r>
            <w:r w:rsidR="00404085">
              <w:rPr>
                <w:sz w:val="22"/>
                <w:szCs w:val="22"/>
              </w:rPr>
              <w:t>s</w:t>
            </w:r>
            <w:r w:rsidRPr="002B6A78" w:rsidR="002B6A78">
              <w:rPr>
                <w:sz w:val="22"/>
                <w:szCs w:val="22"/>
              </w:rPr>
              <w:t xml:space="preserve"> that the experimentation done at t</w:t>
            </w:r>
            <w:r w:rsidR="009B26B1">
              <w:rPr>
                <w:sz w:val="22"/>
                <w:szCs w:val="22"/>
              </w:rPr>
              <w:t>he Iowa State Innovation Zone</w:t>
            </w:r>
            <w:r w:rsidRPr="002B6A78" w:rsidR="002B6A78">
              <w:rPr>
                <w:sz w:val="22"/>
                <w:szCs w:val="22"/>
              </w:rPr>
              <w:t xml:space="preserve"> </w:t>
            </w:r>
            <w:r w:rsidR="00BD0580">
              <w:rPr>
                <w:sz w:val="22"/>
                <w:szCs w:val="22"/>
              </w:rPr>
              <w:t xml:space="preserve">could </w:t>
            </w:r>
            <w:r w:rsidR="00BB18C5">
              <w:rPr>
                <w:sz w:val="22"/>
                <w:szCs w:val="22"/>
              </w:rPr>
              <w:t>support research and innovation in</w:t>
            </w:r>
            <w:r w:rsidRPr="002B6A78" w:rsidR="002B6A78">
              <w:rPr>
                <w:sz w:val="22"/>
                <w:szCs w:val="22"/>
              </w:rPr>
              <w:t xml:space="preserve"> open, standards-based wireless networks in real-world agriculture and rural settings</w:t>
            </w:r>
            <w:r w:rsidR="00EC58E4">
              <w:rPr>
                <w:sz w:val="22"/>
                <w:szCs w:val="22"/>
              </w:rPr>
              <w:t>.</w:t>
            </w:r>
          </w:p>
          <w:p w:rsidR="002B6A78" w:rsidP="00F60AFC" w14:paraId="747AC5A6" w14:textId="77777777">
            <w:pPr>
              <w:rPr>
                <w:sz w:val="22"/>
                <w:szCs w:val="22"/>
              </w:rPr>
            </w:pPr>
          </w:p>
          <w:p w:rsidR="00E0480C" w:rsidP="00F60AFC" w14:paraId="6E29B516" w14:textId="062E0A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FCC </w:t>
            </w:r>
            <w:r w:rsidR="00BB18C5">
              <w:rPr>
                <w:sz w:val="22"/>
                <w:szCs w:val="22"/>
              </w:rPr>
              <w:t xml:space="preserve">today </w:t>
            </w:r>
            <w:r>
              <w:rPr>
                <w:sz w:val="22"/>
                <w:szCs w:val="22"/>
              </w:rPr>
              <w:t>also</w:t>
            </w:r>
            <w:r w:rsidRPr="00E0480C">
              <w:rPr>
                <w:sz w:val="22"/>
                <w:szCs w:val="22"/>
              </w:rPr>
              <w:t xml:space="preserve"> modif</w:t>
            </w:r>
            <w:r>
              <w:rPr>
                <w:sz w:val="22"/>
                <w:szCs w:val="22"/>
              </w:rPr>
              <w:t>ied</w:t>
            </w:r>
            <w:r w:rsidRPr="00E0480C">
              <w:rPr>
                <w:sz w:val="22"/>
                <w:szCs w:val="22"/>
              </w:rPr>
              <w:t xml:space="preserve"> </w:t>
            </w:r>
            <w:r w:rsidR="003934DB">
              <w:rPr>
                <w:sz w:val="22"/>
                <w:szCs w:val="22"/>
              </w:rPr>
              <w:t>the</w:t>
            </w:r>
            <w:r w:rsidR="00AB3F56">
              <w:rPr>
                <w:sz w:val="22"/>
                <w:szCs w:val="22"/>
              </w:rPr>
              <w:t xml:space="preserve"> conditions of</w:t>
            </w:r>
            <w:r w:rsidRPr="00E0480C">
              <w:rPr>
                <w:sz w:val="22"/>
                <w:szCs w:val="22"/>
              </w:rPr>
              <w:t xml:space="preserve"> existing Innovation Zones to </w:t>
            </w:r>
            <w:r w:rsidR="00661693">
              <w:rPr>
                <w:sz w:val="22"/>
                <w:szCs w:val="22"/>
              </w:rPr>
              <w:t xml:space="preserve">further </w:t>
            </w:r>
            <w:r w:rsidRPr="00E0480C">
              <w:rPr>
                <w:sz w:val="22"/>
                <w:szCs w:val="22"/>
              </w:rPr>
              <w:t xml:space="preserve">facilitate and expand the ongoing research taking place in those geographic areas.  </w:t>
            </w:r>
            <w:r w:rsidR="003934DB">
              <w:rPr>
                <w:sz w:val="22"/>
                <w:szCs w:val="22"/>
              </w:rPr>
              <w:t>The</w:t>
            </w:r>
            <w:r w:rsidRPr="00E0480C">
              <w:rPr>
                <w:sz w:val="22"/>
                <w:szCs w:val="22"/>
              </w:rPr>
              <w:t xml:space="preserve"> Northeastern University Innovation Zone</w:t>
            </w:r>
            <w:r w:rsidR="003934DB">
              <w:rPr>
                <w:sz w:val="22"/>
                <w:szCs w:val="22"/>
              </w:rPr>
              <w:t xml:space="preserve"> was approved </w:t>
            </w:r>
            <w:r w:rsidR="00B73855">
              <w:rPr>
                <w:sz w:val="22"/>
                <w:szCs w:val="22"/>
              </w:rPr>
              <w:t>to</w:t>
            </w:r>
            <w:r w:rsidRPr="00E0480C">
              <w:rPr>
                <w:sz w:val="22"/>
                <w:szCs w:val="22"/>
              </w:rPr>
              <w:t xml:space="preserve"> increase the permitted maximum power</w:t>
            </w:r>
            <w:r w:rsidR="005E5440">
              <w:rPr>
                <w:sz w:val="22"/>
                <w:szCs w:val="22"/>
              </w:rPr>
              <w:t xml:space="preserve"> on certain frequencies</w:t>
            </w:r>
            <w:r w:rsidRPr="00E0480C">
              <w:rPr>
                <w:sz w:val="22"/>
                <w:szCs w:val="22"/>
              </w:rPr>
              <w:t xml:space="preserve"> and expand the authorized frequency bands within that designated area.  </w:t>
            </w:r>
            <w:r w:rsidR="00B73855">
              <w:rPr>
                <w:sz w:val="22"/>
                <w:szCs w:val="22"/>
              </w:rPr>
              <w:t xml:space="preserve">The </w:t>
            </w:r>
            <w:r w:rsidRPr="00E0480C" w:rsidR="00B73855">
              <w:rPr>
                <w:sz w:val="22"/>
                <w:szCs w:val="22"/>
              </w:rPr>
              <w:t>NC State and Salt Lake City Innovation Zones</w:t>
            </w:r>
            <w:r w:rsidR="00B73855">
              <w:rPr>
                <w:sz w:val="22"/>
                <w:szCs w:val="22"/>
              </w:rPr>
              <w:t xml:space="preserve"> were also </w:t>
            </w:r>
            <w:r w:rsidR="00E54E88">
              <w:rPr>
                <w:sz w:val="22"/>
                <w:szCs w:val="22"/>
              </w:rPr>
              <w:t>permitted to incre</w:t>
            </w:r>
            <w:r w:rsidRPr="00E0480C">
              <w:rPr>
                <w:sz w:val="22"/>
                <w:szCs w:val="22"/>
              </w:rPr>
              <w:t xml:space="preserve">ase the permitted maximum power </w:t>
            </w:r>
            <w:r w:rsidR="005E5440">
              <w:rPr>
                <w:sz w:val="22"/>
                <w:szCs w:val="22"/>
              </w:rPr>
              <w:t xml:space="preserve">on certain frequencies </w:t>
            </w:r>
            <w:r w:rsidRPr="00E0480C">
              <w:rPr>
                <w:sz w:val="22"/>
                <w:szCs w:val="22"/>
              </w:rPr>
              <w:t xml:space="preserve">and expand the authorized frequency bands and geographic boundaries of </w:t>
            </w:r>
            <w:r w:rsidR="00E54E88">
              <w:rPr>
                <w:sz w:val="22"/>
                <w:szCs w:val="22"/>
              </w:rPr>
              <w:t xml:space="preserve">their </w:t>
            </w:r>
            <w:r w:rsidR="00790060">
              <w:rPr>
                <w:sz w:val="22"/>
                <w:szCs w:val="22"/>
              </w:rPr>
              <w:t>zones.</w:t>
            </w:r>
            <w:r w:rsidR="005E5440">
              <w:rPr>
                <w:sz w:val="22"/>
                <w:szCs w:val="22"/>
              </w:rPr>
              <w:t xml:space="preserve">  In addition, </w:t>
            </w:r>
            <w:r w:rsidR="00EC2D8A">
              <w:rPr>
                <w:sz w:val="22"/>
                <w:szCs w:val="22"/>
              </w:rPr>
              <w:t xml:space="preserve">the FCC is renewing </w:t>
            </w:r>
            <w:r w:rsidRPr="00EC2D8A" w:rsidR="00EC2D8A">
              <w:rPr>
                <w:sz w:val="22"/>
                <w:szCs w:val="22"/>
              </w:rPr>
              <w:t xml:space="preserve">the New York City Innovation Zone, the Salt Lake City Innovation </w:t>
            </w:r>
            <w:r w:rsidRPr="00EC2D8A" w:rsidR="00EC2D8A">
              <w:rPr>
                <w:sz w:val="22"/>
                <w:szCs w:val="22"/>
              </w:rPr>
              <w:t>Zone, the N</w:t>
            </w:r>
            <w:r w:rsidR="00EC2D8A">
              <w:rPr>
                <w:sz w:val="22"/>
                <w:szCs w:val="22"/>
              </w:rPr>
              <w:t xml:space="preserve">orth </w:t>
            </w:r>
            <w:r w:rsidRPr="00EC2D8A" w:rsidR="00EC2D8A">
              <w:rPr>
                <w:sz w:val="22"/>
                <w:szCs w:val="22"/>
              </w:rPr>
              <w:t>C</w:t>
            </w:r>
            <w:r w:rsidR="00EC2D8A">
              <w:rPr>
                <w:sz w:val="22"/>
                <w:szCs w:val="22"/>
              </w:rPr>
              <w:t>arolina</w:t>
            </w:r>
            <w:r w:rsidRPr="00EC2D8A" w:rsidR="00EC2D8A">
              <w:rPr>
                <w:sz w:val="22"/>
                <w:szCs w:val="22"/>
              </w:rPr>
              <w:t xml:space="preserve"> State Innovation Zone, and the Northeastern Innovation Zone</w:t>
            </w:r>
            <w:r w:rsidR="00EC2D8A">
              <w:rPr>
                <w:sz w:val="22"/>
                <w:szCs w:val="22"/>
              </w:rPr>
              <w:t xml:space="preserve"> for another five-year term</w:t>
            </w:r>
            <w:r w:rsidRPr="00EC2D8A" w:rsidR="00EC2D8A">
              <w:rPr>
                <w:sz w:val="22"/>
                <w:szCs w:val="22"/>
              </w:rPr>
              <w:t xml:space="preserve">.  </w:t>
            </w:r>
          </w:p>
          <w:p w:rsidR="00E0480C" w:rsidP="00F60AFC" w14:paraId="2CE7C8AC" w14:textId="77777777">
            <w:pPr>
              <w:rPr>
                <w:sz w:val="22"/>
                <w:szCs w:val="22"/>
              </w:rPr>
            </w:pPr>
          </w:p>
          <w:p w:rsidR="00F027E1" w:rsidP="00F60AFC" w14:paraId="182189C7" w14:textId="1B12CF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Public Notice authorizing the Iowa State Innovation Zone</w:t>
            </w:r>
            <w:r w:rsidR="00EC2D8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approving the </w:t>
            </w:r>
            <w:r w:rsidR="00781006">
              <w:rPr>
                <w:sz w:val="22"/>
                <w:szCs w:val="22"/>
              </w:rPr>
              <w:t xml:space="preserve">expanding permissions for </w:t>
            </w:r>
            <w:r w:rsidRPr="00DD07F9" w:rsidR="00781006">
              <w:rPr>
                <w:sz w:val="22"/>
                <w:szCs w:val="22"/>
              </w:rPr>
              <w:t>Northeastern University</w:t>
            </w:r>
            <w:r w:rsidR="00781006">
              <w:rPr>
                <w:sz w:val="22"/>
                <w:szCs w:val="22"/>
              </w:rPr>
              <w:t xml:space="preserve">, </w:t>
            </w:r>
            <w:r w:rsidRPr="00DD07F9" w:rsidR="00781006">
              <w:rPr>
                <w:sz w:val="22"/>
                <w:szCs w:val="22"/>
              </w:rPr>
              <w:t>North Carolina State University</w:t>
            </w:r>
            <w:r w:rsidR="00781006">
              <w:rPr>
                <w:sz w:val="22"/>
                <w:szCs w:val="22"/>
              </w:rPr>
              <w:t xml:space="preserve">, </w:t>
            </w:r>
            <w:r w:rsidRPr="00DD07F9" w:rsidR="00781006">
              <w:rPr>
                <w:sz w:val="22"/>
                <w:szCs w:val="22"/>
              </w:rPr>
              <w:t>and the Salt Lake City Innovation Zone</w:t>
            </w:r>
            <w:r w:rsidR="00EC2D8A">
              <w:rPr>
                <w:sz w:val="22"/>
                <w:szCs w:val="22"/>
              </w:rPr>
              <w:t>, and renewing the New York City, Salt Lake City,</w:t>
            </w:r>
            <w:r w:rsidR="00232E7F">
              <w:rPr>
                <w:sz w:val="22"/>
                <w:szCs w:val="22"/>
              </w:rPr>
              <w:t xml:space="preserve"> </w:t>
            </w:r>
            <w:r w:rsidR="00EC2D8A">
              <w:rPr>
                <w:sz w:val="22"/>
                <w:szCs w:val="22"/>
              </w:rPr>
              <w:t>North Carolina State, and Northeastern Innovation Zones</w:t>
            </w:r>
            <w:r w:rsidR="00781006">
              <w:rPr>
                <w:sz w:val="22"/>
                <w:szCs w:val="22"/>
              </w:rPr>
              <w:t xml:space="preserve"> is available at: </w:t>
            </w:r>
            <w:hyperlink r:id="rId5" w:history="1">
              <w:r w:rsidRPr="00D971BF" w:rsidR="00A11E0F">
                <w:rPr>
                  <w:rStyle w:val="Hyperlink"/>
                  <w:sz w:val="22"/>
                  <w:szCs w:val="22"/>
                </w:rPr>
                <w:t>www.fcc.gov/document/oet-announces-updates-innovation-zones</w:t>
              </w:r>
            </w:hyperlink>
            <w:r w:rsidR="00A11E0F">
              <w:rPr>
                <w:sz w:val="22"/>
                <w:szCs w:val="22"/>
              </w:rPr>
              <w:t>.</w:t>
            </w:r>
          </w:p>
          <w:p w:rsidR="002B6A78" w:rsidRPr="002E165B" w:rsidP="00F60AFC" w14:paraId="2799D530" w14:textId="77777777">
            <w:pPr>
              <w:rPr>
                <w:sz w:val="22"/>
                <w:szCs w:val="22"/>
              </w:rPr>
            </w:pPr>
          </w:p>
          <w:p w:rsidR="004F0F1F" w:rsidRPr="007475A1" w:rsidP="00850E26" w14:paraId="52BC08A1" w14:textId="77777777">
            <w:pPr>
              <w:ind w:right="72"/>
              <w:jc w:val="center"/>
              <w:rPr>
                <w:sz w:val="22"/>
                <w:szCs w:val="22"/>
              </w:rPr>
            </w:pPr>
            <w:r w:rsidRPr="007475A1">
              <w:rPr>
                <w:sz w:val="22"/>
                <w:szCs w:val="22"/>
              </w:rPr>
              <w:t>###</w:t>
            </w:r>
          </w:p>
          <w:p w:rsidR="00104B0D" w:rsidRPr="00104B0D" w:rsidP="00104B0D" w14:paraId="12A3F92F" w14:textId="77777777">
            <w:pPr>
              <w:ind w:right="72"/>
              <w:jc w:val="center"/>
              <w:rPr>
                <w:b/>
                <w:bCs/>
                <w:sz w:val="22"/>
                <w:szCs w:val="22"/>
              </w:rPr>
            </w:pPr>
            <w:r w:rsidRPr="00104B0D">
              <w:rPr>
                <w:b/>
                <w:bCs/>
                <w:sz w:val="22"/>
                <w:szCs w:val="22"/>
              </w:rPr>
              <w:br/>
              <w:t>Media Contact: MediaRelations@fcc.gov / (202) 418-0500</w:t>
            </w:r>
          </w:p>
          <w:p w:rsidR="00FF105E" w:rsidRPr="00104B0D" w:rsidP="008A6807" w14:paraId="379B4635" w14:textId="77777777">
            <w:pPr>
              <w:ind w:right="72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104B0D">
              <w:rPr>
                <w:b/>
                <w:bCs/>
                <w:sz w:val="22"/>
                <w:szCs w:val="22"/>
              </w:rPr>
              <w:t>@FCC</w:t>
            </w:r>
            <w:r w:rsidRPr="00104B0D">
              <w:rPr>
                <w:b/>
                <w:bCs/>
                <w:sz w:val="22"/>
                <w:szCs w:val="22"/>
              </w:rPr>
              <w:t xml:space="preserve"> / </w:t>
            </w:r>
            <w:r w:rsidRPr="00FF105E">
              <w:rPr>
                <w:b/>
                <w:bCs/>
                <w:sz w:val="22"/>
                <w:szCs w:val="22"/>
              </w:rPr>
              <w:t>www.fcc.gov</w:t>
            </w:r>
          </w:p>
        </w:tc>
      </w:tr>
    </w:tbl>
    <w:p w:rsidR="00D24C3D" w:rsidRPr="007528A5" w14:paraId="0D6F1E5C" w14:textId="77777777">
      <w:pPr>
        <w:rPr>
          <w:b/>
          <w:bCs/>
          <w:sz w:val="2"/>
          <w:szCs w:val="2"/>
        </w:rPr>
      </w:pPr>
    </w:p>
    <w:sectPr w:rsidSect="00A50722">
      <w:pgSz w:w="12240" w:h="15840"/>
      <w:pgMar w:top="135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6CA2525"/>
    <w:multiLevelType w:val="hybridMultilevel"/>
    <w:tmpl w:val="09569F20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num w:numId="1" w16cid:durableId="40711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FC"/>
    <w:rsid w:val="00003145"/>
    <w:rsid w:val="00012186"/>
    <w:rsid w:val="00013E6B"/>
    <w:rsid w:val="00014F48"/>
    <w:rsid w:val="0002500C"/>
    <w:rsid w:val="000311FC"/>
    <w:rsid w:val="00040127"/>
    <w:rsid w:val="00043992"/>
    <w:rsid w:val="00046988"/>
    <w:rsid w:val="000477AA"/>
    <w:rsid w:val="00065E2D"/>
    <w:rsid w:val="00077999"/>
    <w:rsid w:val="00081232"/>
    <w:rsid w:val="00091E65"/>
    <w:rsid w:val="00096BA5"/>
    <w:rsid w:val="00096D4A"/>
    <w:rsid w:val="000A3783"/>
    <w:rsid w:val="000A38EA"/>
    <w:rsid w:val="000C1E47"/>
    <w:rsid w:val="000C26F3"/>
    <w:rsid w:val="000D4846"/>
    <w:rsid w:val="000E049E"/>
    <w:rsid w:val="000E0B1A"/>
    <w:rsid w:val="001049A2"/>
    <w:rsid w:val="00104B0D"/>
    <w:rsid w:val="0010799B"/>
    <w:rsid w:val="00117DB2"/>
    <w:rsid w:val="00123ED2"/>
    <w:rsid w:val="00125BE0"/>
    <w:rsid w:val="00134A4A"/>
    <w:rsid w:val="00134BC7"/>
    <w:rsid w:val="00142C13"/>
    <w:rsid w:val="00150380"/>
    <w:rsid w:val="001503E8"/>
    <w:rsid w:val="00152776"/>
    <w:rsid w:val="00153222"/>
    <w:rsid w:val="001577D3"/>
    <w:rsid w:val="00157A05"/>
    <w:rsid w:val="001733A6"/>
    <w:rsid w:val="001865A9"/>
    <w:rsid w:val="00187DB2"/>
    <w:rsid w:val="001A41B0"/>
    <w:rsid w:val="001A690D"/>
    <w:rsid w:val="001B030B"/>
    <w:rsid w:val="001B20BB"/>
    <w:rsid w:val="001C1A4A"/>
    <w:rsid w:val="001C2956"/>
    <w:rsid w:val="001C323A"/>
    <w:rsid w:val="001C4370"/>
    <w:rsid w:val="001C466A"/>
    <w:rsid w:val="001D3779"/>
    <w:rsid w:val="001F0469"/>
    <w:rsid w:val="001F209C"/>
    <w:rsid w:val="00202EF3"/>
    <w:rsid w:val="00203A98"/>
    <w:rsid w:val="00206EDD"/>
    <w:rsid w:val="0021247E"/>
    <w:rsid w:val="002146F6"/>
    <w:rsid w:val="00224F49"/>
    <w:rsid w:val="00231C32"/>
    <w:rsid w:val="00232E7F"/>
    <w:rsid w:val="00240345"/>
    <w:rsid w:val="00241A0B"/>
    <w:rsid w:val="002421F0"/>
    <w:rsid w:val="00247274"/>
    <w:rsid w:val="00253F7E"/>
    <w:rsid w:val="00263755"/>
    <w:rsid w:val="00266966"/>
    <w:rsid w:val="002765D8"/>
    <w:rsid w:val="00282685"/>
    <w:rsid w:val="00285C36"/>
    <w:rsid w:val="00286596"/>
    <w:rsid w:val="00294C0C"/>
    <w:rsid w:val="002A016A"/>
    <w:rsid w:val="002A0934"/>
    <w:rsid w:val="002B1013"/>
    <w:rsid w:val="002B6A78"/>
    <w:rsid w:val="002C0B0D"/>
    <w:rsid w:val="002C4377"/>
    <w:rsid w:val="002D03E5"/>
    <w:rsid w:val="002D1E91"/>
    <w:rsid w:val="002D4180"/>
    <w:rsid w:val="002E165B"/>
    <w:rsid w:val="002E3F1D"/>
    <w:rsid w:val="002F31D0"/>
    <w:rsid w:val="00300359"/>
    <w:rsid w:val="0031131E"/>
    <w:rsid w:val="00313C41"/>
    <w:rsid w:val="0031773E"/>
    <w:rsid w:val="003230CE"/>
    <w:rsid w:val="003335D5"/>
    <w:rsid w:val="00333871"/>
    <w:rsid w:val="003427CE"/>
    <w:rsid w:val="00347716"/>
    <w:rsid w:val="003506E1"/>
    <w:rsid w:val="00353B95"/>
    <w:rsid w:val="00367848"/>
    <w:rsid w:val="0037205A"/>
    <w:rsid w:val="003727E3"/>
    <w:rsid w:val="00374AE5"/>
    <w:rsid w:val="0037558A"/>
    <w:rsid w:val="003811DD"/>
    <w:rsid w:val="00385A93"/>
    <w:rsid w:val="003910F1"/>
    <w:rsid w:val="003934DB"/>
    <w:rsid w:val="0039395C"/>
    <w:rsid w:val="003A570F"/>
    <w:rsid w:val="003A6253"/>
    <w:rsid w:val="003B4268"/>
    <w:rsid w:val="003D37F2"/>
    <w:rsid w:val="003D5DCE"/>
    <w:rsid w:val="003D7499"/>
    <w:rsid w:val="003D7C14"/>
    <w:rsid w:val="003E42FC"/>
    <w:rsid w:val="003E473F"/>
    <w:rsid w:val="003E5991"/>
    <w:rsid w:val="003F2135"/>
    <w:rsid w:val="003F344A"/>
    <w:rsid w:val="003F591F"/>
    <w:rsid w:val="00401F89"/>
    <w:rsid w:val="00403FF0"/>
    <w:rsid w:val="00404085"/>
    <w:rsid w:val="0041464A"/>
    <w:rsid w:val="0042046D"/>
    <w:rsid w:val="0042116E"/>
    <w:rsid w:val="00424B52"/>
    <w:rsid w:val="00425AEF"/>
    <w:rsid w:val="00426518"/>
    <w:rsid w:val="00427B06"/>
    <w:rsid w:val="00435113"/>
    <w:rsid w:val="004371FA"/>
    <w:rsid w:val="00441F59"/>
    <w:rsid w:val="00443793"/>
    <w:rsid w:val="00444E07"/>
    <w:rsid w:val="00444FA9"/>
    <w:rsid w:val="00460E62"/>
    <w:rsid w:val="004676D7"/>
    <w:rsid w:val="00473E9C"/>
    <w:rsid w:val="00474016"/>
    <w:rsid w:val="004745B2"/>
    <w:rsid w:val="00474BA1"/>
    <w:rsid w:val="00480099"/>
    <w:rsid w:val="004941A2"/>
    <w:rsid w:val="00494597"/>
    <w:rsid w:val="00496381"/>
    <w:rsid w:val="00497858"/>
    <w:rsid w:val="004A1E2B"/>
    <w:rsid w:val="004A729A"/>
    <w:rsid w:val="004B2FB3"/>
    <w:rsid w:val="004B37B3"/>
    <w:rsid w:val="004B4FEA"/>
    <w:rsid w:val="004C0ADA"/>
    <w:rsid w:val="004C3057"/>
    <w:rsid w:val="004C433E"/>
    <w:rsid w:val="004C4512"/>
    <w:rsid w:val="004C4F36"/>
    <w:rsid w:val="004D3D85"/>
    <w:rsid w:val="004E2BD8"/>
    <w:rsid w:val="004F0F1F"/>
    <w:rsid w:val="00500E42"/>
    <w:rsid w:val="005022AA"/>
    <w:rsid w:val="00504845"/>
    <w:rsid w:val="0050757F"/>
    <w:rsid w:val="0051333C"/>
    <w:rsid w:val="00513A17"/>
    <w:rsid w:val="00516AD2"/>
    <w:rsid w:val="005337D4"/>
    <w:rsid w:val="00534203"/>
    <w:rsid w:val="00545DAE"/>
    <w:rsid w:val="00571B83"/>
    <w:rsid w:val="00574BE5"/>
    <w:rsid w:val="00575A00"/>
    <w:rsid w:val="0058059A"/>
    <w:rsid w:val="00586417"/>
    <w:rsid w:val="0058673C"/>
    <w:rsid w:val="00594504"/>
    <w:rsid w:val="005A14C1"/>
    <w:rsid w:val="005A7972"/>
    <w:rsid w:val="005B0B66"/>
    <w:rsid w:val="005B17E7"/>
    <w:rsid w:val="005B2643"/>
    <w:rsid w:val="005D17FD"/>
    <w:rsid w:val="005D41D8"/>
    <w:rsid w:val="005D58FB"/>
    <w:rsid w:val="005E2CB0"/>
    <w:rsid w:val="005E5440"/>
    <w:rsid w:val="005E7DE1"/>
    <w:rsid w:val="005F0816"/>
    <w:rsid w:val="005F0D55"/>
    <w:rsid w:val="005F183E"/>
    <w:rsid w:val="00600DDA"/>
    <w:rsid w:val="00603A30"/>
    <w:rsid w:val="00604211"/>
    <w:rsid w:val="00613498"/>
    <w:rsid w:val="0061571F"/>
    <w:rsid w:val="00617B94"/>
    <w:rsid w:val="00620BED"/>
    <w:rsid w:val="00626FFF"/>
    <w:rsid w:val="00630EFB"/>
    <w:rsid w:val="006342C2"/>
    <w:rsid w:val="006415B4"/>
    <w:rsid w:val="00644E3D"/>
    <w:rsid w:val="00646972"/>
    <w:rsid w:val="00651B9E"/>
    <w:rsid w:val="00652019"/>
    <w:rsid w:val="006550CC"/>
    <w:rsid w:val="00657EC9"/>
    <w:rsid w:val="00661693"/>
    <w:rsid w:val="00665633"/>
    <w:rsid w:val="00671813"/>
    <w:rsid w:val="00674C86"/>
    <w:rsid w:val="0068015E"/>
    <w:rsid w:val="006861AB"/>
    <w:rsid w:val="00686B89"/>
    <w:rsid w:val="0069420F"/>
    <w:rsid w:val="006A2FC5"/>
    <w:rsid w:val="006A7D75"/>
    <w:rsid w:val="006B0A70"/>
    <w:rsid w:val="006B606A"/>
    <w:rsid w:val="006C33AF"/>
    <w:rsid w:val="006C6368"/>
    <w:rsid w:val="006C7206"/>
    <w:rsid w:val="006D16EF"/>
    <w:rsid w:val="006D5D22"/>
    <w:rsid w:val="006D748C"/>
    <w:rsid w:val="006D78E7"/>
    <w:rsid w:val="006E0324"/>
    <w:rsid w:val="006E4A76"/>
    <w:rsid w:val="006F1DBD"/>
    <w:rsid w:val="006F383E"/>
    <w:rsid w:val="00700556"/>
    <w:rsid w:val="00704FF3"/>
    <w:rsid w:val="0070589A"/>
    <w:rsid w:val="007167DD"/>
    <w:rsid w:val="007178C6"/>
    <w:rsid w:val="0072478B"/>
    <w:rsid w:val="0073414D"/>
    <w:rsid w:val="007475A1"/>
    <w:rsid w:val="00750A11"/>
    <w:rsid w:val="0075235E"/>
    <w:rsid w:val="007528A5"/>
    <w:rsid w:val="007541D2"/>
    <w:rsid w:val="00767561"/>
    <w:rsid w:val="00772E3C"/>
    <w:rsid w:val="007732CC"/>
    <w:rsid w:val="00774079"/>
    <w:rsid w:val="0077752B"/>
    <w:rsid w:val="00781006"/>
    <w:rsid w:val="00790060"/>
    <w:rsid w:val="007926F8"/>
    <w:rsid w:val="00793D6F"/>
    <w:rsid w:val="00794090"/>
    <w:rsid w:val="007A0F54"/>
    <w:rsid w:val="007A44F8"/>
    <w:rsid w:val="007B41C7"/>
    <w:rsid w:val="007B67C5"/>
    <w:rsid w:val="007D21BF"/>
    <w:rsid w:val="007F1F21"/>
    <w:rsid w:val="007F3C12"/>
    <w:rsid w:val="007F418E"/>
    <w:rsid w:val="007F5205"/>
    <w:rsid w:val="0080486B"/>
    <w:rsid w:val="00817F58"/>
    <w:rsid w:val="008215E7"/>
    <w:rsid w:val="00821C48"/>
    <w:rsid w:val="00827417"/>
    <w:rsid w:val="00830862"/>
    <w:rsid w:val="00830FC6"/>
    <w:rsid w:val="00850E26"/>
    <w:rsid w:val="00852BF6"/>
    <w:rsid w:val="00865EAA"/>
    <w:rsid w:val="00866F06"/>
    <w:rsid w:val="008728F5"/>
    <w:rsid w:val="008746AF"/>
    <w:rsid w:val="008824C2"/>
    <w:rsid w:val="00887148"/>
    <w:rsid w:val="00892242"/>
    <w:rsid w:val="008960E4"/>
    <w:rsid w:val="008A2ADE"/>
    <w:rsid w:val="008A3940"/>
    <w:rsid w:val="008A6807"/>
    <w:rsid w:val="008B13C9"/>
    <w:rsid w:val="008B74C3"/>
    <w:rsid w:val="008C248C"/>
    <w:rsid w:val="008C2575"/>
    <w:rsid w:val="008C5432"/>
    <w:rsid w:val="008C7BF1"/>
    <w:rsid w:val="008D00D6"/>
    <w:rsid w:val="008D484B"/>
    <w:rsid w:val="008D4D00"/>
    <w:rsid w:val="008D4E5E"/>
    <w:rsid w:val="008D7ABD"/>
    <w:rsid w:val="008E55A2"/>
    <w:rsid w:val="008F1609"/>
    <w:rsid w:val="008F78D8"/>
    <w:rsid w:val="0093373C"/>
    <w:rsid w:val="00933977"/>
    <w:rsid w:val="00954C62"/>
    <w:rsid w:val="00961620"/>
    <w:rsid w:val="00966815"/>
    <w:rsid w:val="00966A83"/>
    <w:rsid w:val="009734B6"/>
    <w:rsid w:val="0098096F"/>
    <w:rsid w:val="0098437A"/>
    <w:rsid w:val="00986C92"/>
    <w:rsid w:val="00993C47"/>
    <w:rsid w:val="009972BC"/>
    <w:rsid w:val="009A4FE7"/>
    <w:rsid w:val="009B07DE"/>
    <w:rsid w:val="009B26B1"/>
    <w:rsid w:val="009B3FF0"/>
    <w:rsid w:val="009B4B16"/>
    <w:rsid w:val="009B71DD"/>
    <w:rsid w:val="009B7F2E"/>
    <w:rsid w:val="009C75C5"/>
    <w:rsid w:val="009D4230"/>
    <w:rsid w:val="009D75CF"/>
    <w:rsid w:val="009E54A1"/>
    <w:rsid w:val="009E5F77"/>
    <w:rsid w:val="009E7006"/>
    <w:rsid w:val="009F0DAE"/>
    <w:rsid w:val="009F4E25"/>
    <w:rsid w:val="009F5B1F"/>
    <w:rsid w:val="00A11E0F"/>
    <w:rsid w:val="00A14E92"/>
    <w:rsid w:val="00A225A9"/>
    <w:rsid w:val="00A23055"/>
    <w:rsid w:val="00A30346"/>
    <w:rsid w:val="00A3308E"/>
    <w:rsid w:val="00A35757"/>
    <w:rsid w:val="00A35DFD"/>
    <w:rsid w:val="00A441E5"/>
    <w:rsid w:val="00A50722"/>
    <w:rsid w:val="00A6714A"/>
    <w:rsid w:val="00A702DF"/>
    <w:rsid w:val="00A775A3"/>
    <w:rsid w:val="00A81700"/>
    <w:rsid w:val="00A81B5B"/>
    <w:rsid w:val="00A82FAD"/>
    <w:rsid w:val="00A9673A"/>
    <w:rsid w:val="00A96ED4"/>
    <w:rsid w:val="00A96EF2"/>
    <w:rsid w:val="00A973B8"/>
    <w:rsid w:val="00AA5C35"/>
    <w:rsid w:val="00AA5ED9"/>
    <w:rsid w:val="00AB3F56"/>
    <w:rsid w:val="00AC0A38"/>
    <w:rsid w:val="00AC4274"/>
    <w:rsid w:val="00AC4E0E"/>
    <w:rsid w:val="00AC517B"/>
    <w:rsid w:val="00AD0D19"/>
    <w:rsid w:val="00AD25F7"/>
    <w:rsid w:val="00AD4184"/>
    <w:rsid w:val="00AD452E"/>
    <w:rsid w:val="00AE747A"/>
    <w:rsid w:val="00AF051B"/>
    <w:rsid w:val="00B037A2"/>
    <w:rsid w:val="00B04569"/>
    <w:rsid w:val="00B31870"/>
    <w:rsid w:val="00B320B8"/>
    <w:rsid w:val="00B35569"/>
    <w:rsid w:val="00B35EE2"/>
    <w:rsid w:val="00B36DEF"/>
    <w:rsid w:val="00B42449"/>
    <w:rsid w:val="00B43063"/>
    <w:rsid w:val="00B51AD4"/>
    <w:rsid w:val="00B526FE"/>
    <w:rsid w:val="00B536CD"/>
    <w:rsid w:val="00B546D7"/>
    <w:rsid w:val="00B57131"/>
    <w:rsid w:val="00B62EB9"/>
    <w:rsid w:val="00B62F2C"/>
    <w:rsid w:val="00B66D2B"/>
    <w:rsid w:val="00B70283"/>
    <w:rsid w:val="00B71F1C"/>
    <w:rsid w:val="00B72307"/>
    <w:rsid w:val="00B727C9"/>
    <w:rsid w:val="00B735C8"/>
    <w:rsid w:val="00B73855"/>
    <w:rsid w:val="00B76A63"/>
    <w:rsid w:val="00B818BB"/>
    <w:rsid w:val="00B96E34"/>
    <w:rsid w:val="00BA23BA"/>
    <w:rsid w:val="00BA6350"/>
    <w:rsid w:val="00BB18C5"/>
    <w:rsid w:val="00BB4E29"/>
    <w:rsid w:val="00BB74C9"/>
    <w:rsid w:val="00BC1B3F"/>
    <w:rsid w:val="00BC3AB6"/>
    <w:rsid w:val="00BC6489"/>
    <w:rsid w:val="00BD0580"/>
    <w:rsid w:val="00BD19E8"/>
    <w:rsid w:val="00BD4273"/>
    <w:rsid w:val="00BF1ACB"/>
    <w:rsid w:val="00BF2BDA"/>
    <w:rsid w:val="00C0698F"/>
    <w:rsid w:val="00C31ED8"/>
    <w:rsid w:val="00C321B1"/>
    <w:rsid w:val="00C432E4"/>
    <w:rsid w:val="00C45ADA"/>
    <w:rsid w:val="00C513DA"/>
    <w:rsid w:val="00C54F99"/>
    <w:rsid w:val="00C659AD"/>
    <w:rsid w:val="00C65A3C"/>
    <w:rsid w:val="00C70C26"/>
    <w:rsid w:val="00C72001"/>
    <w:rsid w:val="00C7593B"/>
    <w:rsid w:val="00C772B7"/>
    <w:rsid w:val="00C80347"/>
    <w:rsid w:val="00C819F3"/>
    <w:rsid w:val="00C85B09"/>
    <w:rsid w:val="00C870AC"/>
    <w:rsid w:val="00CB0392"/>
    <w:rsid w:val="00CB24D2"/>
    <w:rsid w:val="00CB7C1A"/>
    <w:rsid w:val="00CC0538"/>
    <w:rsid w:val="00CC5E08"/>
    <w:rsid w:val="00CC72B0"/>
    <w:rsid w:val="00CD1944"/>
    <w:rsid w:val="00CE14FD"/>
    <w:rsid w:val="00CF1AB1"/>
    <w:rsid w:val="00CF6860"/>
    <w:rsid w:val="00D02AC6"/>
    <w:rsid w:val="00D03F0C"/>
    <w:rsid w:val="00D04312"/>
    <w:rsid w:val="00D16A7F"/>
    <w:rsid w:val="00D16AD2"/>
    <w:rsid w:val="00D22596"/>
    <w:rsid w:val="00D22691"/>
    <w:rsid w:val="00D23A0C"/>
    <w:rsid w:val="00D24C3D"/>
    <w:rsid w:val="00D46CB1"/>
    <w:rsid w:val="00D723F0"/>
    <w:rsid w:val="00D80B18"/>
    <w:rsid w:val="00D8133F"/>
    <w:rsid w:val="00D84B34"/>
    <w:rsid w:val="00D861EE"/>
    <w:rsid w:val="00D91649"/>
    <w:rsid w:val="00D95B05"/>
    <w:rsid w:val="00D971BF"/>
    <w:rsid w:val="00D97E2D"/>
    <w:rsid w:val="00DA0D27"/>
    <w:rsid w:val="00DA103D"/>
    <w:rsid w:val="00DA13AD"/>
    <w:rsid w:val="00DA45D3"/>
    <w:rsid w:val="00DA4772"/>
    <w:rsid w:val="00DA7B44"/>
    <w:rsid w:val="00DB2667"/>
    <w:rsid w:val="00DB67B7"/>
    <w:rsid w:val="00DC15A9"/>
    <w:rsid w:val="00DC2B03"/>
    <w:rsid w:val="00DC40AA"/>
    <w:rsid w:val="00DD07F9"/>
    <w:rsid w:val="00DD1750"/>
    <w:rsid w:val="00DD6C13"/>
    <w:rsid w:val="00DF1EDC"/>
    <w:rsid w:val="00DF49D9"/>
    <w:rsid w:val="00E020F1"/>
    <w:rsid w:val="00E0480C"/>
    <w:rsid w:val="00E160F8"/>
    <w:rsid w:val="00E17C8C"/>
    <w:rsid w:val="00E349AA"/>
    <w:rsid w:val="00E41390"/>
    <w:rsid w:val="00E41CA0"/>
    <w:rsid w:val="00E4366B"/>
    <w:rsid w:val="00E50A4A"/>
    <w:rsid w:val="00E54E88"/>
    <w:rsid w:val="00E606DE"/>
    <w:rsid w:val="00E644FE"/>
    <w:rsid w:val="00E70D4A"/>
    <w:rsid w:val="00E72733"/>
    <w:rsid w:val="00E742FA"/>
    <w:rsid w:val="00E76816"/>
    <w:rsid w:val="00E82AC9"/>
    <w:rsid w:val="00E83DBF"/>
    <w:rsid w:val="00E87C13"/>
    <w:rsid w:val="00E91E04"/>
    <w:rsid w:val="00E94CD9"/>
    <w:rsid w:val="00EA1A76"/>
    <w:rsid w:val="00EA290B"/>
    <w:rsid w:val="00EB19D3"/>
    <w:rsid w:val="00EB250C"/>
    <w:rsid w:val="00EB2820"/>
    <w:rsid w:val="00EB3A48"/>
    <w:rsid w:val="00EC2D8A"/>
    <w:rsid w:val="00EC58E4"/>
    <w:rsid w:val="00ED3DC3"/>
    <w:rsid w:val="00EE0E90"/>
    <w:rsid w:val="00EF3BCA"/>
    <w:rsid w:val="00EF4764"/>
    <w:rsid w:val="00EF729B"/>
    <w:rsid w:val="00F01B0D"/>
    <w:rsid w:val="00F01DDF"/>
    <w:rsid w:val="00F027E1"/>
    <w:rsid w:val="00F05397"/>
    <w:rsid w:val="00F1238F"/>
    <w:rsid w:val="00F141B0"/>
    <w:rsid w:val="00F16485"/>
    <w:rsid w:val="00F228ED"/>
    <w:rsid w:val="00F26E31"/>
    <w:rsid w:val="00F27C6C"/>
    <w:rsid w:val="00F30883"/>
    <w:rsid w:val="00F349AB"/>
    <w:rsid w:val="00F34A8D"/>
    <w:rsid w:val="00F35012"/>
    <w:rsid w:val="00F5023C"/>
    <w:rsid w:val="00F50D25"/>
    <w:rsid w:val="00F535D8"/>
    <w:rsid w:val="00F55438"/>
    <w:rsid w:val="00F60AFC"/>
    <w:rsid w:val="00F61155"/>
    <w:rsid w:val="00F708E3"/>
    <w:rsid w:val="00F76561"/>
    <w:rsid w:val="00F83A60"/>
    <w:rsid w:val="00F84736"/>
    <w:rsid w:val="00F93569"/>
    <w:rsid w:val="00FC4445"/>
    <w:rsid w:val="00FC6C29"/>
    <w:rsid w:val="00FD58E0"/>
    <w:rsid w:val="00FD71AE"/>
    <w:rsid w:val="00FE0198"/>
    <w:rsid w:val="00FE3A7C"/>
    <w:rsid w:val="00FF0300"/>
    <w:rsid w:val="00FF0576"/>
    <w:rsid w:val="00FF105E"/>
    <w:rsid w:val="00FF1C0B"/>
    <w:rsid w:val="00FF232D"/>
    <w:rsid w:val="00FF7F9B"/>
    <w:rsid w:val="083AF924"/>
    <w:rsid w:val="0ABFB8EB"/>
    <w:rsid w:val="0B881CA5"/>
    <w:rsid w:val="1879104D"/>
    <w:rsid w:val="2349A7AF"/>
    <w:rsid w:val="2BD114CC"/>
    <w:rsid w:val="54BD3FA8"/>
    <w:rsid w:val="57BBB7CD"/>
    <w:rsid w:val="65DE2843"/>
    <w:rsid w:val="68B40A2B"/>
    <w:rsid w:val="78BC1C86"/>
    <w:rsid w:val="7996CE43"/>
    <w:rsid w:val="7BFB723E"/>
    <w:rsid w:val="7D965013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B85ABC3"/>
  <w15:docId w15:val="{0A810472-575B-466D-AB94-923DC8F5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F0F1F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F0F1F"/>
    <w:rPr>
      <w:color w:val="0000FF"/>
      <w:u w:val="single"/>
    </w:rPr>
  </w:style>
  <w:style w:type="character" w:styleId="FollowedHyperlink">
    <w:name w:val="FollowedHyperlink"/>
    <w:rsid w:val="004F0F1F"/>
    <w:rPr>
      <w:color w:val="800080"/>
      <w:u w:val="single"/>
    </w:rPr>
  </w:style>
  <w:style w:type="character" w:customStyle="1" w:styleId="articlehead1">
    <w:name w:val="articlehead1"/>
    <w:rsid w:val="0002500C"/>
    <w:rPr>
      <w:b/>
      <w:bCs/>
      <w:color w:val="336699"/>
      <w:sz w:val="24"/>
      <w:szCs w:val="24"/>
    </w:rPr>
  </w:style>
  <w:style w:type="character" w:customStyle="1" w:styleId="byline1">
    <w:name w:val="byline1"/>
    <w:rsid w:val="0002500C"/>
    <w:rPr>
      <w:rFonts w:ascii="Verdana" w:hAnsi="Verdana" w:hint="default"/>
      <w:color w:val="999999"/>
      <w:sz w:val="15"/>
      <w:szCs w:val="15"/>
    </w:rPr>
  </w:style>
  <w:style w:type="paragraph" w:styleId="NormalWeb">
    <w:name w:val="Normal (Web)"/>
    <w:basedOn w:val="Normal"/>
    <w:rsid w:val="00AA5C35"/>
  </w:style>
  <w:style w:type="paragraph" w:styleId="Caption">
    <w:name w:val="caption"/>
    <w:basedOn w:val="Normal"/>
    <w:next w:val="Normal"/>
    <w:unhideWhenUsed/>
    <w:qFormat/>
    <w:rsid w:val="00575A0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85C36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semiHidden/>
    <w:unhideWhenUsed/>
    <w:rsid w:val="006D16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D16EF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35012"/>
    <w:rPr>
      <w:sz w:val="24"/>
      <w:szCs w:val="24"/>
    </w:rPr>
  </w:style>
  <w:style w:type="paragraph" w:styleId="Header">
    <w:name w:val="header"/>
    <w:basedOn w:val="Normal"/>
    <w:link w:val="HeaderChar"/>
    <w:semiHidden/>
    <w:unhideWhenUsed/>
    <w:rsid w:val="008C25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8C2575"/>
    <w:rPr>
      <w:sz w:val="24"/>
      <w:szCs w:val="24"/>
    </w:rPr>
  </w:style>
  <w:style w:type="paragraph" w:styleId="Footer">
    <w:name w:val="footer"/>
    <w:basedOn w:val="Normal"/>
    <w:link w:val="FooterChar"/>
    <w:semiHidden/>
    <w:unhideWhenUsed/>
    <w:rsid w:val="008C25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8C25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://www.fcc.gov/document/oet-announces-updates-innovation-zones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