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DD" w:rsidRDefault="00084873" w:rsidP="008331DD">
      <w:pPr>
        <w:spacing w:after="0" w:line="240" w:lineRule="auto"/>
        <w:jc w:val="center"/>
        <w:rPr>
          <w:rFonts w:ascii="Times New Roman" w:hAnsi="Times New Roman" w:cs="Times New Roman"/>
          <w:b/>
          <w:caps/>
        </w:rPr>
      </w:pPr>
      <w:bookmarkStart w:id="0" w:name="_GoBack"/>
      <w:bookmarkEnd w:id="0"/>
      <w:r>
        <w:rPr>
          <w:rFonts w:ascii="Times New Roman" w:hAnsi="Times New Roman" w:cs="Times New Roman"/>
          <w:b/>
          <w:caps/>
        </w:rPr>
        <w:t xml:space="preserve">Statement of </w:t>
      </w:r>
    </w:p>
    <w:p w:rsidR="006D541F" w:rsidRPr="00667BE3" w:rsidRDefault="00512792" w:rsidP="008331DD">
      <w:pPr>
        <w:spacing w:after="240" w:line="240" w:lineRule="auto"/>
        <w:jc w:val="center"/>
        <w:rPr>
          <w:rFonts w:ascii="Times New Roman" w:hAnsi="Times New Roman" w:cs="Times New Roman"/>
          <w:b/>
          <w:caps/>
        </w:rPr>
      </w:pPr>
      <w:r>
        <w:rPr>
          <w:rFonts w:ascii="Times New Roman" w:hAnsi="Times New Roman" w:cs="Times New Roman"/>
          <w:b/>
          <w:caps/>
        </w:rPr>
        <w:t>Acting</w:t>
      </w:r>
      <w:r w:rsidR="00084873">
        <w:rPr>
          <w:rFonts w:ascii="Times New Roman" w:hAnsi="Times New Roman" w:cs="Times New Roman"/>
          <w:b/>
          <w:caps/>
        </w:rPr>
        <w:t xml:space="preserve"> </w:t>
      </w:r>
      <w:r w:rsidR="006D541F" w:rsidRPr="00667BE3">
        <w:rPr>
          <w:rFonts w:ascii="Times New Roman" w:hAnsi="Times New Roman" w:cs="Times New Roman"/>
          <w:b/>
          <w:caps/>
        </w:rPr>
        <w:t xml:space="preserve">Chairwoman </w:t>
      </w:r>
      <w:r w:rsidR="006D541F">
        <w:rPr>
          <w:rFonts w:ascii="Times New Roman" w:hAnsi="Times New Roman" w:cs="Times New Roman"/>
          <w:b/>
          <w:caps/>
        </w:rPr>
        <w:t xml:space="preserve">MIGNON l. </w:t>
      </w:r>
      <w:r w:rsidR="006D541F" w:rsidRPr="00667BE3">
        <w:rPr>
          <w:rFonts w:ascii="Times New Roman" w:hAnsi="Times New Roman" w:cs="Times New Roman"/>
          <w:b/>
          <w:caps/>
        </w:rPr>
        <w:t>Clyburn</w:t>
      </w:r>
    </w:p>
    <w:p w:rsidR="00A57DF3" w:rsidRPr="008331DD" w:rsidRDefault="00512792" w:rsidP="00512792">
      <w:pPr>
        <w:suppressAutoHyphens/>
        <w:rPr>
          <w:rStyle w:val="table0020normalchar"/>
          <w:rFonts w:ascii="Times New Roman" w:hAnsi="Times New Roman" w:cs="Times New Roman"/>
          <w:b/>
        </w:rPr>
      </w:pPr>
      <w:r>
        <w:rPr>
          <w:rFonts w:ascii="Times New Roman" w:hAnsi="Times New Roman" w:cs="Times New Roman"/>
          <w:b/>
          <w:i/>
        </w:rPr>
        <w:t xml:space="preserve">Re: </w:t>
      </w:r>
      <w:r w:rsidR="008331DD" w:rsidRPr="008331DD">
        <w:rPr>
          <w:rFonts w:ascii="Times New Roman" w:hAnsi="Times New Roman" w:cs="Times New Roman"/>
          <w:b/>
          <w:i/>
        </w:rPr>
        <w:t xml:space="preserve"> </w:t>
      </w:r>
      <w:r w:rsidR="00A57DF3" w:rsidRPr="008331DD">
        <w:rPr>
          <w:rFonts w:ascii="Times New Roman" w:hAnsi="Times New Roman" w:cs="Times New Roman"/>
          <w:b/>
          <w:i/>
        </w:rPr>
        <w:t>Comprehensive Review of Licensing and Operating Rules for Satellite Services, IB Docket No. 12-267</w:t>
      </w:r>
      <w:r w:rsidR="00A57DF3" w:rsidRPr="008331DD">
        <w:rPr>
          <w:rFonts w:ascii="Times New Roman" w:hAnsi="Times New Roman" w:cs="Times New Roman"/>
          <w:b/>
        </w:rPr>
        <w:t xml:space="preserve"> </w:t>
      </w:r>
    </w:p>
    <w:p w:rsidR="005B1379" w:rsidRDefault="005B1379" w:rsidP="00A57DF3">
      <w:pPr>
        <w:suppressAutoHyphens/>
        <w:ind w:firstLine="720"/>
        <w:rPr>
          <w:rStyle w:val="table0020normalchar"/>
          <w:rFonts w:ascii="Times New Roman" w:hAnsi="Times New Roman" w:cs="Times New Roman"/>
        </w:rPr>
      </w:pPr>
      <w:r w:rsidRPr="005B1379">
        <w:rPr>
          <w:rStyle w:val="table0020normalchar"/>
          <w:rFonts w:ascii="Times New Roman" w:hAnsi="Times New Roman" w:cs="Times New Roman"/>
        </w:rPr>
        <w:t xml:space="preserve">It may not get the press attention of 4G LTE wireless services or Gigabit fiber networks, but the satellite industry is a $190-billion-a-year business and an important part of the communications sector.  Satellite service can be offered in areas where there is no terrestrial infrastructure and the costs of deploying a fiber or microwave network are prohibitive.  It can also provide additional bandwidth in areas where existing infrastructure is outdated, heavily congested, or damaged by natural disasters.  Fixed and mobile satellite services offered important temporary solutions in the immediate aftermath of the 9/11 attacks and for weeks after Hurricane Katrina.  </w:t>
      </w:r>
    </w:p>
    <w:p w:rsidR="003118C6" w:rsidRDefault="005B1379" w:rsidP="001D77B1">
      <w:pPr>
        <w:suppressAutoHyphens/>
        <w:ind w:firstLine="720"/>
        <w:rPr>
          <w:rStyle w:val="table0020normalchar"/>
          <w:rFonts w:ascii="Times New Roman" w:hAnsi="Times New Roman" w:cs="Times New Roman"/>
        </w:rPr>
      </w:pPr>
      <w:r>
        <w:rPr>
          <w:rStyle w:val="table0020normalchar"/>
          <w:rFonts w:ascii="Times New Roman" w:hAnsi="Times New Roman" w:cs="Times New Roman"/>
        </w:rPr>
        <w:t>So it is w</w:t>
      </w:r>
      <w:r w:rsidR="00A57DF3">
        <w:rPr>
          <w:rStyle w:val="table0020normalchar"/>
          <w:rFonts w:ascii="Times New Roman" w:hAnsi="Times New Roman" w:cs="Times New Roman"/>
        </w:rPr>
        <w:t>ith this Order,</w:t>
      </w:r>
      <w:r>
        <w:rPr>
          <w:rStyle w:val="table0020normalchar"/>
          <w:rFonts w:ascii="Times New Roman" w:hAnsi="Times New Roman" w:cs="Times New Roman"/>
        </w:rPr>
        <w:t xml:space="preserve"> that</w:t>
      </w:r>
      <w:r w:rsidR="00A57DF3">
        <w:rPr>
          <w:rStyle w:val="table0020normalchar"/>
          <w:rFonts w:ascii="Times New Roman" w:hAnsi="Times New Roman" w:cs="Times New Roman"/>
        </w:rPr>
        <w:t xml:space="preserve"> the International Bureau continues its excellent work to update and streamline the Part 25 rules</w:t>
      </w:r>
      <w:r w:rsidR="005C2C37">
        <w:rPr>
          <w:rStyle w:val="table0020normalchar"/>
          <w:rFonts w:ascii="Times New Roman" w:hAnsi="Times New Roman" w:cs="Times New Roman"/>
        </w:rPr>
        <w:t xml:space="preserve"> to facilitate </w:t>
      </w:r>
      <w:r w:rsidR="005C2C37" w:rsidRPr="005C2C37">
        <w:rPr>
          <w:rStyle w:val="table0020normalchar"/>
          <w:rFonts w:ascii="Times New Roman" w:hAnsi="Times New Roman" w:cs="Times New Roman"/>
        </w:rPr>
        <w:t xml:space="preserve">rapid deployment of new </w:t>
      </w:r>
      <w:r w:rsidR="006B1FAC">
        <w:rPr>
          <w:rStyle w:val="table0020normalchar"/>
          <w:rFonts w:ascii="Times New Roman" w:hAnsi="Times New Roman" w:cs="Times New Roman"/>
        </w:rPr>
        <w:t xml:space="preserve">commercial </w:t>
      </w:r>
      <w:r w:rsidR="005C2C37" w:rsidRPr="005C2C37">
        <w:rPr>
          <w:rStyle w:val="table0020normalchar"/>
          <w:rFonts w:ascii="Times New Roman" w:hAnsi="Times New Roman" w:cs="Times New Roman"/>
        </w:rPr>
        <w:t>satellite services to the public</w:t>
      </w:r>
      <w:r w:rsidR="00A57DF3">
        <w:rPr>
          <w:rStyle w:val="table0020normalchar"/>
          <w:rFonts w:ascii="Times New Roman" w:hAnsi="Times New Roman" w:cs="Times New Roman"/>
        </w:rPr>
        <w:t>.  We began th</w:t>
      </w:r>
      <w:r w:rsidR="00D95271">
        <w:rPr>
          <w:rStyle w:val="table0020normalchar"/>
          <w:rFonts w:ascii="Times New Roman" w:hAnsi="Times New Roman" w:cs="Times New Roman"/>
        </w:rPr>
        <w:t xml:space="preserve">e </w:t>
      </w:r>
      <w:r w:rsidR="00A57DF3">
        <w:rPr>
          <w:rStyle w:val="table0020normalchar"/>
          <w:rFonts w:ascii="Times New Roman" w:hAnsi="Times New Roman" w:cs="Times New Roman"/>
        </w:rPr>
        <w:t>process</w:t>
      </w:r>
      <w:r w:rsidR="00D95271">
        <w:rPr>
          <w:rStyle w:val="table0020normalchar"/>
          <w:rFonts w:ascii="Times New Roman" w:hAnsi="Times New Roman" w:cs="Times New Roman"/>
        </w:rPr>
        <w:t xml:space="preserve"> of updating Part 25</w:t>
      </w:r>
      <w:r w:rsidR="00D5211E">
        <w:rPr>
          <w:rStyle w:val="table0020normalchar"/>
          <w:rFonts w:ascii="Times New Roman" w:hAnsi="Times New Roman" w:cs="Times New Roman"/>
        </w:rPr>
        <w:t>,</w:t>
      </w:r>
      <w:r w:rsidR="00A57DF3">
        <w:rPr>
          <w:rStyle w:val="table0020normalchar"/>
          <w:rFonts w:ascii="Times New Roman" w:hAnsi="Times New Roman" w:cs="Times New Roman"/>
        </w:rPr>
        <w:t xml:space="preserve"> in January</w:t>
      </w:r>
      <w:r>
        <w:rPr>
          <w:rStyle w:val="table0020normalchar"/>
          <w:rFonts w:ascii="Times New Roman" w:hAnsi="Times New Roman" w:cs="Times New Roman"/>
        </w:rPr>
        <w:t xml:space="preserve"> of</w:t>
      </w:r>
      <w:r w:rsidR="00A57DF3">
        <w:rPr>
          <w:rStyle w:val="table0020normalchar"/>
          <w:rFonts w:ascii="Times New Roman" w:hAnsi="Times New Roman" w:cs="Times New Roman"/>
        </w:rPr>
        <w:t xml:space="preserve"> 2010</w:t>
      </w:r>
      <w:r w:rsidR="00D5211E">
        <w:rPr>
          <w:rStyle w:val="table0020normalchar"/>
          <w:rFonts w:ascii="Times New Roman" w:hAnsi="Times New Roman" w:cs="Times New Roman"/>
        </w:rPr>
        <w:t>,</w:t>
      </w:r>
      <w:r w:rsidR="00A57DF3">
        <w:rPr>
          <w:rStyle w:val="table0020normalchar"/>
          <w:rFonts w:ascii="Times New Roman" w:hAnsi="Times New Roman" w:cs="Times New Roman"/>
        </w:rPr>
        <w:t xml:space="preserve"> by issuing a Public Notice seeking comment on changes that would</w:t>
      </w:r>
      <w:r w:rsidR="009E6004">
        <w:rPr>
          <w:rStyle w:val="table0020normalchar"/>
          <w:rFonts w:ascii="Times New Roman" w:hAnsi="Times New Roman" w:cs="Times New Roman"/>
        </w:rPr>
        <w:t xml:space="preserve"> merely</w:t>
      </w:r>
      <w:r w:rsidR="00A57DF3">
        <w:rPr>
          <w:rStyle w:val="table0020normalchar"/>
          <w:rFonts w:ascii="Times New Roman" w:hAnsi="Times New Roman" w:cs="Times New Roman"/>
        </w:rPr>
        <w:t xml:space="preserve"> c</w:t>
      </w:r>
      <w:r w:rsidR="00A57DF3" w:rsidRPr="00A57DF3">
        <w:rPr>
          <w:rStyle w:val="table0020normalchar"/>
          <w:rFonts w:ascii="Times New Roman" w:hAnsi="Times New Roman" w:cs="Times New Roman"/>
        </w:rPr>
        <w:t>larify</w:t>
      </w:r>
      <w:r>
        <w:rPr>
          <w:rStyle w:val="table0020normalchar"/>
          <w:rFonts w:ascii="Times New Roman" w:hAnsi="Times New Roman" w:cs="Times New Roman"/>
        </w:rPr>
        <w:t xml:space="preserve"> rules or make corrections and i</w:t>
      </w:r>
      <w:r w:rsidR="00A57DF3">
        <w:rPr>
          <w:rStyle w:val="table0020normalchar"/>
          <w:rFonts w:ascii="Times New Roman" w:hAnsi="Times New Roman" w:cs="Times New Roman"/>
        </w:rPr>
        <w:t>n 2012, we ado</w:t>
      </w:r>
      <w:r>
        <w:rPr>
          <w:rStyle w:val="table0020normalchar"/>
          <w:rFonts w:ascii="Times New Roman" w:hAnsi="Times New Roman" w:cs="Times New Roman"/>
        </w:rPr>
        <w:t>pted those modest changes.  But</w:t>
      </w:r>
      <w:r w:rsidR="00A57DF3">
        <w:rPr>
          <w:rStyle w:val="table0020normalchar"/>
          <w:rFonts w:ascii="Times New Roman" w:hAnsi="Times New Roman" w:cs="Times New Roman"/>
        </w:rPr>
        <w:t xml:space="preserve"> building upon the recommendations of the industry, we also issued a Notice of Proposed Rulemaking that </w:t>
      </w:r>
      <w:r w:rsidR="00AB7EE9">
        <w:rPr>
          <w:rStyle w:val="table0020normalchar"/>
          <w:rFonts w:ascii="Times New Roman" w:hAnsi="Times New Roman" w:cs="Times New Roman"/>
        </w:rPr>
        <w:t>set forth</w:t>
      </w:r>
      <w:r w:rsidR="00A57DF3">
        <w:rPr>
          <w:rStyle w:val="table0020normalchar"/>
          <w:rFonts w:ascii="Times New Roman" w:hAnsi="Times New Roman" w:cs="Times New Roman"/>
        </w:rPr>
        <w:t xml:space="preserve"> </w:t>
      </w:r>
      <w:r w:rsidR="009E6004">
        <w:rPr>
          <w:rStyle w:val="table0020normalchar"/>
          <w:rFonts w:ascii="Times New Roman" w:hAnsi="Times New Roman" w:cs="Times New Roman"/>
        </w:rPr>
        <w:t xml:space="preserve">comprehensive changes to </w:t>
      </w:r>
      <w:r w:rsidR="00C26BA0" w:rsidRPr="00C26BA0">
        <w:rPr>
          <w:rStyle w:val="table0020normalchar"/>
          <w:rFonts w:ascii="Times New Roman" w:hAnsi="Times New Roman" w:cs="Times New Roman"/>
        </w:rPr>
        <w:t>Part 25</w:t>
      </w:r>
      <w:r w:rsidR="009E6004">
        <w:rPr>
          <w:rStyle w:val="table0020normalchar"/>
          <w:rFonts w:ascii="Times New Roman" w:hAnsi="Times New Roman" w:cs="Times New Roman"/>
        </w:rPr>
        <w:t>’s rules</w:t>
      </w:r>
      <w:r w:rsidR="00C26BA0">
        <w:rPr>
          <w:rStyle w:val="table0020normalchar"/>
          <w:rFonts w:ascii="Times New Roman" w:hAnsi="Times New Roman" w:cs="Times New Roman"/>
        </w:rPr>
        <w:t xml:space="preserve">.  </w:t>
      </w:r>
      <w:r w:rsidR="00611269">
        <w:rPr>
          <w:rStyle w:val="table0020normalchar"/>
          <w:rFonts w:ascii="Times New Roman" w:hAnsi="Times New Roman" w:cs="Times New Roman"/>
        </w:rPr>
        <w:t xml:space="preserve">Today, I am pleased that we </w:t>
      </w:r>
      <w:r w:rsidR="007A095F" w:rsidRPr="007A095F">
        <w:rPr>
          <w:rStyle w:val="table0020normalchar"/>
          <w:rFonts w:ascii="Times New Roman" w:hAnsi="Times New Roman" w:cs="Times New Roman"/>
        </w:rPr>
        <w:t xml:space="preserve">are revising </w:t>
      </w:r>
      <w:r w:rsidR="003118C6">
        <w:rPr>
          <w:rStyle w:val="table0020normalchar"/>
          <w:rFonts w:ascii="Times New Roman" w:hAnsi="Times New Roman" w:cs="Times New Roman"/>
        </w:rPr>
        <w:t>more than</w:t>
      </w:r>
      <w:r w:rsidR="009078CF">
        <w:rPr>
          <w:rStyle w:val="table0020normalchar"/>
          <w:rFonts w:ascii="Times New Roman" w:hAnsi="Times New Roman" w:cs="Times New Roman"/>
        </w:rPr>
        <w:t xml:space="preserve"> 15</w:t>
      </w:r>
      <w:r w:rsidR="007A095F" w:rsidRPr="007A095F">
        <w:rPr>
          <w:rStyle w:val="table0020normalchar"/>
          <w:rFonts w:ascii="Times New Roman" w:hAnsi="Times New Roman" w:cs="Times New Roman"/>
        </w:rPr>
        <w:t>0 rule sections</w:t>
      </w:r>
      <w:r w:rsidR="00AB7EE9">
        <w:rPr>
          <w:rStyle w:val="table0020normalchar"/>
          <w:rFonts w:ascii="Times New Roman" w:hAnsi="Times New Roman" w:cs="Times New Roman"/>
        </w:rPr>
        <w:t xml:space="preserve"> and t</w:t>
      </w:r>
      <w:r w:rsidR="00611269">
        <w:rPr>
          <w:rStyle w:val="table0020normalchar"/>
          <w:rFonts w:ascii="Times New Roman" w:hAnsi="Times New Roman" w:cs="Times New Roman"/>
        </w:rPr>
        <w:t xml:space="preserve">hese changes include:  updating filing </w:t>
      </w:r>
      <w:r w:rsidR="00611269" w:rsidRPr="00611269">
        <w:rPr>
          <w:rStyle w:val="table0020normalchar"/>
          <w:rFonts w:ascii="Times New Roman" w:hAnsi="Times New Roman" w:cs="Times New Roman"/>
        </w:rPr>
        <w:t>requirements for space</w:t>
      </w:r>
      <w:r w:rsidR="00611269">
        <w:rPr>
          <w:rStyle w:val="table0020normalchar"/>
          <w:rFonts w:ascii="Times New Roman" w:hAnsi="Times New Roman" w:cs="Times New Roman"/>
        </w:rPr>
        <w:t xml:space="preserve"> and earth station</w:t>
      </w:r>
      <w:r w:rsidR="00DC025E">
        <w:rPr>
          <w:rStyle w:val="table0020normalchar"/>
          <w:rFonts w:ascii="Times New Roman" w:hAnsi="Times New Roman" w:cs="Times New Roman"/>
        </w:rPr>
        <w:t>s</w:t>
      </w:r>
      <w:r w:rsidR="00611269">
        <w:rPr>
          <w:rStyle w:val="table0020normalchar"/>
          <w:rFonts w:ascii="Times New Roman" w:hAnsi="Times New Roman" w:cs="Times New Roman"/>
        </w:rPr>
        <w:t xml:space="preserve"> to reflect evolving </w:t>
      </w:r>
      <w:r w:rsidR="00611269" w:rsidRPr="00611269">
        <w:rPr>
          <w:rStyle w:val="table0020normalchar"/>
          <w:rFonts w:ascii="Times New Roman" w:hAnsi="Times New Roman" w:cs="Times New Roman"/>
        </w:rPr>
        <w:t>technology</w:t>
      </w:r>
      <w:r w:rsidR="00611269">
        <w:rPr>
          <w:rStyle w:val="table0020normalchar"/>
          <w:rFonts w:ascii="Times New Roman" w:hAnsi="Times New Roman" w:cs="Times New Roman"/>
        </w:rPr>
        <w:t>;</w:t>
      </w:r>
      <w:r w:rsidR="00611269" w:rsidRPr="00611269">
        <w:rPr>
          <w:rStyle w:val="table0020normalchar"/>
          <w:rFonts w:ascii="Times New Roman" w:hAnsi="Times New Roman" w:cs="Times New Roman"/>
        </w:rPr>
        <w:t xml:space="preserve"> </w:t>
      </w:r>
      <w:r w:rsidR="00611269">
        <w:rPr>
          <w:rStyle w:val="table0020normalchar"/>
          <w:rFonts w:ascii="Times New Roman" w:hAnsi="Times New Roman" w:cs="Times New Roman"/>
        </w:rPr>
        <w:t>e</w:t>
      </w:r>
      <w:r w:rsidR="00611269" w:rsidRPr="00611269">
        <w:rPr>
          <w:rStyle w:val="table0020normalchar"/>
          <w:rFonts w:ascii="Times New Roman" w:hAnsi="Times New Roman" w:cs="Times New Roman"/>
        </w:rPr>
        <w:t>liminat</w:t>
      </w:r>
      <w:r w:rsidR="00611269">
        <w:rPr>
          <w:rStyle w:val="table0020normalchar"/>
          <w:rFonts w:ascii="Times New Roman" w:hAnsi="Times New Roman" w:cs="Times New Roman"/>
        </w:rPr>
        <w:t>ing</w:t>
      </w:r>
      <w:r w:rsidR="00611269" w:rsidRPr="00611269">
        <w:rPr>
          <w:rStyle w:val="table0020normalchar"/>
          <w:rFonts w:ascii="Times New Roman" w:hAnsi="Times New Roman" w:cs="Times New Roman"/>
        </w:rPr>
        <w:t xml:space="preserve"> filing requirements that are no longer needed;</w:t>
      </w:r>
      <w:r w:rsidR="00611269">
        <w:rPr>
          <w:rStyle w:val="table0020normalchar"/>
          <w:rFonts w:ascii="Times New Roman" w:hAnsi="Times New Roman" w:cs="Times New Roman"/>
        </w:rPr>
        <w:t xml:space="preserve"> i</w:t>
      </w:r>
      <w:r w:rsidR="00611269" w:rsidRPr="00611269">
        <w:rPr>
          <w:rStyle w:val="table0020normalchar"/>
          <w:rFonts w:ascii="Times New Roman" w:hAnsi="Times New Roman" w:cs="Times New Roman"/>
        </w:rPr>
        <w:t>ncreas</w:t>
      </w:r>
      <w:r w:rsidR="00611269">
        <w:rPr>
          <w:rStyle w:val="table0020normalchar"/>
          <w:rFonts w:ascii="Times New Roman" w:hAnsi="Times New Roman" w:cs="Times New Roman"/>
        </w:rPr>
        <w:t>ing</w:t>
      </w:r>
      <w:r w:rsidR="00611269" w:rsidRPr="00611269">
        <w:rPr>
          <w:rStyle w:val="table0020normalchar"/>
          <w:rFonts w:ascii="Times New Roman" w:hAnsi="Times New Roman" w:cs="Times New Roman"/>
        </w:rPr>
        <w:t xml:space="preserve"> the number of earth station applications eligible for</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streamlined processing;</w:t>
      </w:r>
      <w:r w:rsidR="00611269">
        <w:rPr>
          <w:rStyle w:val="table0020normalchar"/>
          <w:rFonts w:ascii="Times New Roman" w:hAnsi="Times New Roman" w:cs="Times New Roman"/>
        </w:rPr>
        <w:t xml:space="preserve"> and providing </w:t>
      </w:r>
      <w:r w:rsidR="00611269" w:rsidRPr="00611269">
        <w:rPr>
          <w:rStyle w:val="table0020normalchar"/>
          <w:rFonts w:ascii="Times New Roman" w:hAnsi="Times New Roman" w:cs="Times New Roman"/>
        </w:rPr>
        <w:t xml:space="preserve">greater flexibility to earth station applicants in </w:t>
      </w:r>
      <w:r w:rsidR="00DC025E">
        <w:rPr>
          <w:rStyle w:val="table0020normalchar"/>
          <w:rFonts w:ascii="Times New Roman" w:hAnsi="Times New Roman" w:cs="Times New Roman"/>
        </w:rPr>
        <w:t xml:space="preserve">complying with rules on </w:t>
      </w:r>
      <w:r w:rsidR="00611269" w:rsidRPr="00611269">
        <w:rPr>
          <w:rStyle w:val="table0020normalchar"/>
          <w:rFonts w:ascii="Times New Roman" w:hAnsi="Times New Roman" w:cs="Times New Roman"/>
        </w:rPr>
        <w:t>antenna performance</w:t>
      </w:r>
      <w:r w:rsidR="00611269">
        <w:rPr>
          <w:rStyle w:val="table0020normalchar"/>
          <w:rFonts w:ascii="Times New Roman" w:hAnsi="Times New Roman" w:cs="Times New Roman"/>
        </w:rPr>
        <w:t>.</w:t>
      </w:r>
      <w:r w:rsidR="00611269" w:rsidRPr="00611269">
        <w:t xml:space="preserve"> </w:t>
      </w:r>
      <w:r w:rsidR="00611269">
        <w:t xml:space="preserve"> </w:t>
      </w:r>
      <w:r w:rsidR="00611269" w:rsidRPr="00611269">
        <w:rPr>
          <w:rStyle w:val="table0020normalchar"/>
          <w:rFonts w:ascii="Times New Roman" w:hAnsi="Times New Roman" w:cs="Times New Roman"/>
        </w:rPr>
        <w:t>Overhauling the</w:t>
      </w:r>
      <w:r w:rsidR="00D95271">
        <w:rPr>
          <w:rStyle w:val="table0020normalchar"/>
          <w:rFonts w:ascii="Times New Roman" w:hAnsi="Times New Roman" w:cs="Times New Roman"/>
        </w:rPr>
        <w:t>se</w:t>
      </w:r>
      <w:r w:rsidR="00611269" w:rsidRPr="00611269">
        <w:rPr>
          <w:rStyle w:val="table0020normalchar"/>
          <w:rFonts w:ascii="Times New Roman" w:hAnsi="Times New Roman" w:cs="Times New Roman"/>
        </w:rPr>
        <w:t xml:space="preserve"> requirements for annual reporting, licensing, and</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 xml:space="preserve">filing, should lead to substantial reductions in the administrative costs </w:t>
      </w:r>
      <w:r w:rsidR="00146C42">
        <w:rPr>
          <w:rStyle w:val="table0020normalchar"/>
          <w:rFonts w:ascii="Times New Roman" w:hAnsi="Times New Roman" w:cs="Times New Roman"/>
        </w:rPr>
        <w:t xml:space="preserve">necessary to offer </w:t>
      </w:r>
      <w:r w:rsidR="00611269" w:rsidRPr="00611269">
        <w:rPr>
          <w:rStyle w:val="table0020normalchar"/>
          <w:rFonts w:ascii="Times New Roman" w:hAnsi="Times New Roman" w:cs="Times New Roman"/>
        </w:rPr>
        <w:t>satellite service</w:t>
      </w:r>
      <w:r w:rsidR="00146C42">
        <w:rPr>
          <w:rStyle w:val="table0020normalchar"/>
          <w:rFonts w:ascii="Times New Roman" w:hAnsi="Times New Roman" w:cs="Times New Roman"/>
        </w:rPr>
        <w:t>s</w:t>
      </w:r>
      <w:r w:rsidR="00611269" w:rsidRPr="00611269">
        <w:rPr>
          <w:rStyle w:val="table0020normalchar"/>
          <w:rFonts w:ascii="Times New Roman" w:hAnsi="Times New Roman" w:cs="Times New Roman"/>
        </w:rPr>
        <w:t>.</w:t>
      </w:r>
      <w:r w:rsidR="00146C42">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 xml:space="preserve"> This, in turn, should lead to greater investment in </w:t>
      </w:r>
      <w:r w:rsidR="00146C42">
        <w:rPr>
          <w:rStyle w:val="table0020normalchar"/>
          <w:rFonts w:ascii="Times New Roman" w:hAnsi="Times New Roman" w:cs="Times New Roman"/>
        </w:rPr>
        <w:t>enh</w:t>
      </w:r>
      <w:r w:rsidR="00611269" w:rsidRPr="00611269">
        <w:rPr>
          <w:rStyle w:val="table0020normalchar"/>
          <w:rFonts w:ascii="Times New Roman" w:hAnsi="Times New Roman" w:cs="Times New Roman"/>
        </w:rPr>
        <w:t>anced</w:t>
      </w:r>
      <w:r w:rsidR="00611269">
        <w:rPr>
          <w:rStyle w:val="table0020normalchar"/>
          <w:rFonts w:ascii="Times New Roman" w:hAnsi="Times New Roman" w:cs="Times New Roman"/>
        </w:rPr>
        <w:t xml:space="preserve"> </w:t>
      </w:r>
      <w:r w:rsidR="00611269" w:rsidRPr="00611269">
        <w:rPr>
          <w:rStyle w:val="table0020normalchar"/>
          <w:rFonts w:ascii="Times New Roman" w:hAnsi="Times New Roman" w:cs="Times New Roman"/>
        </w:rPr>
        <w:t>benefits for consumers.</w:t>
      </w:r>
      <w:r w:rsidR="00611269">
        <w:rPr>
          <w:rStyle w:val="table0020normalchar"/>
          <w:rFonts w:ascii="Times New Roman" w:hAnsi="Times New Roman" w:cs="Times New Roman"/>
        </w:rPr>
        <w:t xml:space="preserve">  </w:t>
      </w:r>
    </w:p>
    <w:p w:rsidR="00AF6704" w:rsidRPr="00667BE3" w:rsidRDefault="00611269" w:rsidP="00611269">
      <w:pPr>
        <w:suppressAutoHyphens/>
        <w:ind w:firstLine="720"/>
        <w:rPr>
          <w:rStyle w:val="table0020normalchar"/>
          <w:rFonts w:ascii="Times New Roman" w:hAnsi="Times New Roman" w:cs="Times New Roman"/>
        </w:rPr>
      </w:pPr>
      <w:r>
        <w:rPr>
          <w:rStyle w:val="table0020normalchar"/>
          <w:rFonts w:ascii="Times New Roman" w:hAnsi="Times New Roman" w:cs="Times New Roman"/>
        </w:rPr>
        <w:t>I thank Mindel De La Torre and the International Bureau for their outstanding work throughout this proceeding.</w:t>
      </w:r>
    </w:p>
    <w:sectPr w:rsidR="00AF6704" w:rsidRPr="00667BE3" w:rsidSect="002159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A3" w:rsidRDefault="00C95AA3" w:rsidP="00C95AA3">
      <w:pPr>
        <w:spacing w:after="0" w:line="240" w:lineRule="auto"/>
      </w:pPr>
      <w:r>
        <w:separator/>
      </w:r>
    </w:p>
  </w:endnote>
  <w:endnote w:type="continuationSeparator" w:id="0">
    <w:p w:rsidR="00C95AA3" w:rsidRDefault="00C95AA3" w:rsidP="00C9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A3" w:rsidRDefault="00C95AA3" w:rsidP="00C95AA3">
      <w:pPr>
        <w:spacing w:after="0" w:line="240" w:lineRule="auto"/>
      </w:pPr>
      <w:r>
        <w:separator/>
      </w:r>
    </w:p>
  </w:footnote>
  <w:footnote w:type="continuationSeparator" w:id="0">
    <w:p w:rsidR="00C95AA3" w:rsidRDefault="00C95AA3" w:rsidP="00C9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1F"/>
    <w:rsid w:val="00084873"/>
    <w:rsid w:val="001354CE"/>
    <w:rsid w:val="00146C42"/>
    <w:rsid w:val="001959BF"/>
    <w:rsid w:val="001D77B1"/>
    <w:rsid w:val="002159E3"/>
    <w:rsid w:val="00237FEA"/>
    <w:rsid w:val="003118C6"/>
    <w:rsid w:val="003202CC"/>
    <w:rsid w:val="00333FA9"/>
    <w:rsid w:val="00353E08"/>
    <w:rsid w:val="004108E4"/>
    <w:rsid w:val="00452CE6"/>
    <w:rsid w:val="005044AA"/>
    <w:rsid w:val="00512792"/>
    <w:rsid w:val="00530618"/>
    <w:rsid w:val="005677B6"/>
    <w:rsid w:val="005B1379"/>
    <w:rsid w:val="005C2C37"/>
    <w:rsid w:val="00611269"/>
    <w:rsid w:val="00627C4D"/>
    <w:rsid w:val="006B1FAC"/>
    <w:rsid w:val="006D541F"/>
    <w:rsid w:val="006E14A9"/>
    <w:rsid w:val="006E71FA"/>
    <w:rsid w:val="007515E5"/>
    <w:rsid w:val="007A095F"/>
    <w:rsid w:val="007B1127"/>
    <w:rsid w:val="007F6DAA"/>
    <w:rsid w:val="008331DD"/>
    <w:rsid w:val="00873E52"/>
    <w:rsid w:val="009078CF"/>
    <w:rsid w:val="009E6004"/>
    <w:rsid w:val="00A3029B"/>
    <w:rsid w:val="00A57DF3"/>
    <w:rsid w:val="00A73CC9"/>
    <w:rsid w:val="00AA54BE"/>
    <w:rsid w:val="00AB7EE9"/>
    <w:rsid w:val="00AF6704"/>
    <w:rsid w:val="00B12BDB"/>
    <w:rsid w:val="00B46AF2"/>
    <w:rsid w:val="00B77C3D"/>
    <w:rsid w:val="00BE604D"/>
    <w:rsid w:val="00BF34EE"/>
    <w:rsid w:val="00C26BA0"/>
    <w:rsid w:val="00C72C7E"/>
    <w:rsid w:val="00C95AA3"/>
    <w:rsid w:val="00CE1B19"/>
    <w:rsid w:val="00D031C5"/>
    <w:rsid w:val="00D47541"/>
    <w:rsid w:val="00D5211E"/>
    <w:rsid w:val="00D95271"/>
    <w:rsid w:val="00DB42E8"/>
    <w:rsid w:val="00DB6FB9"/>
    <w:rsid w:val="00DC025E"/>
    <w:rsid w:val="00E345E4"/>
    <w:rsid w:val="00F07B52"/>
    <w:rsid w:val="00F24FDA"/>
    <w:rsid w:val="00FB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41F"/>
    <w:pPr>
      <w:spacing w:after="0" w:line="240" w:lineRule="auto"/>
    </w:pPr>
  </w:style>
  <w:style w:type="character" w:customStyle="1" w:styleId="table0020normalchar">
    <w:name w:val="table_0020normal__char"/>
    <w:basedOn w:val="DefaultParagraphFont"/>
    <w:rsid w:val="006D541F"/>
  </w:style>
  <w:style w:type="character" w:styleId="CommentReference">
    <w:name w:val="annotation reference"/>
    <w:basedOn w:val="DefaultParagraphFont"/>
    <w:uiPriority w:val="99"/>
    <w:semiHidden/>
    <w:unhideWhenUsed/>
    <w:rsid w:val="00084873"/>
    <w:rPr>
      <w:sz w:val="16"/>
      <w:szCs w:val="16"/>
    </w:rPr>
  </w:style>
  <w:style w:type="paragraph" w:styleId="CommentText">
    <w:name w:val="annotation text"/>
    <w:basedOn w:val="Normal"/>
    <w:link w:val="CommentTextChar"/>
    <w:uiPriority w:val="99"/>
    <w:semiHidden/>
    <w:unhideWhenUsed/>
    <w:rsid w:val="00084873"/>
    <w:pPr>
      <w:spacing w:line="240" w:lineRule="auto"/>
    </w:pPr>
    <w:rPr>
      <w:sz w:val="20"/>
      <w:szCs w:val="20"/>
    </w:rPr>
  </w:style>
  <w:style w:type="character" w:customStyle="1" w:styleId="CommentTextChar">
    <w:name w:val="Comment Text Char"/>
    <w:basedOn w:val="DefaultParagraphFont"/>
    <w:link w:val="CommentText"/>
    <w:uiPriority w:val="99"/>
    <w:semiHidden/>
    <w:rsid w:val="00084873"/>
    <w:rPr>
      <w:sz w:val="20"/>
      <w:szCs w:val="20"/>
    </w:rPr>
  </w:style>
  <w:style w:type="paragraph" w:styleId="CommentSubject">
    <w:name w:val="annotation subject"/>
    <w:basedOn w:val="CommentText"/>
    <w:next w:val="CommentText"/>
    <w:link w:val="CommentSubjectChar"/>
    <w:uiPriority w:val="99"/>
    <w:semiHidden/>
    <w:unhideWhenUsed/>
    <w:rsid w:val="00084873"/>
    <w:rPr>
      <w:b/>
      <w:bCs/>
    </w:rPr>
  </w:style>
  <w:style w:type="character" w:customStyle="1" w:styleId="CommentSubjectChar">
    <w:name w:val="Comment Subject Char"/>
    <w:basedOn w:val="CommentTextChar"/>
    <w:link w:val="CommentSubject"/>
    <w:uiPriority w:val="99"/>
    <w:semiHidden/>
    <w:rsid w:val="00084873"/>
    <w:rPr>
      <w:b/>
      <w:bCs/>
      <w:sz w:val="20"/>
      <w:szCs w:val="20"/>
    </w:rPr>
  </w:style>
  <w:style w:type="paragraph" w:styleId="BalloonText">
    <w:name w:val="Balloon Text"/>
    <w:basedOn w:val="Normal"/>
    <w:link w:val="BalloonTextChar"/>
    <w:uiPriority w:val="99"/>
    <w:semiHidden/>
    <w:unhideWhenUsed/>
    <w:rsid w:val="0008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73"/>
    <w:rPr>
      <w:rFonts w:ascii="Tahoma" w:hAnsi="Tahoma" w:cs="Tahoma"/>
      <w:sz w:val="16"/>
      <w:szCs w:val="16"/>
    </w:rPr>
  </w:style>
  <w:style w:type="paragraph" w:styleId="Header">
    <w:name w:val="header"/>
    <w:basedOn w:val="Normal"/>
    <w:link w:val="HeaderChar"/>
    <w:uiPriority w:val="99"/>
    <w:unhideWhenUsed/>
    <w:rsid w:val="00C9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A3"/>
  </w:style>
  <w:style w:type="paragraph" w:styleId="Footer">
    <w:name w:val="footer"/>
    <w:basedOn w:val="Normal"/>
    <w:link w:val="FooterChar"/>
    <w:uiPriority w:val="99"/>
    <w:unhideWhenUsed/>
    <w:rsid w:val="00C9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41F"/>
    <w:pPr>
      <w:spacing w:after="0" w:line="240" w:lineRule="auto"/>
    </w:pPr>
  </w:style>
  <w:style w:type="character" w:customStyle="1" w:styleId="table0020normalchar">
    <w:name w:val="table_0020normal__char"/>
    <w:basedOn w:val="DefaultParagraphFont"/>
    <w:rsid w:val="006D541F"/>
  </w:style>
  <w:style w:type="character" w:styleId="CommentReference">
    <w:name w:val="annotation reference"/>
    <w:basedOn w:val="DefaultParagraphFont"/>
    <w:uiPriority w:val="99"/>
    <w:semiHidden/>
    <w:unhideWhenUsed/>
    <w:rsid w:val="00084873"/>
    <w:rPr>
      <w:sz w:val="16"/>
      <w:szCs w:val="16"/>
    </w:rPr>
  </w:style>
  <w:style w:type="paragraph" w:styleId="CommentText">
    <w:name w:val="annotation text"/>
    <w:basedOn w:val="Normal"/>
    <w:link w:val="CommentTextChar"/>
    <w:uiPriority w:val="99"/>
    <w:semiHidden/>
    <w:unhideWhenUsed/>
    <w:rsid w:val="00084873"/>
    <w:pPr>
      <w:spacing w:line="240" w:lineRule="auto"/>
    </w:pPr>
    <w:rPr>
      <w:sz w:val="20"/>
      <w:szCs w:val="20"/>
    </w:rPr>
  </w:style>
  <w:style w:type="character" w:customStyle="1" w:styleId="CommentTextChar">
    <w:name w:val="Comment Text Char"/>
    <w:basedOn w:val="DefaultParagraphFont"/>
    <w:link w:val="CommentText"/>
    <w:uiPriority w:val="99"/>
    <w:semiHidden/>
    <w:rsid w:val="00084873"/>
    <w:rPr>
      <w:sz w:val="20"/>
      <w:szCs w:val="20"/>
    </w:rPr>
  </w:style>
  <w:style w:type="paragraph" w:styleId="CommentSubject">
    <w:name w:val="annotation subject"/>
    <w:basedOn w:val="CommentText"/>
    <w:next w:val="CommentText"/>
    <w:link w:val="CommentSubjectChar"/>
    <w:uiPriority w:val="99"/>
    <w:semiHidden/>
    <w:unhideWhenUsed/>
    <w:rsid w:val="00084873"/>
    <w:rPr>
      <w:b/>
      <w:bCs/>
    </w:rPr>
  </w:style>
  <w:style w:type="character" w:customStyle="1" w:styleId="CommentSubjectChar">
    <w:name w:val="Comment Subject Char"/>
    <w:basedOn w:val="CommentTextChar"/>
    <w:link w:val="CommentSubject"/>
    <w:uiPriority w:val="99"/>
    <w:semiHidden/>
    <w:rsid w:val="00084873"/>
    <w:rPr>
      <w:b/>
      <w:bCs/>
      <w:sz w:val="20"/>
      <w:szCs w:val="20"/>
    </w:rPr>
  </w:style>
  <w:style w:type="paragraph" w:styleId="BalloonText">
    <w:name w:val="Balloon Text"/>
    <w:basedOn w:val="Normal"/>
    <w:link w:val="BalloonTextChar"/>
    <w:uiPriority w:val="99"/>
    <w:semiHidden/>
    <w:unhideWhenUsed/>
    <w:rsid w:val="0008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73"/>
    <w:rPr>
      <w:rFonts w:ascii="Tahoma" w:hAnsi="Tahoma" w:cs="Tahoma"/>
      <w:sz w:val="16"/>
      <w:szCs w:val="16"/>
    </w:rPr>
  </w:style>
  <w:style w:type="paragraph" w:styleId="Header">
    <w:name w:val="header"/>
    <w:basedOn w:val="Normal"/>
    <w:link w:val="HeaderChar"/>
    <w:uiPriority w:val="99"/>
    <w:unhideWhenUsed/>
    <w:rsid w:val="00C9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A3"/>
  </w:style>
  <w:style w:type="paragraph" w:styleId="Footer">
    <w:name w:val="footer"/>
    <w:basedOn w:val="Normal"/>
    <w:link w:val="FooterChar"/>
    <w:uiPriority w:val="99"/>
    <w:unhideWhenUsed/>
    <w:rsid w:val="00C9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1891</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2013-08-01T22:43:00Z</cp:lastPrinted>
  <dcterms:created xsi:type="dcterms:W3CDTF">2013-08-09T20:58:00Z</dcterms:created>
  <dcterms:modified xsi:type="dcterms:W3CDTF">2013-08-09T20:58:00Z</dcterms:modified>
  <cp:category> </cp:category>
  <cp:contentStatus> </cp:contentStatus>
</cp:coreProperties>
</file>