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7B" w:rsidRPr="00BA190F" w:rsidRDefault="00934CD8" w:rsidP="0099427B">
      <w:pPr>
        <w:spacing w:line="240" w:lineRule="auto"/>
        <w:jc w:val="center"/>
        <w:rPr>
          <w:rFonts w:ascii="Times New Roman" w:hAnsi="Times New Roman" w:cs="Times New Roman"/>
          <w:b/>
        </w:rPr>
      </w:pPr>
      <w:bookmarkStart w:id="0" w:name="_GoBack"/>
      <w:bookmarkEnd w:id="0"/>
      <w:r w:rsidRPr="00BA190F">
        <w:rPr>
          <w:rFonts w:ascii="Times New Roman" w:hAnsi="Times New Roman" w:cs="Times New Roman"/>
          <w:b/>
        </w:rPr>
        <w:t>S</w:t>
      </w:r>
      <w:r w:rsidR="005C7A6A" w:rsidRPr="00BA190F">
        <w:rPr>
          <w:rFonts w:ascii="Times New Roman" w:hAnsi="Times New Roman" w:cs="Times New Roman"/>
          <w:b/>
        </w:rPr>
        <w:t xml:space="preserve">TATEMENT OF </w:t>
      </w:r>
    </w:p>
    <w:p w:rsidR="001B71D0" w:rsidRPr="00BA190F" w:rsidRDefault="00934CD8" w:rsidP="009308E9">
      <w:pPr>
        <w:jc w:val="center"/>
        <w:rPr>
          <w:rFonts w:ascii="Times New Roman" w:hAnsi="Times New Roman" w:cs="Times New Roman"/>
          <w:b/>
        </w:rPr>
      </w:pPr>
      <w:r w:rsidRPr="00BA190F">
        <w:rPr>
          <w:rFonts w:ascii="Times New Roman" w:hAnsi="Times New Roman" w:cs="Times New Roman"/>
          <w:b/>
        </w:rPr>
        <w:t xml:space="preserve"> C</w:t>
      </w:r>
      <w:r w:rsidR="005C7A6A" w:rsidRPr="00BA190F">
        <w:rPr>
          <w:rFonts w:ascii="Times New Roman" w:hAnsi="Times New Roman" w:cs="Times New Roman"/>
          <w:b/>
        </w:rPr>
        <w:t>OMMISSIONER MIKE</w:t>
      </w:r>
      <w:r w:rsidR="00C4417E" w:rsidRPr="00BA190F">
        <w:rPr>
          <w:rFonts w:ascii="Times New Roman" w:hAnsi="Times New Roman" w:cs="Times New Roman"/>
          <w:b/>
        </w:rPr>
        <w:t xml:space="preserve"> </w:t>
      </w:r>
      <w:r w:rsidRPr="00BA190F">
        <w:rPr>
          <w:rFonts w:ascii="Times New Roman" w:hAnsi="Times New Roman" w:cs="Times New Roman"/>
          <w:b/>
        </w:rPr>
        <w:t>O’R</w:t>
      </w:r>
      <w:r w:rsidR="005C7A6A" w:rsidRPr="00BA190F">
        <w:rPr>
          <w:rFonts w:ascii="Times New Roman" w:hAnsi="Times New Roman" w:cs="Times New Roman"/>
          <w:b/>
        </w:rPr>
        <w:t>IELLY</w:t>
      </w:r>
    </w:p>
    <w:p w:rsidR="00C4417E" w:rsidRPr="00BA190F" w:rsidRDefault="00C4417E" w:rsidP="009308E9">
      <w:pPr>
        <w:jc w:val="center"/>
        <w:rPr>
          <w:rFonts w:ascii="Times New Roman" w:hAnsi="Times New Roman" w:cs="Times New Roman"/>
        </w:rPr>
      </w:pPr>
    </w:p>
    <w:p w:rsidR="00C4417E" w:rsidRPr="005E6370" w:rsidRDefault="00C4417E" w:rsidP="0015397B">
      <w:pPr>
        <w:rPr>
          <w:rFonts w:ascii="Times New Roman" w:hAnsi="Times New Roman" w:cs="Times New Roman"/>
          <w:b/>
        </w:rPr>
      </w:pPr>
      <w:r w:rsidRPr="005E6370">
        <w:rPr>
          <w:rFonts w:ascii="Times New Roman" w:hAnsi="Times New Roman" w:cs="Times New Roman"/>
          <w:b/>
          <w:i/>
        </w:rPr>
        <w:t>Re:  Commission Policies and Procedures Under Section 3</w:t>
      </w:r>
      <w:r w:rsidR="0015397B" w:rsidRPr="005E6370">
        <w:rPr>
          <w:rFonts w:ascii="Times New Roman" w:hAnsi="Times New Roman" w:cs="Times New Roman"/>
          <w:b/>
          <w:i/>
        </w:rPr>
        <w:t>1</w:t>
      </w:r>
      <w:r w:rsidRPr="005E6370">
        <w:rPr>
          <w:rFonts w:ascii="Times New Roman" w:hAnsi="Times New Roman" w:cs="Times New Roman"/>
          <w:b/>
          <w:i/>
        </w:rPr>
        <w:t xml:space="preserve">0(b)(4) of the Communications Act, Foreign Investment of Broadcast Licenses, </w:t>
      </w:r>
      <w:r w:rsidRPr="005E6370">
        <w:rPr>
          <w:rFonts w:ascii="Times New Roman" w:hAnsi="Times New Roman" w:cs="Times New Roman"/>
          <w:b/>
        </w:rPr>
        <w:t>MB Docket No. 13-50</w:t>
      </w:r>
    </w:p>
    <w:p w:rsidR="009308E9" w:rsidRPr="00BA190F" w:rsidRDefault="009308E9" w:rsidP="009308E9">
      <w:pPr>
        <w:spacing w:line="240" w:lineRule="auto"/>
        <w:rPr>
          <w:rFonts w:ascii="Times New Roman" w:eastAsia="Times New Roman" w:hAnsi="Times New Roman" w:cs="Times New Roman"/>
        </w:rPr>
      </w:pPr>
    </w:p>
    <w:p w:rsidR="009308E9" w:rsidRPr="00BA190F" w:rsidRDefault="009308E9" w:rsidP="009308E9">
      <w:pPr>
        <w:spacing w:line="240" w:lineRule="auto"/>
        <w:rPr>
          <w:rFonts w:ascii="Times New Roman" w:eastAsia="Times New Roman" w:hAnsi="Times New Roman" w:cs="Times New Roman"/>
        </w:rPr>
      </w:pPr>
      <w:r w:rsidRPr="00BA190F">
        <w:rPr>
          <w:rFonts w:ascii="Times New Roman" w:eastAsia="Times New Roman" w:hAnsi="Times New Roman" w:cs="Times New Roman"/>
        </w:rPr>
        <w:t xml:space="preserve">Today marks my first Commission Open Meeting as a Commissioner and it is appropriate to start by </w:t>
      </w:r>
      <w:r w:rsidR="002728F1" w:rsidRPr="00BA190F">
        <w:rPr>
          <w:rFonts w:ascii="Times New Roman" w:eastAsia="Times New Roman" w:hAnsi="Times New Roman" w:cs="Times New Roman"/>
        </w:rPr>
        <w:t xml:space="preserve">expressing my deep appreciation </w:t>
      </w:r>
      <w:r w:rsidR="0060009F" w:rsidRPr="00BA190F">
        <w:rPr>
          <w:rFonts w:ascii="Times New Roman" w:eastAsia="Times New Roman" w:hAnsi="Times New Roman" w:cs="Times New Roman"/>
        </w:rPr>
        <w:t xml:space="preserve">to </w:t>
      </w:r>
      <w:r w:rsidRPr="00BA190F">
        <w:rPr>
          <w:rFonts w:ascii="Times New Roman" w:eastAsia="Times New Roman" w:hAnsi="Times New Roman" w:cs="Times New Roman"/>
        </w:rPr>
        <w:t>my new colleagues on the Commis</w:t>
      </w:r>
      <w:r w:rsidR="00AC7246" w:rsidRPr="00BA190F">
        <w:rPr>
          <w:rFonts w:ascii="Times New Roman" w:eastAsia="Times New Roman" w:hAnsi="Times New Roman" w:cs="Times New Roman"/>
        </w:rPr>
        <w:t xml:space="preserve">sion. </w:t>
      </w:r>
      <w:r w:rsidR="002C2A84" w:rsidRPr="00BA190F">
        <w:rPr>
          <w:rFonts w:ascii="Times New Roman" w:eastAsia="Times New Roman" w:hAnsi="Times New Roman" w:cs="Times New Roman"/>
        </w:rPr>
        <w:t xml:space="preserve"> Chairman Wheeler, former Acting C</w:t>
      </w:r>
      <w:r w:rsidRPr="00BA190F">
        <w:rPr>
          <w:rFonts w:ascii="Times New Roman" w:eastAsia="Times New Roman" w:hAnsi="Times New Roman" w:cs="Times New Roman"/>
        </w:rPr>
        <w:t>hair</w:t>
      </w:r>
      <w:r w:rsidR="000A7DF3" w:rsidRPr="00BA190F">
        <w:rPr>
          <w:rFonts w:ascii="Times New Roman" w:eastAsia="Times New Roman" w:hAnsi="Times New Roman" w:cs="Times New Roman"/>
        </w:rPr>
        <w:t>woman</w:t>
      </w:r>
      <w:r w:rsidRPr="00BA190F">
        <w:rPr>
          <w:rFonts w:ascii="Times New Roman" w:eastAsia="Times New Roman" w:hAnsi="Times New Roman" w:cs="Times New Roman"/>
        </w:rPr>
        <w:t xml:space="preserve"> Cl</w:t>
      </w:r>
      <w:r w:rsidR="001D1461" w:rsidRPr="00BA190F">
        <w:rPr>
          <w:rFonts w:ascii="Times New Roman" w:eastAsia="Times New Roman" w:hAnsi="Times New Roman" w:cs="Times New Roman"/>
        </w:rPr>
        <w:t>yburn, and Commissioners Rosenwo</w:t>
      </w:r>
      <w:r w:rsidRPr="00BA190F">
        <w:rPr>
          <w:rFonts w:ascii="Times New Roman" w:eastAsia="Times New Roman" w:hAnsi="Times New Roman" w:cs="Times New Roman"/>
        </w:rPr>
        <w:t xml:space="preserve">rcel and Pai have been especially welcoming.  More importantly, my few days at the Commission have taught me that the true heart </w:t>
      </w:r>
      <w:r w:rsidR="00E763BF" w:rsidRPr="00BA190F">
        <w:rPr>
          <w:rFonts w:ascii="Times New Roman" w:eastAsia="Times New Roman" w:hAnsi="Times New Roman" w:cs="Times New Roman"/>
        </w:rPr>
        <w:t xml:space="preserve">and soul </w:t>
      </w:r>
      <w:r w:rsidRPr="00BA190F">
        <w:rPr>
          <w:rFonts w:ascii="Times New Roman" w:eastAsia="Times New Roman" w:hAnsi="Times New Roman" w:cs="Times New Roman"/>
        </w:rPr>
        <w:t xml:space="preserve">of the Commission is the myriad of </w:t>
      </w:r>
      <w:r w:rsidR="009918B1" w:rsidRPr="00BA190F">
        <w:rPr>
          <w:rFonts w:ascii="Times New Roman" w:eastAsia="Times New Roman" w:hAnsi="Times New Roman" w:cs="Times New Roman"/>
        </w:rPr>
        <w:t>warm and helpful</w:t>
      </w:r>
      <w:r w:rsidRPr="00BA190F">
        <w:rPr>
          <w:rFonts w:ascii="Times New Roman" w:eastAsia="Times New Roman" w:hAnsi="Times New Roman" w:cs="Times New Roman"/>
        </w:rPr>
        <w:t xml:space="preserve"> </w:t>
      </w:r>
      <w:r w:rsidR="009918B1" w:rsidRPr="00BA190F">
        <w:rPr>
          <w:rFonts w:ascii="Times New Roman" w:eastAsia="Times New Roman" w:hAnsi="Times New Roman" w:cs="Times New Roman"/>
        </w:rPr>
        <w:t>employees</w:t>
      </w:r>
      <w:r w:rsidRPr="00BA190F">
        <w:rPr>
          <w:rFonts w:ascii="Times New Roman" w:eastAsia="Times New Roman" w:hAnsi="Times New Roman" w:cs="Times New Roman"/>
        </w:rPr>
        <w:t xml:space="preserve"> who bring their energy and commitment to this building every day.</w:t>
      </w:r>
      <w:r w:rsidR="009918B1" w:rsidRPr="00BA190F">
        <w:rPr>
          <w:rFonts w:ascii="Times New Roman" w:eastAsia="Times New Roman" w:hAnsi="Times New Roman" w:cs="Times New Roman"/>
        </w:rPr>
        <w:t xml:space="preserve">  </w:t>
      </w:r>
      <w:r w:rsidRPr="00BA190F">
        <w:rPr>
          <w:rFonts w:ascii="Times New Roman" w:eastAsia="Times New Roman" w:hAnsi="Times New Roman" w:cs="Times New Roman"/>
        </w:rPr>
        <w:t xml:space="preserve">  </w:t>
      </w:r>
    </w:p>
    <w:p w:rsidR="00E763BF" w:rsidRPr="00BA190F" w:rsidRDefault="009308E9" w:rsidP="009308E9">
      <w:pPr>
        <w:spacing w:line="240" w:lineRule="auto"/>
        <w:rPr>
          <w:rFonts w:ascii="Times New Roman" w:eastAsia="Times New Roman" w:hAnsi="Times New Roman" w:cs="Times New Roman"/>
        </w:rPr>
      </w:pPr>
      <w:r w:rsidRPr="00BA190F">
        <w:rPr>
          <w:rFonts w:ascii="Times New Roman" w:eastAsia="Times New Roman" w:hAnsi="Times New Roman" w:cs="Times New Roman"/>
        </w:rPr>
        <w:t> </w:t>
      </w:r>
    </w:p>
    <w:p w:rsidR="000A7DF3" w:rsidRPr="00BA190F" w:rsidRDefault="00FF5BEA" w:rsidP="009308E9">
      <w:pPr>
        <w:spacing w:line="240" w:lineRule="auto"/>
        <w:rPr>
          <w:rFonts w:ascii="Times New Roman" w:eastAsia="Times New Roman" w:hAnsi="Times New Roman" w:cs="Times New Roman"/>
        </w:rPr>
      </w:pPr>
      <w:r w:rsidRPr="00BA190F">
        <w:rPr>
          <w:rFonts w:ascii="Times New Roman" w:eastAsia="Times New Roman" w:hAnsi="Times New Roman" w:cs="Times New Roman"/>
        </w:rPr>
        <w:t>As most of you know, I arrived at the Commission last week fresh from my confirmation proce</w:t>
      </w:r>
      <w:r w:rsidR="006E14D5" w:rsidRPr="00BA190F">
        <w:rPr>
          <w:rFonts w:ascii="Times New Roman" w:eastAsia="Times New Roman" w:hAnsi="Times New Roman" w:cs="Times New Roman"/>
        </w:rPr>
        <w:t>ss</w:t>
      </w:r>
      <w:r w:rsidRPr="00BA190F">
        <w:rPr>
          <w:rFonts w:ascii="Times New Roman" w:eastAsia="Times New Roman" w:hAnsi="Times New Roman" w:cs="Times New Roman"/>
        </w:rPr>
        <w:t>.  Let me share with you a reoccurring theme fro</w:t>
      </w:r>
      <w:r w:rsidR="00EE003B" w:rsidRPr="00BA190F">
        <w:rPr>
          <w:rFonts w:ascii="Times New Roman" w:eastAsia="Times New Roman" w:hAnsi="Times New Roman" w:cs="Times New Roman"/>
        </w:rPr>
        <w:t>m my</w:t>
      </w:r>
      <w:r w:rsidR="00831C7B" w:rsidRPr="00BA190F">
        <w:rPr>
          <w:rFonts w:ascii="Times New Roman" w:eastAsia="Times New Roman" w:hAnsi="Times New Roman" w:cs="Times New Roman"/>
        </w:rPr>
        <w:t xml:space="preserve"> many meetings and conversations: </w:t>
      </w:r>
      <w:r w:rsidRPr="00BA190F">
        <w:rPr>
          <w:rFonts w:ascii="Times New Roman" w:eastAsia="Times New Roman" w:hAnsi="Times New Roman" w:cs="Times New Roman"/>
        </w:rPr>
        <w:t>both Republicans and Democrats</w:t>
      </w:r>
      <w:r w:rsidR="000E7CC5" w:rsidRPr="00BA190F">
        <w:rPr>
          <w:rFonts w:ascii="Times New Roman" w:eastAsia="Times New Roman" w:hAnsi="Times New Roman" w:cs="Times New Roman"/>
        </w:rPr>
        <w:t xml:space="preserve"> want</w:t>
      </w:r>
      <w:r w:rsidR="009918B1" w:rsidRPr="00BA190F">
        <w:rPr>
          <w:rFonts w:ascii="Times New Roman" w:eastAsia="Times New Roman" w:hAnsi="Times New Roman" w:cs="Times New Roman"/>
        </w:rPr>
        <w:t xml:space="preserve"> the Commission to bring greater certainty to the communic</w:t>
      </w:r>
      <w:r w:rsidR="00831C7B" w:rsidRPr="00BA190F">
        <w:rPr>
          <w:rFonts w:ascii="Times New Roman" w:eastAsia="Times New Roman" w:hAnsi="Times New Roman" w:cs="Times New Roman"/>
        </w:rPr>
        <w:t xml:space="preserve">ations marketplace </w:t>
      </w:r>
      <w:r w:rsidR="00C15A46" w:rsidRPr="00BA190F">
        <w:rPr>
          <w:rFonts w:ascii="Times New Roman" w:eastAsia="Times New Roman" w:hAnsi="Times New Roman" w:cs="Times New Roman"/>
        </w:rPr>
        <w:t xml:space="preserve">by making </w:t>
      </w:r>
      <w:r w:rsidR="00831C7B" w:rsidRPr="00BA190F">
        <w:rPr>
          <w:rFonts w:ascii="Times New Roman" w:eastAsia="Times New Roman" w:hAnsi="Times New Roman" w:cs="Times New Roman"/>
        </w:rPr>
        <w:t xml:space="preserve">the decisions that are ready to be made.  </w:t>
      </w:r>
    </w:p>
    <w:p w:rsidR="00C4377D" w:rsidRPr="00BA190F" w:rsidRDefault="00C4377D" w:rsidP="009308E9">
      <w:pPr>
        <w:spacing w:line="240" w:lineRule="auto"/>
        <w:rPr>
          <w:rFonts w:ascii="Times New Roman" w:eastAsia="Times New Roman" w:hAnsi="Times New Roman" w:cs="Times New Roman"/>
        </w:rPr>
      </w:pPr>
    </w:p>
    <w:p w:rsidR="009308E9" w:rsidRPr="00BA190F" w:rsidRDefault="00FF5BEA" w:rsidP="009308E9">
      <w:pPr>
        <w:spacing w:line="240" w:lineRule="auto"/>
        <w:rPr>
          <w:rFonts w:ascii="Times New Roman" w:eastAsia="Times New Roman" w:hAnsi="Times New Roman" w:cs="Times New Roman"/>
        </w:rPr>
      </w:pPr>
      <w:r w:rsidRPr="00BA190F">
        <w:rPr>
          <w:rFonts w:ascii="Times New Roman" w:eastAsia="Times New Roman" w:hAnsi="Times New Roman" w:cs="Times New Roman"/>
        </w:rPr>
        <w:t xml:space="preserve">Turning to the </w:t>
      </w:r>
      <w:r w:rsidR="009308E9" w:rsidRPr="00BA190F">
        <w:rPr>
          <w:rFonts w:ascii="Times New Roman" w:eastAsia="Times New Roman" w:hAnsi="Times New Roman" w:cs="Times New Roman"/>
        </w:rPr>
        <w:t>matter be</w:t>
      </w:r>
      <w:r w:rsidRPr="00BA190F">
        <w:rPr>
          <w:rFonts w:ascii="Times New Roman" w:eastAsia="Times New Roman" w:hAnsi="Times New Roman" w:cs="Times New Roman"/>
        </w:rPr>
        <w:t xml:space="preserve">fore us, the Commission has before it </w:t>
      </w:r>
      <w:r w:rsidR="009308E9" w:rsidRPr="00BA190F">
        <w:rPr>
          <w:rFonts w:ascii="Times New Roman" w:eastAsia="Times New Roman" w:hAnsi="Times New Roman" w:cs="Times New Roman"/>
        </w:rPr>
        <w:t>a declaratory ruling on section 310(b)(4) of the Communications Act of 1934</w:t>
      </w:r>
      <w:r w:rsidR="003348E5" w:rsidRPr="00BA190F">
        <w:rPr>
          <w:rFonts w:ascii="Times New Roman" w:eastAsia="Times New Roman" w:hAnsi="Times New Roman" w:cs="Times New Roman"/>
        </w:rPr>
        <w:t xml:space="preserve"> as it pertains to broadcast licenses</w:t>
      </w:r>
      <w:r w:rsidR="009308E9" w:rsidRPr="00BA190F">
        <w:rPr>
          <w:rFonts w:ascii="Times New Roman" w:eastAsia="Times New Roman" w:hAnsi="Times New Roman" w:cs="Times New Roman"/>
        </w:rPr>
        <w:t>.</w:t>
      </w:r>
      <w:r w:rsidRPr="00BA190F">
        <w:rPr>
          <w:rFonts w:ascii="Times New Roman" w:eastAsia="Times New Roman" w:hAnsi="Times New Roman" w:cs="Times New Roman"/>
        </w:rPr>
        <w:t xml:space="preserve">  I do have some </w:t>
      </w:r>
      <w:r w:rsidR="00B77124" w:rsidRPr="00BA190F">
        <w:rPr>
          <w:rFonts w:ascii="Times New Roman" w:eastAsia="Times New Roman" w:hAnsi="Times New Roman" w:cs="Times New Roman"/>
        </w:rPr>
        <w:t xml:space="preserve">general thoughts </w:t>
      </w:r>
      <w:r w:rsidR="009918B1" w:rsidRPr="00BA190F">
        <w:rPr>
          <w:rFonts w:ascii="Times New Roman" w:eastAsia="Times New Roman" w:hAnsi="Times New Roman" w:cs="Times New Roman"/>
        </w:rPr>
        <w:t>with this item,</w:t>
      </w:r>
      <w:r w:rsidR="00AC7246" w:rsidRPr="00BA190F">
        <w:rPr>
          <w:rFonts w:ascii="Times New Roman" w:eastAsia="Times New Roman" w:hAnsi="Times New Roman" w:cs="Times New Roman"/>
        </w:rPr>
        <w:t xml:space="preserve"> which I will discuss,</w:t>
      </w:r>
      <w:r w:rsidR="009918B1" w:rsidRPr="00BA190F">
        <w:rPr>
          <w:rFonts w:ascii="Times New Roman" w:eastAsia="Times New Roman" w:hAnsi="Times New Roman" w:cs="Times New Roman"/>
        </w:rPr>
        <w:t xml:space="preserve"> </w:t>
      </w:r>
      <w:r w:rsidRPr="00BA190F">
        <w:rPr>
          <w:rFonts w:ascii="Times New Roman" w:eastAsia="Times New Roman" w:hAnsi="Times New Roman" w:cs="Times New Roman"/>
        </w:rPr>
        <w:t>but they do not keep me f</w:t>
      </w:r>
      <w:r w:rsidR="00C4377D" w:rsidRPr="00BA190F">
        <w:rPr>
          <w:rFonts w:ascii="Times New Roman" w:eastAsia="Times New Roman" w:hAnsi="Times New Roman" w:cs="Times New Roman"/>
        </w:rPr>
        <w:t>rom</w:t>
      </w:r>
      <w:r w:rsidRPr="00BA190F">
        <w:rPr>
          <w:rFonts w:ascii="Times New Roman" w:eastAsia="Times New Roman" w:hAnsi="Times New Roman" w:cs="Times New Roman"/>
        </w:rPr>
        <w:t xml:space="preserve"> voting in favor of its adoption.  </w:t>
      </w:r>
    </w:p>
    <w:p w:rsidR="00934CD8" w:rsidRPr="00BA190F" w:rsidRDefault="00934CD8">
      <w:pPr>
        <w:rPr>
          <w:rFonts w:ascii="Times New Roman" w:hAnsi="Times New Roman" w:cs="Times New Roman"/>
        </w:rPr>
      </w:pPr>
    </w:p>
    <w:p w:rsidR="003003F2" w:rsidRPr="00BA190F" w:rsidRDefault="009918B1" w:rsidP="0099427B">
      <w:pPr>
        <w:spacing w:line="240" w:lineRule="auto"/>
        <w:rPr>
          <w:rFonts w:ascii="Times New Roman" w:hAnsi="Times New Roman" w:cs="Times New Roman"/>
        </w:rPr>
      </w:pPr>
      <w:r w:rsidRPr="00BA190F">
        <w:rPr>
          <w:rFonts w:ascii="Times New Roman" w:hAnsi="Times New Roman" w:cs="Times New Roman"/>
        </w:rPr>
        <w:t>I am very familiar with the discussion</w:t>
      </w:r>
      <w:r w:rsidR="003348E5" w:rsidRPr="00BA190F">
        <w:rPr>
          <w:rFonts w:ascii="Times New Roman" w:hAnsi="Times New Roman" w:cs="Times New Roman"/>
        </w:rPr>
        <w:t xml:space="preserve"> over 310(b) and the interest by</w:t>
      </w:r>
      <w:r w:rsidRPr="00BA190F">
        <w:rPr>
          <w:rFonts w:ascii="Times New Roman" w:hAnsi="Times New Roman" w:cs="Times New Roman"/>
        </w:rPr>
        <w:t xml:space="preserve"> many parties </w:t>
      </w:r>
      <w:r w:rsidR="003348E5" w:rsidRPr="00BA190F">
        <w:rPr>
          <w:rFonts w:ascii="Times New Roman" w:hAnsi="Times New Roman" w:cs="Times New Roman"/>
        </w:rPr>
        <w:t>to make a</w:t>
      </w:r>
      <w:r w:rsidRPr="00BA190F">
        <w:rPr>
          <w:rFonts w:ascii="Times New Roman" w:hAnsi="Times New Roman" w:cs="Times New Roman"/>
        </w:rPr>
        <w:t xml:space="preserve">lterations.  It seems </w:t>
      </w:r>
      <w:r w:rsidR="00FD5CAB" w:rsidRPr="00BA190F">
        <w:rPr>
          <w:rFonts w:ascii="Times New Roman" w:hAnsi="Times New Roman" w:cs="Times New Roman"/>
        </w:rPr>
        <w:t>only fitting</w:t>
      </w:r>
      <w:r w:rsidR="00831C7B" w:rsidRPr="00BA190F">
        <w:rPr>
          <w:rFonts w:ascii="Times New Roman" w:hAnsi="Times New Roman" w:cs="Times New Roman"/>
        </w:rPr>
        <w:t xml:space="preserve"> that my first </w:t>
      </w:r>
      <w:r w:rsidRPr="00BA190F">
        <w:rPr>
          <w:rFonts w:ascii="Times New Roman" w:hAnsi="Times New Roman" w:cs="Times New Roman"/>
        </w:rPr>
        <w:t xml:space="preserve">Open Meeting addresses the </w:t>
      </w:r>
      <w:r w:rsidR="003003F2" w:rsidRPr="00BA190F">
        <w:rPr>
          <w:rFonts w:ascii="Times New Roman" w:hAnsi="Times New Roman" w:cs="Times New Roman"/>
        </w:rPr>
        <w:t xml:space="preserve">same </w:t>
      </w:r>
      <w:r w:rsidRPr="00BA190F">
        <w:rPr>
          <w:rFonts w:ascii="Times New Roman" w:hAnsi="Times New Roman" w:cs="Times New Roman"/>
        </w:rPr>
        <w:t xml:space="preserve">topic of one of my first </w:t>
      </w:r>
      <w:r w:rsidR="003348E5" w:rsidRPr="00BA190F">
        <w:rPr>
          <w:rFonts w:ascii="Times New Roman" w:hAnsi="Times New Roman" w:cs="Times New Roman"/>
        </w:rPr>
        <w:t>h</w:t>
      </w:r>
      <w:r w:rsidRPr="00BA190F">
        <w:rPr>
          <w:rFonts w:ascii="Times New Roman" w:hAnsi="Times New Roman" w:cs="Times New Roman"/>
        </w:rPr>
        <w:t>earings</w:t>
      </w:r>
      <w:r w:rsidR="003003F2" w:rsidRPr="00BA190F">
        <w:rPr>
          <w:rFonts w:ascii="Times New Roman" w:hAnsi="Times New Roman" w:cs="Times New Roman"/>
        </w:rPr>
        <w:t xml:space="preserve"> as a staff member of </w:t>
      </w:r>
      <w:r w:rsidR="00556DDF" w:rsidRPr="00BA190F">
        <w:rPr>
          <w:rFonts w:ascii="Times New Roman" w:hAnsi="Times New Roman" w:cs="Times New Roman"/>
        </w:rPr>
        <w:t>the then-House Commerce Committee.</w:t>
      </w:r>
      <w:r w:rsidR="00556DDF" w:rsidRPr="00BA190F">
        <w:rPr>
          <w:rStyle w:val="FootnoteReference"/>
          <w:rFonts w:ascii="Times New Roman" w:hAnsi="Times New Roman" w:cs="Times New Roman"/>
        </w:rPr>
        <w:footnoteReference w:id="1"/>
      </w:r>
      <w:r w:rsidR="003003F2" w:rsidRPr="00BA190F">
        <w:rPr>
          <w:rFonts w:ascii="Times New Roman" w:hAnsi="Times New Roman" w:cs="Times New Roman"/>
        </w:rPr>
        <w:t xml:space="preserve">  At that time, the Congress</w:t>
      </w:r>
      <w:r w:rsidR="00556DDF" w:rsidRPr="00BA190F">
        <w:rPr>
          <w:rFonts w:ascii="Times New Roman" w:hAnsi="Times New Roman" w:cs="Times New Roman"/>
        </w:rPr>
        <w:t xml:space="preserve"> debated a proposal to completely repeal 310(b)</w:t>
      </w:r>
      <w:r w:rsidR="00DC36FC" w:rsidRPr="00BA190F">
        <w:rPr>
          <w:rFonts w:ascii="Times New Roman" w:hAnsi="Times New Roman" w:cs="Times New Roman"/>
        </w:rPr>
        <w:t>.</w:t>
      </w:r>
      <w:r w:rsidR="00556DDF" w:rsidRPr="00BA190F">
        <w:rPr>
          <w:rStyle w:val="FootnoteReference"/>
          <w:rFonts w:ascii="Times New Roman" w:hAnsi="Times New Roman" w:cs="Times New Roman"/>
        </w:rPr>
        <w:footnoteReference w:id="2"/>
      </w:r>
      <w:r w:rsidR="002F46E4" w:rsidRPr="00BA190F">
        <w:rPr>
          <w:rFonts w:ascii="Times New Roman" w:hAnsi="Times New Roman" w:cs="Times New Roman"/>
        </w:rPr>
        <w:t xml:space="preserve">  </w:t>
      </w:r>
      <w:r w:rsidR="00C4377D" w:rsidRPr="00BA190F">
        <w:rPr>
          <w:rFonts w:ascii="Times New Roman" w:hAnsi="Times New Roman" w:cs="Times New Roman"/>
        </w:rPr>
        <w:t xml:space="preserve">Further, </w:t>
      </w:r>
      <w:r w:rsidR="003003F2" w:rsidRPr="00BA190F">
        <w:rPr>
          <w:rFonts w:ascii="Times New Roman" w:hAnsi="Times New Roman" w:cs="Times New Roman"/>
        </w:rPr>
        <w:t>I spent the greater part of the last five-plus years working on various trade-related matters before the Congress.</w:t>
      </w:r>
      <w:r w:rsidR="009648AD" w:rsidRPr="00BA190F">
        <w:rPr>
          <w:rFonts w:ascii="Times New Roman" w:hAnsi="Times New Roman" w:cs="Times New Roman"/>
        </w:rPr>
        <w:t xml:space="preserve">  </w:t>
      </w:r>
      <w:r w:rsidR="003003F2" w:rsidRPr="00BA190F">
        <w:rPr>
          <w:rFonts w:ascii="Times New Roman" w:hAnsi="Times New Roman" w:cs="Times New Roman"/>
        </w:rPr>
        <w:t xml:space="preserve">   </w:t>
      </w:r>
    </w:p>
    <w:p w:rsidR="00CE5DE3" w:rsidRPr="00BA190F" w:rsidRDefault="003003F2" w:rsidP="0099427B">
      <w:pPr>
        <w:spacing w:line="240" w:lineRule="auto"/>
        <w:rPr>
          <w:rFonts w:ascii="Times New Roman" w:hAnsi="Times New Roman" w:cs="Times New Roman"/>
        </w:rPr>
      </w:pPr>
      <w:r w:rsidRPr="00BA190F">
        <w:rPr>
          <w:rFonts w:ascii="Times New Roman" w:hAnsi="Times New Roman" w:cs="Times New Roman"/>
        </w:rPr>
        <w:t xml:space="preserve"> </w:t>
      </w:r>
    </w:p>
    <w:p w:rsidR="008B189D" w:rsidRPr="00BA190F" w:rsidRDefault="00FD17FA" w:rsidP="0099427B">
      <w:pPr>
        <w:spacing w:line="240" w:lineRule="auto"/>
        <w:rPr>
          <w:rFonts w:ascii="Times New Roman" w:hAnsi="Times New Roman" w:cs="Times New Roman"/>
        </w:rPr>
      </w:pPr>
      <w:r w:rsidRPr="00BA190F">
        <w:rPr>
          <w:rFonts w:ascii="Times New Roman" w:hAnsi="Times New Roman" w:cs="Times New Roman"/>
        </w:rPr>
        <w:t>T</w:t>
      </w:r>
      <w:r w:rsidR="00990FAF" w:rsidRPr="00BA190F">
        <w:rPr>
          <w:rFonts w:ascii="Times New Roman" w:hAnsi="Times New Roman" w:cs="Times New Roman"/>
        </w:rPr>
        <w:t>he value of the ruling is to clarify that the Co</w:t>
      </w:r>
      <w:r w:rsidR="00DA48CD" w:rsidRPr="00BA190F">
        <w:rPr>
          <w:rFonts w:ascii="Times New Roman" w:hAnsi="Times New Roman" w:cs="Times New Roman"/>
        </w:rPr>
        <w:t xml:space="preserve">mmission’s </w:t>
      </w:r>
      <w:r w:rsidRPr="00BA190F">
        <w:rPr>
          <w:rFonts w:ascii="Times New Roman" w:hAnsi="Times New Roman" w:cs="Times New Roman"/>
        </w:rPr>
        <w:t xml:space="preserve">approach to </w:t>
      </w:r>
      <w:r w:rsidR="008307AC" w:rsidRPr="00BA190F">
        <w:rPr>
          <w:rFonts w:ascii="Times New Roman" w:hAnsi="Times New Roman" w:cs="Times New Roman"/>
        </w:rPr>
        <w:t>310(b)</w:t>
      </w:r>
      <w:r w:rsidRPr="00BA190F">
        <w:rPr>
          <w:rFonts w:ascii="Times New Roman" w:hAnsi="Times New Roman" w:cs="Times New Roman"/>
        </w:rPr>
        <w:t xml:space="preserve">(4) should not be interpreted </w:t>
      </w:r>
      <w:r w:rsidR="00E70858" w:rsidRPr="00BA190F">
        <w:rPr>
          <w:rFonts w:ascii="Times New Roman" w:hAnsi="Times New Roman" w:cs="Times New Roman"/>
        </w:rPr>
        <w:t xml:space="preserve">as </w:t>
      </w:r>
      <w:r w:rsidRPr="00BA190F">
        <w:rPr>
          <w:rFonts w:ascii="Times New Roman" w:hAnsi="Times New Roman" w:cs="Times New Roman"/>
        </w:rPr>
        <w:t>foreclosing</w:t>
      </w:r>
      <w:r w:rsidR="00665AB9" w:rsidRPr="00BA190F">
        <w:rPr>
          <w:rFonts w:ascii="Times New Roman" w:hAnsi="Times New Roman" w:cs="Times New Roman"/>
        </w:rPr>
        <w:t xml:space="preserve"> the </w:t>
      </w:r>
      <w:r w:rsidR="007B7F31" w:rsidRPr="00BA190F">
        <w:rPr>
          <w:rFonts w:ascii="Times New Roman" w:hAnsi="Times New Roman" w:cs="Times New Roman"/>
        </w:rPr>
        <w:t xml:space="preserve">option of approving </w:t>
      </w:r>
      <w:r w:rsidR="00910B23" w:rsidRPr="00BA190F">
        <w:rPr>
          <w:rFonts w:ascii="Times New Roman" w:hAnsi="Times New Roman" w:cs="Times New Roman"/>
        </w:rPr>
        <w:t>foreign ownership above 25 percent</w:t>
      </w:r>
      <w:r w:rsidRPr="00BA190F">
        <w:rPr>
          <w:rFonts w:ascii="Times New Roman" w:hAnsi="Times New Roman" w:cs="Times New Roman"/>
        </w:rPr>
        <w:t xml:space="preserve">.  It </w:t>
      </w:r>
      <w:r w:rsidR="008B189D" w:rsidRPr="00BA190F">
        <w:rPr>
          <w:rFonts w:ascii="Times New Roman" w:hAnsi="Times New Roman" w:cs="Times New Roman"/>
        </w:rPr>
        <w:t xml:space="preserve">can be viewed as a restatement of the Commission’s longstanding approach.  For some, the item may </w:t>
      </w:r>
      <w:r w:rsidR="008B189D" w:rsidRPr="00BA190F">
        <w:rPr>
          <w:rFonts w:ascii="Times New Roman" w:hAnsi="Times New Roman" w:cs="Times New Roman"/>
          <w:i/>
        </w:rPr>
        <w:t>seem</w:t>
      </w:r>
      <w:r w:rsidR="008B189D" w:rsidRPr="00BA190F">
        <w:rPr>
          <w:rFonts w:ascii="Times New Roman" w:hAnsi="Times New Roman" w:cs="Times New Roman"/>
        </w:rPr>
        <w:t xml:space="preserve"> as a change in policy </w:t>
      </w:r>
      <w:r w:rsidR="00E70858" w:rsidRPr="00BA190F">
        <w:rPr>
          <w:rFonts w:ascii="Times New Roman" w:hAnsi="Times New Roman" w:cs="Times New Roman"/>
        </w:rPr>
        <w:t xml:space="preserve">for those who believed the Commission’s prior approach was an </w:t>
      </w:r>
      <w:r w:rsidR="0078327A" w:rsidRPr="00BA190F">
        <w:rPr>
          <w:rFonts w:ascii="Times New Roman" w:hAnsi="Times New Roman" w:cs="Times New Roman"/>
        </w:rPr>
        <w:t>irrebu</w:t>
      </w:r>
      <w:r w:rsidR="008368BC" w:rsidRPr="00BA190F">
        <w:rPr>
          <w:rFonts w:ascii="Times New Roman" w:hAnsi="Times New Roman" w:cs="Times New Roman"/>
        </w:rPr>
        <w:t>t</w:t>
      </w:r>
      <w:r w:rsidR="0078327A" w:rsidRPr="00BA190F">
        <w:rPr>
          <w:rFonts w:ascii="Times New Roman" w:hAnsi="Times New Roman" w:cs="Times New Roman"/>
        </w:rPr>
        <w:t xml:space="preserve">table </w:t>
      </w:r>
      <w:r w:rsidR="00E70858" w:rsidRPr="00BA190F">
        <w:rPr>
          <w:rFonts w:ascii="Times New Roman" w:hAnsi="Times New Roman" w:cs="Times New Roman"/>
        </w:rPr>
        <w:t xml:space="preserve">presumption against any relief.  </w:t>
      </w:r>
      <w:r w:rsidR="009B5FC4" w:rsidRPr="00BA190F">
        <w:rPr>
          <w:rFonts w:ascii="Times New Roman" w:hAnsi="Times New Roman" w:cs="Times New Roman"/>
        </w:rPr>
        <w:t>In either scenario, U.S. broadcasters and forei</w:t>
      </w:r>
      <w:r w:rsidR="0058084F" w:rsidRPr="00BA190F">
        <w:rPr>
          <w:rFonts w:ascii="Times New Roman" w:hAnsi="Times New Roman" w:cs="Times New Roman"/>
        </w:rPr>
        <w:t>gn investors should know this</w:t>
      </w:r>
      <w:r w:rsidR="009B5FC4" w:rsidRPr="00BA190F">
        <w:rPr>
          <w:rFonts w:ascii="Times New Roman" w:hAnsi="Times New Roman" w:cs="Times New Roman"/>
        </w:rPr>
        <w:t xml:space="preserve"> Commission is </w:t>
      </w:r>
      <w:r w:rsidR="003348E5" w:rsidRPr="00BA190F">
        <w:rPr>
          <w:rFonts w:ascii="Times New Roman" w:hAnsi="Times New Roman" w:cs="Times New Roman"/>
        </w:rPr>
        <w:t xml:space="preserve">now </w:t>
      </w:r>
      <w:r w:rsidR="009B5FC4" w:rsidRPr="00BA190F">
        <w:rPr>
          <w:rFonts w:ascii="Times New Roman" w:hAnsi="Times New Roman" w:cs="Times New Roman"/>
        </w:rPr>
        <w:t>ope</w:t>
      </w:r>
      <w:r w:rsidR="00910B23" w:rsidRPr="00BA190F">
        <w:rPr>
          <w:rFonts w:ascii="Times New Roman" w:hAnsi="Times New Roman" w:cs="Times New Roman"/>
        </w:rPr>
        <w:t>n to considering foreign entities</w:t>
      </w:r>
      <w:r w:rsidR="00A22697" w:rsidRPr="00BA190F">
        <w:rPr>
          <w:rFonts w:ascii="Times New Roman" w:hAnsi="Times New Roman" w:cs="Times New Roman"/>
        </w:rPr>
        <w:t xml:space="preserve"> holding capital stock</w:t>
      </w:r>
      <w:r w:rsidR="00910B23" w:rsidRPr="00BA190F">
        <w:rPr>
          <w:rFonts w:ascii="Times New Roman" w:hAnsi="Times New Roman" w:cs="Times New Roman"/>
        </w:rPr>
        <w:t xml:space="preserve"> </w:t>
      </w:r>
      <w:r w:rsidR="008368BC" w:rsidRPr="00BA190F">
        <w:rPr>
          <w:rFonts w:ascii="Times New Roman" w:hAnsi="Times New Roman" w:cs="Times New Roman"/>
        </w:rPr>
        <w:t xml:space="preserve">of companies that control broadcast licenses </w:t>
      </w:r>
      <w:r w:rsidR="00910B23" w:rsidRPr="00BA190F">
        <w:rPr>
          <w:rFonts w:ascii="Times New Roman" w:hAnsi="Times New Roman" w:cs="Times New Roman"/>
        </w:rPr>
        <w:t>exceeding 25 percent</w:t>
      </w:r>
      <w:r w:rsidR="00E635C2" w:rsidRPr="00BA190F">
        <w:rPr>
          <w:rFonts w:ascii="Times New Roman" w:hAnsi="Times New Roman" w:cs="Times New Roman"/>
        </w:rPr>
        <w:t xml:space="preserve">, </w:t>
      </w:r>
      <w:r w:rsidR="00910B23" w:rsidRPr="00BA190F">
        <w:rPr>
          <w:rFonts w:ascii="Times New Roman" w:hAnsi="Times New Roman" w:cs="Times New Roman"/>
        </w:rPr>
        <w:t>perhaps up to a high of 100 percent</w:t>
      </w:r>
      <w:r w:rsidR="009B5FC4" w:rsidRPr="00BA190F">
        <w:rPr>
          <w:rFonts w:ascii="Times New Roman" w:hAnsi="Times New Roman" w:cs="Times New Roman"/>
        </w:rPr>
        <w:t xml:space="preserve">.  </w:t>
      </w:r>
    </w:p>
    <w:p w:rsidR="008B189D" w:rsidRPr="00BA190F" w:rsidRDefault="008B189D" w:rsidP="0099427B">
      <w:pPr>
        <w:spacing w:line="240" w:lineRule="auto"/>
        <w:rPr>
          <w:rFonts w:ascii="Times New Roman" w:hAnsi="Times New Roman" w:cs="Times New Roman"/>
        </w:rPr>
      </w:pPr>
    </w:p>
    <w:p w:rsidR="00CE5DE3" w:rsidRPr="00BA190F" w:rsidRDefault="00E635C2" w:rsidP="0099427B">
      <w:pPr>
        <w:spacing w:line="240" w:lineRule="auto"/>
        <w:rPr>
          <w:rFonts w:ascii="Times New Roman" w:hAnsi="Times New Roman" w:cs="Times New Roman"/>
        </w:rPr>
      </w:pPr>
      <w:r w:rsidRPr="00BA190F">
        <w:rPr>
          <w:rFonts w:ascii="Times New Roman" w:hAnsi="Times New Roman" w:cs="Times New Roman"/>
        </w:rPr>
        <w:t>The ben</w:t>
      </w:r>
      <w:r w:rsidR="00965035" w:rsidRPr="00BA190F">
        <w:rPr>
          <w:rFonts w:ascii="Times New Roman" w:hAnsi="Times New Roman" w:cs="Times New Roman"/>
        </w:rPr>
        <w:t>efits of this clarification could</w:t>
      </w:r>
      <w:r w:rsidR="00A95870" w:rsidRPr="00BA190F">
        <w:rPr>
          <w:rFonts w:ascii="Times New Roman" w:hAnsi="Times New Roman" w:cs="Times New Roman"/>
        </w:rPr>
        <w:t xml:space="preserve"> be </w:t>
      </w:r>
      <w:r w:rsidRPr="00BA190F">
        <w:rPr>
          <w:rFonts w:ascii="Times New Roman" w:hAnsi="Times New Roman" w:cs="Times New Roman"/>
        </w:rPr>
        <w:t>significant</w:t>
      </w:r>
      <w:r w:rsidR="00A95870" w:rsidRPr="00BA190F">
        <w:rPr>
          <w:rFonts w:ascii="Times New Roman" w:hAnsi="Times New Roman" w:cs="Times New Roman"/>
        </w:rPr>
        <w:t>.</w:t>
      </w:r>
      <w:r w:rsidR="00302C2E" w:rsidRPr="00BA190F">
        <w:rPr>
          <w:rFonts w:ascii="Times New Roman" w:hAnsi="Times New Roman" w:cs="Times New Roman"/>
        </w:rPr>
        <w:t xml:space="preserve">  </w:t>
      </w:r>
      <w:r w:rsidR="004B77A5" w:rsidRPr="00BA190F">
        <w:rPr>
          <w:rFonts w:ascii="Times New Roman" w:hAnsi="Times New Roman" w:cs="Times New Roman"/>
        </w:rPr>
        <w:t>With a successful</w:t>
      </w:r>
      <w:r w:rsidRPr="00BA190F">
        <w:rPr>
          <w:rFonts w:ascii="Times New Roman" w:hAnsi="Times New Roman" w:cs="Times New Roman"/>
        </w:rPr>
        <w:t xml:space="preserve"> application, U.S. broadcasters will have new sources of capital to operate in the dynamic </w:t>
      </w:r>
      <w:r w:rsidR="00451B85" w:rsidRPr="00BA190F">
        <w:rPr>
          <w:rFonts w:ascii="Times New Roman" w:hAnsi="Times New Roman" w:cs="Times New Roman"/>
        </w:rPr>
        <w:t xml:space="preserve">and competitive </w:t>
      </w:r>
      <w:r w:rsidRPr="00BA190F">
        <w:rPr>
          <w:rFonts w:ascii="Times New Roman" w:hAnsi="Times New Roman" w:cs="Times New Roman"/>
        </w:rPr>
        <w:t>video</w:t>
      </w:r>
      <w:r w:rsidR="004B77A5" w:rsidRPr="00BA190F">
        <w:rPr>
          <w:rFonts w:ascii="Times New Roman" w:hAnsi="Times New Roman" w:cs="Times New Roman"/>
        </w:rPr>
        <w:t xml:space="preserve"> and audio</w:t>
      </w:r>
      <w:r w:rsidRPr="00BA190F">
        <w:rPr>
          <w:rFonts w:ascii="Times New Roman" w:hAnsi="Times New Roman" w:cs="Times New Roman"/>
        </w:rPr>
        <w:t xml:space="preserve"> marketplace.</w:t>
      </w:r>
      <w:r w:rsidR="00EE003B" w:rsidRPr="00BA190F">
        <w:rPr>
          <w:rFonts w:ascii="Times New Roman" w:hAnsi="Times New Roman" w:cs="Times New Roman"/>
        </w:rPr>
        <w:t xml:space="preserve"> In some instances, greater foreign investment in </w:t>
      </w:r>
      <w:r w:rsidR="008368BC" w:rsidRPr="00BA190F">
        <w:rPr>
          <w:rFonts w:ascii="Times New Roman" w:hAnsi="Times New Roman" w:cs="Times New Roman"/>
        </w:rPr>
        <w:t xml:space="preserve">the companies that control </w:t>
      </w:r>
      <w:r w:rsidR="00EE003B" w:rsidRPr="00BA190F">
        <w:rPr>
          <w:rFonts w:ascii="Times New Roman" w:hAnsi="Times New Roman" w:cs="Times New Roman"/>
        </w:rPr>
        <w:t xml:space="preserve">U.S. broadcast </w:t>
      </w:r>
      <w:r w:rsidR="008368BC" w:rsidRPr="00BA190F">
        <w:rPr>
          <w:rFonts w:ascii="Times New Roman" w:hAnsi="Times New Roman" w:cs="Times New Roman"/>
        </w:rPr>
        <w:t>licenses</w:t>
      </w:r>
      <w:r w:rsidR="00EE003B" w:rsidRPr="00BA190F">
        <w:rPr>
          <w:rFonts w:ascii="Times New Roman" w:hAnsi="Times New Roman" w:cs="Times New Roman"/>
        </w:rPr>
        <w:t xml:space="preserve"> may impr</w:t>
      </w:r>
      <w:r w:rsidR="00002384" w:rsidRPr="00BA190F">
        <w:rPr>
          <w:rFonts w:ascii="Times New Roman" w:hAnsi="Times New Roman" w:cs="Times New Roman"/>
        </w:rPr>
        <w:t xml:space="preserve">ove the financial footing of </w:t>
      </w:r>
      <w:r w:rsidR="00EE003B" w:rsidRPr="00BA190F">
        <w:rPr>
          <w:rFonts w:ascii="Times New Roman" w:hAnsi="Times New Roman" w:cs="Times New Roman"/>
        </w:rPr>
        <w:t>existing broadcaster</w:t>
      </w:r>
      <w:r w:rsidR="00002384" w:rsidRPr="00BA190F">
        <w:rPr>
          <w:rFonts w:ascii="Times New Roman" w:hAnsi="Times New Roman" w:cs="Times New Roman"/>
        </w:rPr>
        <w:t>s</w:t>
      </w:r>
      <w:r w:rsidR="00EE003B" w:rsidRPr="00BA190F">
        <w:rPr>
          <w:rFonts w:ascii="Times New Roman" w:hAnsi="Times New Roman" w:cs="Times New Roman"/>
        </w:rPr>
        <w:t xml:space="preserve"> or increase access to broadcasting for unique voices in the marketplace. </w:t>
      </w:r>
    </w:p>
    <w:p w:rsidR="00011B95" w:rsidRPr="00BA190F" w:rsidRDefault="00011B95" w:rsidP="0099427B">
      <w:pPr>
        <w:spacing w:line="240" w:lineRule="auto"/>
        <w:rPr>
          <w:rFonts w:ascii="Times New Roman" w:hAnsi="Times New Roman" w:cs="Times New Roman"/>
        </w:rPr>
      </w:pPr>
    </w:p>
    <w:p w:rsidR="009918B1" w:rsidRPr="00BA190F" w:rsidRDefault="00451B85" w:rsidP="0099427B">
      <w:pPr>
        <w:spacing w:line="240" w:lineRule="auto"/>
        <w:rPr>
          <w:rFonts w:ascii="Times New Roman" w:hAnsi="Times New Roman" w:cs="Times New Roman"/>
        </w:rPr>
      </w:pPr>
      <w:r w:rsidRPr="00BA190F">
        <w:rPr>
          <w:rFonts w:ascii="Times New Roman" w:hAnsi="Times New Roman" w:cs="Times New Roman"/>
        </w:rPr>
        <w:t>Equally important</w:t>
      </w:r>
      <w:r w:rsidR="009918B1" w:rsidRPr="00BA190F">
        <w:rPr>
          <w:rFonts w:ascii="Times New Roman" w:hAnsi="Times New Roman" w:cs="Times New Roman"/>
        </w:rPr>
        <w:t xml:space="preserve">, 310(b) has been used </w:t>
      </w:r>
      <w:r w:rsidRPr="00BA190F">
        <w:rPr>
          <w:rFonts w:ascii="Times New Roman" w:hAnsi="Times New Roman" w:cs="Times New Roman"/>
        </w:rPr>
        <w:t xml:space="preserve">over the years </w:t>
      </w:r>
      <w:r w:rsidR="009918B1" w:rsidRPr="00BA190F">
        <w:rPr>
          <w:rFonts w:ascii="Times New Roman" w:hAnsi="Times New Roman" w:cs="Times New Roman"/>
        </w:rPr>
        <w:t xml:space="preserve">as a </w:t>
      </w:r>
      <w:r w:rsidRPr="00BA190F">
        <w:rPr>
          <w:rFonts w:ascii="Times New Roman" w:hAnsi="Times New Roman" w:cs="Times New Roman"/>
        </w:rPr>
        <w:t xml:space="preserve">flawed </w:t>
      </w:r>
      <w:r w:rsidR="002D3EB9" w:rsidRPr="00BA190F">
        <w:rPr>
          <w:rFonts w:ascii="Times New Roman" w:hAnsi="Times New Roman" w:cs="Times New Roman"/>
        </w:rPr>
        <w:t>excuse</w:t>
      </w:r>
      <w:r w:rsidR="009918B1" w:rsidRPr="00BA190F">
        <w:rPr>
          <w:rFonts w:ascii="Times New Roman" w:hAnsi="Times New Roman" w:cs="Times New Roman"/>
        </w:rPr>
        <w:t xml:space="preserve"> by other </w:t>
      </w:r>
      <w:r w:rsidR="00EC133A" w:rsidRPr="00BA190F">
        <w:rPr>
          <w:rFonts w:ascii="Times New Roman" w:hAnsi="Times New Roman" w:cs="Times New Roman"/>
        </w:rPr>
        <w:t xml:space="preserve">nations to </w:t>
      </w:r>
      <w:r w:rsidR="00B029B6" w:rsidRPr="00BA190F">
        <w:rPr>
          <w:rFonts w:ascii="Times New Roman" w:hAnsi="Times New Roman" w:cs="Times New Roman"/>
        </w:rPr>
        <w:t>retain</w:t>
      </w:r>
      <w:r w:rsidR="00EC133A" w:rsidRPr="00BA190F">
        <w:rPr>
          <w:rFonts w:ascii="Times New Roman" w:hAnsi="Times New Roman" w:cs="Times New Roman"/>
        </w:rPr>
        <w:t xml:space="preserve"> indefensible trade barriers that harm</w:t>
      </w:r>
      <w:r w:rsidR="00894145" w:rsidRPr="00BA190F">
        <w:rPr>
          <w:rFonts w:ascii="Times New Roman" w:hAnsi="Times New Roman" w:cs="Times New Roman"/>
        </w:rPr>
        <w:t xml:space="preserve"> U.S. companies</w:t>
      </w:r>
      <w:r w:rsidR="009918B1" w:rsidRPr="00BA190F">
        <w:rPr>
          <w:rFonts w:ascii="Times New Roman" w:hAnsi="Times New Roman" w:cs="Times New Roman"/>
        </w:rPr>
        <w:t xml:space="preserve">.  </w:t>
      </w:r>
      <w:r w:rsidR="00011B95" w:rsidRPr="00BA190F">
        <w:rPr>
          <w:rFonts w:ascii="Times New Roman" w:hAnsi="Times New Roman" w:cs="Times New Roman"/>
        </w:rPr>
        <w:t xml:space="preserve">Bob Vastine of Georgetown University </w:t>
      </w:r>
      <w:r w:rsidR="001F2595" w:rsidRPr="00BA190F">
        <w:rPr>
          <w:rFonts w:ascii="Times New Roman" w:hAnsi="Times New Roman" w:cs="Times New Roman"/>
        </w:rPr>
        <w:t xml:space="preserve">and former President of the Coalition of Service Industries </w:t>
      </w:r>
      <w:r w:rsidR="00011B95" w:rsidRPr="00BA190F">
        <w:rPr>
          <w:rFonts w:ascii="Times New Roman" w:hAnsi="Times New Roman" w:cs="Times New Roman"/>
        </w:rPr>
        <w:t xml:space="preserve">commented </w:t>
      </w:r>
      <w:r w:rsidR="000A7DF3" w:rsidRPr="00BA190F">
        <w:rPr>
          <w:rFonts w:ascii="Times New Roman" w:hAnsi="Times New Roman" w:cs="Times New Roman"/>
        </w:rPr>
        <w:t xml:space="preserve">recently </w:t>
      </w:r>
      <w:r w:rsidR="002D3EB9" w:rsidRPr="00BA190F">
        <w:rPr>
          <w:rFonts w:ascii="Times New Roman" w:hAnsi="Times New Roman" w:cs="Times New Roman"/>
        </w:rPr>
        <w:t>that</w:t>
      </w:r>
      <w:r w:rsidR="000A7DF3" w:rsidRPr="00BA190F">
        <w:rPr>
          <w:rFonts w:ascii="Times New Roman" w:hAnsi="Times New Roman" w:cs="Times New Roman"/>
        </w:rPr>
        <w:t>,</w:t>
      </w:r>
      <w:r w:rsidR="002D3EB9" w:rsidRPr="00BA190F">
        <w:rPr>
          <w:rFonts w:ascii="Times New Roman" w:hAnsi="Times New Roman" w:cs="Times New Roman"/>
        </w:rPr>
        <w:t xml:space="preserve"> </w:t>
      </w:r>
      <w:r w:rsidR="00011B95" w:rsidRPr="00BA190F">
        <w:rPr>
          <w:rFonts w:ascii="Times New Roman" w:hAnsi="Times New Roman" w:cs="Times New Roman"/>
        </w:rPr>
        <w:t xml:space="preserve">“For years, it’s </w:t>
      </w:r>
      <w:r w:rsidR="000A7DF3" w:rsidRPr="00BA190F">
        <w:rPr>
          <w:rFonts w:ascii="Times New Roman" w:hAnsi="Times New Roman" w:cs="Times New Roman"/>
        </w:rPr>
        <w:t xml:space="preserve">[310(b)] </w:t>
      </w:r>
      <w:r w:rsidR="00011B95" w:rsidRPr="00BA190F">
        <w:rPr>
          <w:rFonts w:ascii="Times New Roman" w:hAnsi="Times New Roman" w:cs="Times New Roman"/>
        </w:rPr>
        <w:t xml:space="preserve">been </w:t>
      </w:r>
      <w:r w:rsidR="00011B95" w:rsidRPr="00BA190F">
        <w:rPr>
          <w:rFonts w:ascii="Times New Roman" w:hAnsi="Times New Roman" w:cs="Times New Roman"/>
        </w:rPr>
        <w:lastRenderedPageBreak/>
        <w:t>used rhetorically against us.  When industry has gone in for the right to fully own in the insurance sector or some other sector, we’ve often had this thrown in our face.”</w:t>
      </w:r>
      <w:r w:rsidR="002D3EB9" w:rsidRPr="00BA190F">
        <w:rPr>
          <w:rStyle w:val="FootnoteReference"/>
          <w:rFonts w:ascii="Times New Roman" w:hAnsi="Times New Roman" w:cs="Times New Roman"/>
        </w:rPr>
        <w:footnoteReference w:id="3"/>
      </w:r>
      <w:r w:rsidR="00011B95" w:rsidRPr="00BA190F">
        <w:rPr>
          <w:rFonts w:ascii="Times New Roman" w:hAnsi="Times New Roman" w:cs="Times New Roman"/>
        </w:rPr>
        <w:t xml:space="preserve"> </w:t>
      </w:r>
    </w:p>
    <w:p w:rsidR="002D3EB9" w:rsidRPr="00BA190F" w:rsidRDefault="002D3EB9" w:rsidP="0099427B">
      <w:pPr>
        <w:spacing w:line="240" w:lineRule="auto"/>
        <w:ind w:left="720"/>
        <w:rPr>
          <w:rFonts w:ascii="Times New Roman" w:hAnsi="Times New Roman" w:cs="Times New Roman"/>
        </w:rPr>
      </w:pPr>
    </w:p>
    <w:p w:rsidR="000E7CC5" w:rsidRPr="00BA190F" w:rsidRDefault="00B77124" w:rsidP="0099427B">
      <w:pPr>
        <w:spacing w:line="240" w:lineRule="auto"/>
        <w:rPr>
          <w:rFonts w:ascii="Times New Roman" w:hAnsi="Times New Roman" w:cs="Times New Roman"/>
          <w:b/>
        </w:rPr>
      </w:pPr>
      <w:r w:rsidRPr="00BA190F">
        <w:rPr>
          <w:rFonts w:ascii="Times New Roman" w:hAnsi="Times New Roman" w:cs="Times New Roman"/>
          <w:b/>
        </w:rPr>
        <w:t>General Thoughts</w:t>
      </w:r>
    </w:p>
    <w:p w:rsidR="00B77124" w:rsidRPr="00BA190F" w:rsidRDefault="00B77124" w:rsidP="0099427B">
      <w:pPr>
        <w:spacing w:line="240" w:lineRule="auto"/>
        <w:rPr>
          <w:rFonts w:ascii="Times New Roman" w:hAnsi="Times New Roman" w:cs="Times New Roman"/>
          <w:b/>
        </w:rPr>
      </w:pPr>
    </w:p>
    <w:p w:rsidR="00F12D11" w:rsidRPr="00BA190F" w:rsidRDefault="0022007A" w:rsidP="0099427B">
      <w:pPr>
        <w:pStyle w:val="ListParagraph"/>
        <w:numPr>
          <w:ilvl w:val="0"/>
          <w:numId w:val="1"/>
        </w:numPr>
        <w:spacing w:line="240" w:lineRule="auto"/>
        <w:rPr>
          <w:rFonts w:ascii="Times New Roman" w:hAnsi="Times New Roman" w:cs="Times New Roman"/>
        </w:rPr>
      </w:pPr>
      <w:r w:rsidRPr="00BA190F">
        <w:rPr>
          <w:rFonts w:ascii="Times New Roman" w:hAnsi="Times New Roman" w:cs="Times New Roman"/>
        </w:rPr>
        <w:t>Speedier Decision</w:t>
      </w:r>
    </w:p>
    <w:p w:rsidR="00565134" w:rsidRPr="00BA190F" w:rsidRDefault="00565134" w:rsidP="0099427B">
      <w:pPr>
        <w:spacing w:line="240" w:lineRule="auto"/>
        <w:rPr>
          <w:rFonts w:ascii="Times New Roman" w:hAnsi="Times New Roman" w:cs="Times New Roman"/>
        </w:rPr>
      </w:pPr>
      <w:r w:rsidRPr="00BA190F">
        <w:rPr>
          <w:rFonts w:ascii="Times New Roman" w:hAnsi="Times New Roman" w:cs="Times New Roman"/>
        </w:rPr>
        <w:t xml:space="preserve">I acknowledge that the Commission may have been hamstrung </w:t>
      </w:r>
      <w:r w:rsidR="00894145" w:rsidRPr="00BA190F">
        <w:rPr>
          <w:rFonts w:ascii="Times New Roman" w:hAnsi="Times New Roman" w:cs="Times New Roman"/>
        </w:rPr>
        <w:t xml:space="preserve">recently </w:t>
      </w:r>
      <w:r w:rsidRPr="00BA190F">
        <w:rPr>
          <w:rFonts w:ascii="Times New Roman" w:hAnsi="Times New Roman" w:cs="Times New Roman"/>
        </w:rPr>
        <w:t>by the political process</w:t>
      </w:r>
      <w:r w:rsidR="00FD5CAB" w:rsidRPr="00BA190F">
        <w:rPr>
          <w:rFonts w:ascii="Times New Roman" w:hAnsi="Times New Roman" w:cs="Times New Roman"/>
        </w:rPr>
        <w:t xml:space="preserve">, </w:t>
      </w:r>
      <w:r w:rsidR="00C4377D" w:rsidRPr="00BA190F">
        <w:rPr>
          <w:rFonts w:ascii="Times New Roman" w:hAnsi="Times New Roman" w:cs="Times New Roman"/>
        </w:rPr>
        <w:t xml:space="preserve">but </w:t>
      </w:r>
      <w:r w:rsidR="0022007A" w:rsidRPr="00BA190F">
        <w:rPr>
          <w:rFonts w:ascii="Times New Roman" w:hAnsi="Times New Roman" w:cs="Times New Roman"/>
        </w:rPr>
        <w:t>the</w:t>
      </w:r>
      <w:r w:rsidR="00FD5CAB" w:rsidRPr="00BA190F">
        <w:rPr>
          <w:rFonts w:ascii="Times New Roman" w:hAnsi="Times New Roman" w:cs="Times New Roman"/>
        </w:rPr>
        <w:t xml:space="preserve">re </w:t>
      </w:r>
      <w:r w:rsidR="006602A6" w:rsidRPr="00BA190F">
        <w:rPr>
          <w:rFonts w:ascii="Times New Roman" w:hAnsi="Times New Roman" w:cs="Times New Roman"/>
        </w:rPr>
        <w:t>should</w:t>
      </w:r>
      <w:r w:rsidR="00FD5CAB" w:rsidRPr="00BA190F">
        <w:rPr>
          <w:rFonts w:ascii="Times New Roman" w:hAnsi="Times New Roman" w:cs="Times New Roman"/>
        </w:rPr>
        <w:t xml:space="preserve"> </w:t>
      </w:r>
      <w:r w:rsidR="006602A6" w:rsidRPr="00BA190F">
        <w:rPr>
          <w:rFonts w:ascii="Times New Roman" w:hAnsi="Times New Roman" w:cs="Times New Roman"/>
        </w:rPr>
        <w:t xml:space="preserve">be </w:t>
      </w:r>
      <w:r w:rsidR="0022007A" w:rsidRPr="00BA190F">
        <w:rPr>
          <w:rFonts w:ascii="Times New Roman" w:hAnsi="Times New Roman" w:cs="Times New Roman"/>
        </w:rPr>
        <w:t xml:space="preserve">ways to </w:t>
      </w:r>
      <w:r w:rsidR="00FD5CAB" w:rsidRPr="00BA190F">
        <w:rPr>
          <w:rFonts w:ascii="Times New Roman" w:hAnsi="Times New Roman" w:cs="Times New Roman"/>
        </w:rPr>
        <w:t>be more nimble and responsive for the r</w:t>
      </w:r>
      <w:r w:rsidRPr="00BA190F">
        <w:rPr>
          <w:rFonts w:ascii="Times New Roman" w:hAnsi="Times New Roman" w:cs="Times New Roman"/>
        </w:rPr>
        <w:t>elative</w:t>
      </w:r>
      <w:r w:rsidR="00FD5CAB" w:rsidRPr="00BA190F">
        <w:rPr>
          <w:rFonts w:ascii="Times New Roman" w:hAnsi="Times New Roman" w:cs="Times New Roman"/>
        </w:rPr>
        <w:t>ly</w:t>
      </w:r>
      <w:r w:rsidRPr="00BA190F">
        <w:rPr>
          <w:rFonts w:ascii="Times New Roman" w:hAnsi="Times New Roman" w:cs="Times New Roman"/>
        </w:rPr>
        <w:t xml:space="preserve"> easy </w:t>
      </w:r>
      <w:r w:rsidR="00FD5CAB" w:rsidRPr="00BA190F">
        <w:rPr>
          <w:rFonts w:ascii="Times New Roman" w:hAnsi="Times New Roman" w:cs="Times New Roman"/>
        </w:rPr>
        <w:t>case</w:t>
      </w:r>
      <w:r w:rsidRPr="00BA190F">
        <w:rPr>
          <w:rFonts w:ascii="Times New Roman" w:hAnsi="Times New Roman" w:cs="Times New Roman"/>
        </w:rPr>
        <w:t>s.  We don’t know what deals would or could have been done had t</w:t>
      </w:r>
      <w:r w:rsidR="0022007A" w:rsidRPr="00BA190F">
        <w:rPr>
          <w:rFonts w:ascii="Times New Roman" w:hAnsi="Times New Roman" w:cs="Times New Roman"/>
        </w:rPr>
        <w:t>his item been approved earlier</w:t>
      </w:r>
      <w:r w:rsidR="00517177" w:rsidRPr="00BA190F">
        <w:rPr>
          <w:rFonts w:ascii="Times New Roman" w:hAnsi="Times New Roman" w:cs="Times New Roman"/>
        </w:rPr>
        <w:t xml:space="preserve"> than 14 months from the initial request</w:t>
      </w:r>
      <w:r w:rsidRPr="00BA190F">
        <w:rPr>
          <w:rFonts w:ascii="Times New Roman" w:hAnsi="Times New Roman" w:cs="Times New Roman"/>
        </w:rPr>
        <w:t>.  This is not in any way a criticism of the great staff that worked on this ite</w:t>
      </w:r>
      <w:r w:rsidR="00517177" w:rsidRPr="00BA190F">
        <w:rPr>
          <w:rFonts w:ascii="Times New Roman" w:hAnsi="Times New Roman" w:cs="Times New Roman"/>
        </w:rPr>
        <w:t xml:space="preserve">m; it is only a thought to be added to the </w:t>
      </w:r>
      <w:r w:rsidR="002B3568" w:rsidRPr="00BA190F">
        <w:rPr>
          <w:rFonts w:ascii="Times New Roman" w:hAnsi="Times New Roman" w:cs="Times New Roman"/>
        </w:rPr>
        <w:t>process refo</w:t>
      </w:r>
      <w:r w:rsidR="00517177" w:rsidRPr="00BA190F">
        <w:rPr>
          <w:rFonts w:ascii="Times New Roman" w:hAnsi="Times New Roman" w:cs="Times New Roman"/>
        </w:rPr>
        <w:t>rms being considered</w:t>
      </w:r>
      <w:r w:rsidR="002B3568" w:rsidRPr="00BA190F">
        <w:rPr>
          <w:rFonts w:ascii="Times New Roman" w:hAnsi="Times New Roman" w:cs="Times New Roman"/>
        </w:rPr>
        <w:t>.</w:t>
      </w:r>
    </w:p>
    <w:p w:rsidR="00565134" w:rsidRPr="00BA190F" w:rsidRDefault="00565134" w:rsidP="0099427B">
      <w:pPr>
        <w:spacing w:line="240" w:lineRule="auto"/>
        <w:rPr>
          <w:rFonts w:ascii="Times New Roman" w:hAnsi="Times New Roman" w:cs="Times New Roman"/>
        </w:rPr>
      </w:pPr>
    </w:p>
    <w:p w:rsidR="00F12D11" w:rsidRPr="00BA190F" w:rsidRDefault="00B77124" w:rsidP="0099427B">
      <w:pPr>
        <w:pStyle w:val="ListParagraph"/>
        <w:numPr>
          <w:ilvl w:val="0"/>
          <w:numId w:val="1"/>
        </w:numPr>
        <w:spacing w:line="240" w:lineRule="auto"/>
        <w:rPr>
          <w:rFonts w:ascii="Times New Roman" w:hAnsi="Times New Roman" w:cs="Times New Roman"/>
        </w:rPr>
      </w:pPr>
      <w:r w:rsidRPr="00BA190F">
        <w:rPr>
          <w:rFonts w:ascii="Times New Roman" w:hAnsi="Times New Roman" w:cs="Times New Roman"/>
        </w:rPr>
        <w:t>Could be More</w:t>
      </w:r>
    </w:p>
    <w:p w:rsidR="002B3568" w:rsidRPr="00BA190F" w:rsidRDefault="0022007A" w:rsidP="0099427B">
      <w:pPr>
        <w:spacing w:line="240" w:lineRule="auto"/>
        <w:rPr>
          <w:rFonts w:ascii="Times New Roman" w:hAnsi="Times New Roman" w:cs="Times New Roman"/>
        </w:rPr>
      </w:pPr>
      <w:r w:rsidRPr="00BA190F">
        <w:rPr>
          <w:rFonts w:ascii="Times New Roman" w:hAnsi="Times New Roman" w:cs="Times New Roman"/>
        </w:rPr>
        <w:t>The Commission’s action today</w:t>
      </w:r>
      <w:r w:rsidR="00B67DD7" w:rsidRPr="00BA190F">
        <w:rPr>
          <w:rFonts w:ascii="Times New Roman" w:hAnsi="Times New Roman" w:cs="Times New Roman"/>
        </w:rPr>
        <w:t xml:space="preserve"> </w:t>
      </w:r>
      <w:r w:rsidRPr="00BA190F">
        <w:rPr>
          <w:rFonts w:ascii="Times New Roman" w:hAnsi="Times New Roman" w:cs="Times New Roman"/>
        </w:rPr>
        <w:t xml:space="preserve">is commendable, </w:t>
      </w:r>
      <w:r w:rsidR="00B04E10" w:rsidRPr="00BA190F">
        <w:rPr>
          <w:rFonts w:ascii="Times New Roman" w:hAnsi="Times New Roman" w:cs="Times New Roman"/>
        </w:rPr>
        <w:t>it doesn’t move the needle enough.  It</w:t>
      </w:r>
      <w:r w:rsidR="000F2336" w:rsidRPr="00BA190F">
        <w:rPr>
          <w:rFonts w:ascii="Times New Roman" w:hAnsi="Times New Roman" w:cs="Times New Roman"/>
        </w:rPr>
        <w:t xml:space="preserve"> could have been more </w:t>
      </w:r>
      <w:r w:rsidR="00B77124" w:rsidRPr="00BA190F">
        <w:rPr>
          <w:rFonts w:ascii="Times New Roman" w:hAnsi="Times New Roman" w:cs="Times New Roman"/>
        </w:rPr>
        <w:t xml:space="preserve">if it had </w:t>
      </w:r>
      <w:r w:rsidR="00EE6A0F" w:rsidRPr="00BA190F">
        <w:rPr>
          <w:rFonts w:ascii="Times New Roman" w:hAnsi="Times New Roman" w:cs="Times New Roman"/>
        </w:rPr>
        <w:t xml:space="preserve">been </w:t>
      </w:r>
      <w:r w:rsidRPr="00BA190F">
        <w:rPr>
          <w:rFonts w:ascii="Times New Roman" w:hAnsi="Times New Roman" w:cs="Times New Roman"/>
        </w:rPr>
        <w:t xml:space="preserve">accompanied </w:t>
      </w:r>
      <w:r w:rsidR="00EE6A0F" w:rsidRPr="00BA190F">
        <w:rPr>
          <w:rFonts w:ascii="Times New Roman" w:hAnsi="Times New Roman" w:cs="Times New Roman"/>
        </w:rPr>
        <w:t xml:space="preserve">by </w:t>
      </w:r>
      <w:r w:rsidRPr="00BA190F">
        <w:rPr>
          <w:rFonts w:ascii="Times New Roman" w:hAnsi="Times New Roman" w:cs="Times New Roman"/>
        </w:rPr>
        <w:t xml:space="preserve">an NPRM to </w:t>
      </w:r>
      <w:r w:rsidR="00B67DD7" w:rsidRPr="00BA190F">
        <w:rPr>
          <w:rFonts w:ascii="Times New Roman" w:hAnsi="Times New Roman" w:cs="Times New Roman"/>
        </w:rPr>
        <w:t xml:space="preserve">further reform </w:t>
      </w:r>
      <w:r w:rsidR="006602A6" w:rsidRPr="00BA190F">
        <w:rPr>
          <w:rFonts w:ascii="Times New Roman" w:hAnsi="Times New Roman" w:cs="Times New Roman"/>
        </w:rPr>
        <w:t xml:space="preserve">section </w:t>
      </w:r>
      <w:r w:rsidR="00B67DD7" w:rsidRPr="00BA190F">
        <w:rPr>
          <w:rFonts w:ascii="Times New Roman" w:hAnsi="Times New Roman" w:cs="Times New Roman"/>
        </w:rPr>
        <w:t>3</w:t>
      </w:r>
      <w:r w:rsidR="00C40384" w:rsidRPr="00BA190F">
        <w:rPr>
          <w:rFonts w:ascii="Times New Roman" w:hAnsi="Times New Roman" w:cs="Times New Roman"/>
        </w:rPr>
        <w:t>10(b)(4)</w:t>
      </w:r>
      <w:r w:rsidR="00FB7D24" w:rsidRPr="00BA190F">
        <w:rPr>
          <w:rFonts w:ascii="Times New Roman" w:hAnsi="Times New Roman" w:cs="Times New Roman"/>
        </w:rPr>
        <w:t xml:space="preserve"> as it applies</w:t>
      </w:r>
      <w:r w:rsidR="006602A6" w:rsidRPr="00BA190F">
        <w:rPr>
          <w:rFonts w:ascii="Times New Roman" w:hAnsi="Times New Roman" w:cs="Times New Roman"/>
        </w:rPr>
        <w:t xml:space="preserve"> to broadcast </w:t>
      </w:r>
      <w:r w:rsidR="00B029B6" w:rsidRPr="00BA190F">
        <w:rPr>
          <w:rFonts w:ascii="Times New Roman" w:hAnsi="Times New Roman" w:cs="Times New Roman"/>
        </w:rPr>
        <w:t>licensee</w:t>
      </w:r>
      <w:r w:rsidR="006602A6" w:rsidRPr="00BA190F">
        <w:rPr>
          <w:rFonts w:ascii="Times New Roman" w:hAnsi="Times New Roman" w:cs="Times New Roman"/>
        </w:rPr>
        <w:t>s</w:t>
      </w:r>
      <w:r w:rsidR="00C40384" w:rsidRPr="00BA190F">
        <w:rPr>
          <w:rFonts w:ascii="Times New Roman" w:hAnsi="Times New Roman" w:cs="Times New Roman"/>
        </w:rPr>
        <w:t xml:space="preserve">.  </w:t>
      </w:r>
      <w:r w:rsidR="00FB7D24" w:rsidRPr="00BA190F">
        <w:rPr>
          <w:rFonts w:ascii="Times New Roman" w:hAnsi="Times New Roman" w:cs="Times New Roman"/>
        </w:rPr>
        <w:t xml:space="preserve">Components of reform </w:t>
      </w:r>
      <w:r w:rsidR="00C40384" w:rsidRPr="00BA190F">
        <w:rPr>
          <w:rFonts w:ascii="Times New Roman" w:hAnsi="Times New Roman" w:cs="Times New Roman"/>
        </w:rPr>
        <w:t xml:space="preserve">could include </w:t>
      </w:r>
      <w:r w:rsidR="00B67DD7" w:rsidRPr="00BA190F">
        <w:rPr>
          <w:rFonts w:ascii="Times New Roman" w:hAnsi="Times New Roman" w:cs="Times New Roman"/>
        </w:rPr>
        <w:t>shift</w:t>
      </w:r>
      <w:r w:rsidR="00C40384" w:rsidRPr="00BA190F">
        <w:rPr>
          <w:rFonts w:ascii="Times New Roman" w:hAnsi="Times New Roman" w:cs="Times New Roman"/>
        </w:rPr>
        <w:t>ing</w:t>
      </w:r>
      <w:r w:rsidR="003348E5" w:rsidRPr="00BA190F">
        <w:rPr>
          <w:rFonts w:ascii="Times New Roman" w:hAnsi="Times New Roman" w:cs="Times New Roman"/>
        </w:rPr>
        <w:t xml:space="preserve"> the burden</w:t>
      </w:r>
      <w:r w:rsidR="00517177" w:rsidRPr="00BA190F">
        <w:rPr>
          <w:rFonts w:ascii="Times New Roman" w:hAnsi="Times New Roman" w:cs="Times New Roman"/>
        </w:rPr>
        <w:t xml:space="preserve"> to the Commission</w:t>
      </w:r>
      <w:r w:rsidR="00B67DD7" w:rsidRPr="00BA190F">
        <w:rPr>
          <w:rFonts w:ascii="Times New Roman" w:hAnsi="Times New Roman" w:cs="Times New Roman"/>
        </w:rPr>
        <w:t xml:space="preserve"> to justify blocking a deal</w:t>
      </w:r>
      <w:r w:rsidR="00C40384" w:rsidRPr="00BA190F">
        <w:rPr>
          <w:rFonts w:ascii="Times New Roman" w:hAnsi="Times New Roman" w:cs="Times New Roman"/>
        </w:rPr>
        <w:t xml:space="preserve">; </w:t>
      </w:r>
      <w:r w:rsidR="00B67DD7" w:rsidRPr="00BA190F">
        <w:rPr>
          <w:rFonts w:ascii="Times New Roman" w:hAnsi="Times New Roman" w:cs="Times New Roman"/>
        </w:rPr>
        <w:t>establish</w:t>
      </w:r>
      <w:r w:rsidR="00517177" w:rsidRPr="00BA190F">
        <w:rPr>
          <w:rFonts w:ascii="Times New Roman" w:hAnsi="Times New Roman" w:cs="Times New Roman"/>
        </w:rPr>
        <w:t>ing a new level that</w:t>
      </w:r>
      <w:r w:rsidR="00C40384" w:rsidRPr="00BA190F">
        <w:rPr>
          <w:rFonts w:ascii="Times New Roman" w:hAnsi="Times New Roman" w:cs="Times New Roman"/>
        </w:rPr>
        <w:t xml:space="preserve"> would be acceptable under the publi</w:t>
      </w:r>
      <w:r w:rsidR="00910B23" w:rsidRPr="00BA190F">
        <w:rPr>
          <w:rFonts w:ascii="Times New Roman" w:hAnsi="Times New Roman" w:cs="Times New Roman"/>
        </w:rPr>
        <w:t>c interest (e.g., 49 percent</w:t>
      </w:r>
      <w:r w:rsidR="00C40384" w:rsidRPr="00BA190F">
        <w:rPr>
          <w:rFonts w:ascii="Times New Roman" w:hAnsi="Times New Roman" w:cs="Times New Roman"/>
        </w:rPr>
        <w:t>, 74</w:t>
      </w:r>
      <w:r w:rsidR="00910B23" w:rsidRPr="00BA190F">
        <w:rPr>
          <w:rFonts w:ascii="Times New Roman" w:hAnsi="Times New Roman" w:cs="Times New Roman"/>
        </w:rPr>
        <w:t xml:space="preserve"> percent</w:t>
      </w:r>
      <w:r w:rsidR="00EE6A0F" w:rsidRPr="00BA190F">
        <w:rPr>
          <w:rFonts w:ascii="Times New Roman" w:hAnsi="Times New Roman" w:cs="Times New Roman"/>
        </w:rPr>
        <w:t>, or more</w:t>
      </w:r>
      <w:r w:rsidRPr="00BA190F">
        <w:rPr>
          <w:rFonts w:ascii="Times New Roman" w:hAnsi="Times New Roman" w:cs="Times New Roman"/>
        </w:rPr>
        <w:t>); or simply providing more guidance on which applications may be more likely to be approved</w:t>
      </w:r>
      <w:r w:rsidR="00B029B6" w:rsidRPr="00BA190F">
        <w:rPr>
          <w:rFonts w:ascii="Times New Roman" w:hAnsi="Times New Roman" w:cs="Times New Roman"/>
        </w:rPr>
        <w:t xml:space="preserve"> by the Commission</w:t>
      </w:r>
      <w:r w:rsidR="00C40384" w:rsidRPr="00BA190F">
        <w:rPr>
          <w:rFonts w:ascii="Times New Roman" w:hAnsi="Times New Roman" w:cs="Times New Roman"/>
        </w:rPr>
        <w:t>.</w:t>
      </w:r>
      <w:r w:rsidRPr="00BA190F">
        <w:rPr>
          <w:rFonts w:ascii="Times New Roman" w:hAnsi="Times New Roman" w:cs="Times New Roman"/>
        </w:rPr>
        <w:t xml:space="preserve">  Recognizing that there are limits to declaratory rulings, the </w:t>
      </w:r>
      <w:r w:rsidR="001E2A95" w:rsidRPr="00BA190F">
        <w:rPr>
          <w:rFonts w:ascii="Times New Roman" w:hAnsi="Times New Roman" w:cs="Times New Roman"/>
        </w:rPr>
        <w:t xml:space="preserve">item’s </w:t>
      </w:r>
      <w:r w:rsidRPr="00BA190F">
        <w:rPr>
          <w:rFonts w:ascii="Times New Roman" w:hAnsi="Times New Roman" w:cs="Times New Roman"/>
        </w:rPr>
        <w:t xml:space="preserve">indication of potentially doing a </w:t>
      </w:r>
      <w:r w:rsidR="001E2A95" w:rsidRPr="00BA190F">
        <w:rPr>
          <w:rFonts w:ascii="Times New Roman" w:hAnsi="Times New Roman" w:cs="Times New Roman"/>
        </w:rPr>
        <w:t>further Commission proceeding sometime in</w:t>
      </w:r>
      <w:r w:rsidRPr="00BA190F">
        <w:rPr>
          <w:rFonts w:ascii="Times New Roman" w:hAnsi="Times New Roman" w:cs="Times New Roman"/>
        </w:rPr>
        <w:t xml:space="preserve"> the future </w:t>
      </w:r>
      <w:r w:rsidR="00B77124" w:rsidRPr="00BA190F">
        <w:rPr>
          <w:rFonts w:ascii="Times New Roman" w:hAnsi="Times New Roman" w:cs="Times New Roman"/>
        </w:rPr>
        <w:t xml:space="preserve">seems </w:t>
      </w:r>
      <w:r w:rsidR="001C2B23" w:rsidRPr="00BA190F">
        <w:rPr>
          <w:rFonts w:ascii="Times New Roman" w:hAnsi="Times New Roman" w:cs="Times New Roman"/>
        </w:rPr>
        <w:t>empty</w:t>
      </w:r>
      <w:r w:rsidR="004B77A5" w:rsidRPr="00BA190F">
        <w:rPr>
          <w:rFonts w:ascii="Times New Roman" w:hAnsi="Times New Roman" w:cs="Times New Roman"/>
        </w:rPr>
        <w:t>.</w:t>
      </w:r>
      <w:r w:rsidR="00EE6A0F" w:rsidRPr="00BA190F">
        <w:rPr>
          <w:rFonts w:ascii="Times New Roman" w:hAnsi="Times New Roman" w:cs="Times New Roman"/>
        </w:rPr>
        <w:t xml:space="preserve">  </w:t>
      </w:r>
    </w:p>
    <w:p w:rsidR="00C40384" w:rsidRPr="00BA190F" w:rsidRDefault="00C40384" w:rsidP="0099427B">
      <w:pPr>
        <w:spacing w:line="240" w:lineRule="auto"/>
        <w:rPr>
          <w:rFonts w:ascii="Times New Roman" w:hAnsi="Times New Roman" w:cs="Times New Roman"/>
        </w:rPr>
      </w:pPr>
    </w:p>
    <w:p w:rsidR="00C40384" w:rsidRPr="00BA190F" w:rsidRDefault="0097509F" w:rsidP="0099427B">
      <w:pPr>
        <w:pStyle w:val="ListParagraph"/>
        <w:numPr>
          <w:ilvl w:val="0"/>
          <w:numId w:val="1"/>
        </w:numPr>
        <w:spacing w:line="240" w:lineRule="auto"/>
        <w:rPr>
          <w:rFonts w:ascii="Times New Roman" w:hAnsi="Times New Roman" w:cs="Times New Roman"/>
        </w:rPr>
      </w:pPr>
      <w:r w:rsidRPr="00BA190F">
        <w:rPr>
          <w:rFonts w:ascii="Times New Roman" w:hAnsi="Times New Roman" w:cs="Times New Roman"/>
        </w:rPr>
        <w:t>B</w:t>
      </w:r>
      <w:r w:rsidR="00EE6A0F" w:rsidRPr="00BA190F">
        <w:rPr>
          <w:rFonts w:ascii="Times New Roman" w:hAnsi="Times New Roman" w:cs="Times New Roman"/>
        </w:rPr>
        <w:t>ig</w:t>
      </w:r>
      <w:r w:rsidR="00B77124" w:rsidRPr="00BA190F">
        <w:rPr>
          <w:rFonts w:ascii="Times New Roman" w:hAnsi="Times New Roman" w:cs="Times New Roman"/>
        </w:rPr>
        <w:t>ger</w:t>
      </w:r>
      <w:r w:rsidRPr="00BA190F">
        <w:rPr>
          <w:rFonts w:ascii="Times New Roman" w:hAnsi="Times New Roman" w:cs="Times New Roman"/>
        </w:rPr>
        <w:t xml:space="preserve"> P</w:t>
      </w:r>
      <w:r w:rsidR="00C40384" w:rsidRPr="00BA190F">
        <w:rPr>
          <w:rFonts w:ascii="Times New Roman" w:hAnsi="Times New Roman" w:cs="Times New Roman"/>
        </w:rPr>
        <w:t>icture</w:t>
      </w:r>
      <w:r w:rsidR="00B77124" w:rsidRPr="00BA190F">
        <w:rPr>
          <w:rFonts w:ascii="Times New Roman" w:hAnsi="Times New Roman" w:cs="Times New Roman"/>
        </w:rPr>
        <w:t xml:space="preserve"> on Investment</w:t>
      </w:r>
    </w:p>
    <w:p w:rsidR="00E12CDF" w:rsidRPr="00BA190F" w:rsidRDefault="00E92229" w:rsidP="0099427B">
      <w:pPr>
        <w:spacing w:line="240" w:lineRule="auto"/>
        <w:rPr>
          <w:rFonts w:ascii="Times New Roman" w:hAnsi="Times New Roman" w:cs="Times New Roman"/>
        </w:rPr>
      </w:pPr>
      <w:r w:rsidRPr="00BA190F">
        <w:rPr>
          <w:rFonts w:ascii="Times New Roman" w:hAnsi="Times New Roman" w:cs="Times New Roman"/>
        </w:rPr>
        <w:t xml:space="preserve">While today’s proceeding should be beneficial </w:t>
      </w:r>
      <w:r w:rsidR="00EE6A0F" w:rsidRPr="00BA190F">
        <w:rPr>
          <w:rFonts w:ascii="Times New Roman" w:hAnsi="Times New Roman" w:cs="Times New Roman"/>
        </w:rPr>
        <w:t xml:space="preserve">to some U.S. broadcasters, </w:t>
      </w:r>
      <w:r w:rsidR="00B77124" w:rsidRPr="00BA190F">
        <w:rPr>
          <w:rFonts w:ascii="Times New Roman" w:hAnsi="Times New Roman" w:cs="Times New Roman"/>
        </w:rPr>
        <w:t xml:space="preserve">it is also useful to </w:t>
      </w:r>
      <w:r w:rsidRPr="00BA190F">
        <w:rPr>
          <w:rFonts w:ascii="Times New Roman" w:hAnsi="Times New Roman" w:cs="Times New Roman"/>
        </w:rPr>
        <w:t xml:space="preserve">non-broadcasters.  </w:t>
      </w:r>
      <w:r w:rsidR="004B77A5" w:rsidRPr="00BA190F">
        <w:rPr>
          <w:rFonts w:ascii="Times New Roman" w:hAnsi="Times New Roman" w:cs="Times New Roman"/>
        </w:rPr>
        <w:t xml:space="preserve">Removing trade </w:t>
      </w:r>
      <w:r w:rsidR="00B029B6" w:rsidRPr="00BA190F">
        <w:rPr>
          <w:rFonts w:ascii="Times New Roman" w:hAnsi="Times New Roman" w:cs="Times New Roman"/>
        </w:rPr>
        <w:t xml:space="preserve">and investment </w:t>
      </w:r>
      <w:r w:rsidR="004B77A5" w:rsidRPr="00BA190F">
        <w:rPr>
          <w:rFonts w:ascii="Times New Roman" w:hAnsi="Times New Roman" w:cs="Times New Roman"/>
        </w:rPr>
        <w:t>barriers</w:t>
      </w:r>
      <w:r w:rsidRPr="00BA190F">
        <w:rPr>
          <w:rFonts w:ascii="Times New Roman" w:hAnsi="Times New Roman" w:cs="Times New Roman"/>
        </w:rPr>
        <w:t xml:space="preserve"> has benefits outside </w:t>
      </w:r>
      <w:r w:rsidR="004B77A5" w:rsidRPr="00BA190F">
        <w:rPr>
          <w:rFonts w:ascii="Times New Roman" w:hAnsi="Times New Roman" w:cs="Times New Roman"/>
        </w:rPr>
        <w:t xml:space="preserve">of </w:t>
      </w:r>
      <w:r w:rsidRPr="00BA190F">
        <w:rPr>
          <w:rFonts w:ascii="Times New Roman" w:hAnsi="Times New Roman" w:cs="Times New Roman"/>
        </w:rPr>
        <w:t>the broadcasting sector</w:t>
      </w:r>
      <w:r w:rsidR="000C2834" w:rsidRPr="00BA190F">
        <w:rPr>
          <w:rFonts w:ascii="Times New Roman" w:hAnsi="Times New Roman" w:cs="Times New Roman"/>
        </w:rPr>
        <w:t>,</w:t>
      </w:r>
      <w:r w:rsidRPr="00BA190F">
        <w:rPr>
          <w:rFonts w:ascii="Times New Roman" w:hAnsi="Times New Roman" w:cs="Times New Roman"/>
        </w:rPr>
        <w:t xml:space="preserve"> as </w:t>
      </w:r>
      <w:r w:rsidR="0097509F" w:rsidRPr="00BA190F">
        <w:rPr>
          <w:rFonts w:ascii="Times New Roman" w:hAnsi="Times New Roman" w:cs="Times New Roman"/>
        </w:rPr>
        <w:t>increasing trade and investment opportunities brings more jobs, improved economic growth and efficiencies of scale to the U.S. and international</w:t>
      </w:r>
      <w:r w:rsidR="00FB7D24" w:rsidRPr="00BA190F">
        <w:rPr>
          <w:rFonts w:ascii="Times New Roman" w:hAnsi="Times New Roman" w:cs="Times New Roman"/>
        </w:rPr>
        <w:t xml:space="preserve"> marketplace</w:t>
      </w:r>
      <w:r w:rsidR="0097509F" w:rsidRPr="00BA190F">
        <w:rPr>
          <w:rFonts w:ascii="Times New Roman" w:hAnsi="Times New Roman" w:cs="Times New Roman"/>
        </w:rPr>
        <w:t>.</w:t>
      </w:r>
      <w:r w:rsidR="00B77124" w:rsidRPr="00BA190F">
        <w:rPr>
          <w:rFonts w:ascii="Times New Roman" w:hAnsi="Times New Roman" w:cs="Times New Roman"/>
        </w:rPr>
        <w:t xml:space="preserve">  </w:t>
      </w:r>
      <w:r w:rsidR="00E70BAD" w:rsidRPr="00BA190F">
        <w:rPr>
          <w:rFonts w:ascii="Times New Roman" w:hAnsi="Times New Roman" w:cs="Times New Roman"/>
        </w:rPr>
        <w:t xml:space="preserve">I am surprised the record did not include more comment on this point; I am sure the Commission staff would have been happy to accommodate my thoughts in some capacity.  To be clear, no criticism lies with the able staff, who have gone out of their way to help me, as any issue </w:t>
      </w:r>
      <w:r w:rsidR="00BD095B" w:rsidRPr="00BA190F">
        <w:rPr>
          <w:rFonts w:ascii="Times New Roman" w:hAnsi="Times New Roman" w:cs="Times New Roman"/>
        </w:rPr>
        <w:t xml:space="preserve">with incorporating these thoughts into the ruling </w:t>
      </w:r>
      <w:r w:rsidR="00E70BAD" w:rsidRPr="00BA190F">
        <w:rPr>
          <w:rFonts w:ascii="Times New Roman" w:hAnsi="Times New Roman" w:cs="Times New Roman"/>
        </w:rPr>
        <w:t xml:space="preserve">lies with me and the timing of my arrival.    </w:t>
      </w:r>
    </w:p>
    <w:p w:rsidR="00E70BAD" w:rsidRPr="00BA190F" w:rsidRDefault="00E70BAD" w:rsidP="0099427B">
      <w:pPr>
        <w:spacing w:line="240" w:lineRule="auto"/>
        <w:rPr>
          <w:rFonts w:ascii="Times New Roman" w:hAnsi="Times New Roman" w:cs="Times New Roman"/>
        </w:rPr>
      </w:pPr>
    </w:p>
    <w:p w:rsidR="00FD5CAB" w:rsidRPr="00BA190F" w:rsidRDefault="00FD5CAB" w:rsidP="0099427B">
      <w:pPr>
        <w:spacing w:line="240" w:lineRule="auto"/>
        <w:rPr>
          <w:rFonts w:ascii="Times New Roman" w:hAnsi="Times New Roman" w:cs="Times New Roman"/>
          <w:b/>
        </w:rPr>
      </w:pPr>
      <w:r w:rsidRPr="00BA190F">
        <w:rPr>
          <w:rFonts w:ascii="Times New Roman" w:hAnsi="Times New Roman" w:cs="Times New Roman"/>
          <w:b/>
        </w:rPr>
        <w:t>Conclusion</w:t>
      </w:r>
    </w:p>
    <w:p w:rsidR="00951252" w:rsidRPr="00BA190F" w:rsidRDefault="00951252" w:rsidP="0099427B">
      <w:pPr>
        <w:spacing w:line="240" w:lineRule="auto"/>
        <w:rPr>
          <w:rFonts w:ascii="Times New Roman" w:hAnsi="Times New Roman" w:cs="Times New Roman"/>
        </w:rPr>
      </w:pPr>
    </w:p>
    <w:p w:rsidR="00B04E10" w:rsidRPr="00BA190F" w:rsidRDefault="00FD5CAB" w:rsidP="0099427B">
      <w:pPr>
        <w:spacing w:line="240" w:lineRule="auto"/>
        <w:rPr>
          <w:rFonts w:ascii="Times New Roman" w:hAnsi="Times New Roman" w:cs="Times New Roman"/>
        </w:rPr>
      </w:pPr>
      <w:r w:rsidRPr="00BA190F">
        <w:rPr>
          <w:rFonts w:ascii="Times New Roman" w:hAnsi="Times New Roman" w:cs="Times New Roman"/>
        </w:rPr>
        <w:t xml:space="preserve">All in all, this is a positive step and </w:t>
      </w:r>
      <w:r w:rsidR="00951252" w:rsidRPr="00BA190F">
        <w:rPr>
          <w:rFonts w:ascii="Times New Roman" w:hAnsi="Times New Roman" w:cs="Times New Roman"/>
        </w:rPr>
        <w:t>one I am pleased to support.  I extend my</w:t>
      </w:r>
      <w:r w:rsidRPr="00BA190F">
        <w:rPr>
          <w:rFonts w:ascii="Times New Roman" w:hAnsi="Times New Roman" w:cs="Times New Roman"/>
        </w:rPr>
        <w:t xml:space="preserve"> appreciation to Former Acting Chairwomen Clyburn for her work on this item</w:t>
      </w:r>
      <w:r w:rsidR="00B30062" w:rsidRPr="00BA190F">
        <w:rPr>
          <w:rFonts w:ascii="Times New Roman" w:hAnsi="Times New Roman" w:cs="Times New Roman"/>
        </w:rPr>
        <w:t>, Commissioner Pai for being an active instigator to initiate the item,</w:t>
      </w:r>
      <w:r w:rsidRPr="00BA190F">
        <w:rPr>
          <w:rFonts w:ascii="Times New Roman" w:hAnsi="Times New Roman" w:cs="Times New Roman"/>
        </w:rPr>
        <w:t xml:space="preserve"> and </w:t>
      </w:r>
      <w:r w:rsidR="00951252" w:rsidRPr="00BA190F">
        <w:rPr>
          <w:rFonts w:ascii="Times New Roman" w:hAnsi="Times New Roman" w:cs="Times New Roman"/>
        </w:rPr>
        <w:t xml:space="preserve">the </w:t>
      </w:r>
      <w:r w:rsidRPr="00BA190F">
        <w:rPr>
          <w:rFonts w:ascii="Times New Roman" w:hAnsi="Times New Roman" w:cs="Times New Roman"/>
        </w:rPr>
        <w:t>Media Bureau staff</w:t>
      </w:r>
      <w:r w:rsidR="00951252" w:rsidRPr="00BA190F">
        <w:rPr>
          <w:rFonts w:ascii="Times New Roman" w:hAnsi="Times New Roman" w:cs="Times New Roman"/>
        </w:rPr>
        <w:t xml:space="preserve"> for getting me up to speed in quick order.  </w:t>
      </w:r>
    </w:p>
    <w:sectPr w:rsidR="00B04E10" w:rsidRPr="00BA190F" w:rsidSect="00BD3C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68" w:rsidRDefault="00EB6668" w:rsidP="00556DDF">
      <w:pPr>
        <w:spacing w:line="240" w:lineRule="auto"/>
      </w:pPr>
      <w:r>
        <w:separator/>
      </w:r>
    </w:p>
  </w:endnote>
  <w:endnote w:type="continuationSeparator" w:id="0">
    <w:p w:rsidR="00EB6668" w:rsidRDefault="00EB6668" w:rsidP="00556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6" w:rsidRDefault="00BB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5815"/>
      <w:docPartObj>
        <w:docPartGallery w:val="Page Numbers (Bottom of Page)"/>
        <w:docPartUnique/>
      </w:docPartObj>
    </w:sdtPr>
    <w:sdtEndPr>
      <w:rPr>
        <w:noProof/>
      </w:rPr>
    </w:sdtEndPr>
    <w:sdtContent>
      <w:p w:rsidR="001D5C1D" w:rsidRDefault="001D5C1D">
        <w:pPr>
          <w:pStyle w:val="Footer"/>
          <w:jc w:val="center"/>
        </w:pPr>
        <w:r>
          <w:fldChar w:fldCharType="begin"/>
        </w:r>
        <w:r>
          <w:instrText xml:space="preserve"> PAGE   \* MERGEFORMAT </w:instrText>
        </w:r>
        <w:r>
          <w:fldChar w:fldCharType="separate"/>
        </w:r>
        <w:r w:rsidR="002C4CBB">
          <w:rPr>
            <w:noProof/>
          </w:rPr>
          <w:t>1</w:t>
        </w:r>
        <w:r>
          <w:rPr>
            <w:noProof/>
          </w:rPr>
          <w:fldChar w:fldCharType="end"/>
        </w:r>
      </w:p>
    </w:sdtContent>
  </w:sdt>
  <w:p w:rsidR="001D5C1D" w:rsidRDefault="001D5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6" w:rsidRDefault="00BB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68" w:rsidRDefault="00EB6668" w:rsidP="00556DDF">
      <w:pPr>
        <w:spacing w:line="240" w:lineRule="auto"/>
      </w:pPr>
      <w:r>
        <w:separator/>
      </w:r>
    </w:p>
  </w:footnote>
  <w:footnote w:type="continuationSeparator" w:id="0">
    <w:p w:rsidR="00EB6668" w:rsidRDefault="00EB6668" w:rsidP="00556DDF">
      <w:pPr>
        <w:spacing w:line="240" w:lineRule="auto"/>
      </w:pPr>
      <w:r>
        <w:continuationSeparator/>
      </w:r>
    </w:p>
  </w:footnote>
  <w:footnote w:id="1">
    <w:p w:rsidR="00556DDF" w:rsidRPr="00BA190F" w:rsidRDefault="00556DDF">
      <w:pPr>
        <w:pStyle w:val="FootnoteText"/>
        <w:rPr>
          <w:rFonts w:ascii="New times roman" w:hAnsi="New times roman"/>
        </w:rPr>
      </w:pPr>
      <w:r w:rsidRPr="00BA190F">
        <w:rPr>
          <w:rStyle w:val="FootnoteReference"/>
          <w:rFonts w:ascii="New times roman" w:hAnsi="New times roman"/>
        </w:rPr>
        <w:footnoteRef/>
      </w:r>
      <w:r w:rsidRPr="00BA190F">
        <w:rPr>
          <w:rFonts w:ascii="New times roman" w:hAnsi="New times roman"/>
        </w:rPr>
        <w:t xml:space="preserve"> </w:t>
      </w:r>
      <w:r w:rsidR="00C91583" w:rsidRPr="00BA190F">
        <w:rPr>
          <w:rFonts w:ascii="New times roman" w:hAnsi="New times roman"/>
        </w:rPr>
        <w:t xml:space="preserve">Hearing “Trade Implication of Foreign Ownership Restrictions on Telecommunications Companies,” </w:t>
      </w:r>
      <w:r w:rsidRPr="00BA190F">
        <w:rPr>
          <w:rFonts w:ascii="New times roman" w:hAnsi="New times roman"/>
        </w:rPr>
        <w:t>Subcommittee on Com</w:t>
      </w:r>
      <w:r w:rsidR="00C91583" w:rsidRPr="00BA190F">
        <w:rPr>
          <w:rFonts w:ascii="New times roman" w:hAnsi="New times roman"/>
        </w:rPr>
        <w:t>merce, Trade, and Manufacturing;</w:t>
      </w:r>
      <w:r w:rsidRPr="00BA190F">
        <w:rPr>
          <w:rFonts w:ascii="New times roman" w:hAnsi="New times roman"/>
        </w:rPr>
        <w:t xml:space="preserve"> </w:t>
      </w:r>
      <w:r w:rsidR="00C91583" w:rsidRPr="00BA190F">
        <w:rPr>
          <w:rFonts w:ascii="New times roman" w:hAnsi="New times roman"/>
        </w:rPr>
        <w:t>House Commerce Committee,</w:t>
      </w:r>
      <w:r w:rsidRPr="00BA190F">
        <w:rPr>
          <w:rFonts w:ascii="New times roman" w:hAnsi="New times roman"/>
        </w:rPr>
        <w:t xml:space="preserve"> March </w:t>
      </w:r>
      <w:r w:rsidR="00C91583" w:rsidRPr="00BA190F">
        <w:rPr>
          <w:rFonts w:ascii="New times roman" w:hAnsi="New times roman"/>
        </w:rPr>
        <w:t xml:space="preserve">3, </w:t>
      </w:r>
      <w:r w:rsidRPr="00BA190F">
        <w:rPr>
          <w:rFonts w:ascii="New times roman" w:hAnsi="New times roman"/>
        </w:rPr>
        <w:t>1995.</w:t>
      </w:r>
    </w:p>
  </w:footnote>
  <w:footnote w:id="2">
    <w:p w:rsidR="00556DDF" w:rsidRPr="00BA190F" w:rsidRDefault="00556DDF">
      <w:pPr>
        <w:pStyle w:val="FootnoteText"/>
        <w:rPr>
          <w:rFonts w:ascii="New times roman" w:hAnsi="New times roman"/>
        </w:rPr>
      </w:pPr>
      <w:r w:rsidRPr="00BA190F">
        <w:rPr>
          <w:rStyle w:val="FootnoteReference"/>
          <w:rFonts w:ascii="New times roman" w:hAnsi="New times roman"/>
        </w:rPr>
        <w:footnoteRef/>
      </w:r>
      <w:r w:rsidRPr="00BA190F">
        <w:rPr>
          <w:rFonts w:ascii="New times roman" w:hAnsi="New times roman"/>
        </w:rPr>
        <w:t xml:space="preserve"> See H.R. 514, 104</w:t>
      </w:r>
      <w:r w:rsidRPr="00BA190F">
        <w:rPr>
          <w:rFonts w:ascii="New times roman" w:hAnsi="New times roman"/>
          <w:vertAlign w:val="superscript"/>
        </w:rPr>
        <w:t>th</w:t>
      </w:r>
      <w:r w:rsidRPr="00BA190F">
        <w:rPr>
          <w:rFonts w:ascii="New times roman" w:hAnsi="New times roman"/>
        </w:rPr>
        <w:t xml:space="preserve"> Congress</w:t>
      </w:r>
      <w:r w:rsidR="00810631" w:rsidRPr="00BA190F">
        <w:rPr>
          <w:rFonts w:ascii="New times roman" w:hAnsi="New times roman"/>
        </w:rPr>
        <w:t xml:space="preserve">, </w:t>
      </w:r>
      <w:hyperlink r:id="rId1" w:history="1">
        <w:r w:rsidR="00810631" w:rsidRPr="00BA190F">
          <w:rPr>
            <w:rStyle w:val="Hyperlink"/>
            <w:rFonts w:ascii="New times roman" w:hAnsi="New times roman"/>
          </w:rPr>
          <w:t>http://thomas.loc.gov/cgi-bin/query/z?c104:H.R.514</w:t>
        </w:r>
      </w:hyperlink>
      <w:r w:rsidR="00810631" w:rsidRPr="00BA190F">
        <w:rPr>
          <w:rFonts w:ascii="New times roman" w:hAnsi="New times roman"/>
        </w:rPr>
        <w:t xml:space="preserve">: </w:t>
      </w:r>
    </w:p>
  </w:footnote>
  <w:footnote w:id="3">
    <w:p w:rsidR="002D3EB9" w:rsidRDefault="002D3EB9">
      <w:pPr>
        <w:pStyle w:val="FootnoteText"/>
      </w:pPr>
      <w:r w:rsidRPr="00BA190F">
        <w:rPr>
          <w:rStyle w:val="FootnoteReference"/>
          <w:rFonts w:ascii="New times roman" w:hAnsi="New times roman"/>
        </w:rPr>
        <w:footnoteRef/>
      </w:r>
      <w:r w:rsidR="00EF11A2" w:rsidRPr="00BA190F">
        <w:rPr>
          <w:rFonts w:ascii="New times roman" w:hAnsi="New times roman"/>
        </w:rPr>
        <w:t xml:space="preserve">“FCC Poised to Ease Foreign Investment Restrictions in Broadcast Sector,” </w:t>
      </w:r>
      <w:r w:rsidR="00EF11A2" w:rsidRPr="00BA190F">
        <w:rPr>
          <w:rFonts w:ascii="New times roman" w:hAnsi="New times roman"/>
          <w:i/>
        </w:rPr>
        <w:t>Inside US Trade</w:t>
      </w:r>
      <w:r w:rsidR="00EF11A2" w:rsidRPr="00BA190F">
        <w:rPr>
          <w:rFonts w:ascii="New times roman" w:hAnsi="New times roman"/>
        </w:rPr>
        <w:t>, Nove</w:t>
      </w:r>
      <w:r w:rsidR="00EF11A2">
        <w:t>mber 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6" w:rsidRDefault="00BB7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6" w:rsidRDefault="00BB7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D6" w:rsidRDefault="00BB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F83"/>
    <w:multiLevelType w:val="hybridMultilevel"/>
    <w:tmpl w:val="C9F08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D8"/>
    <w:rsid w:val="00002384"/>
    <w:rsid w:val="00011B95"/>
    <w:rsid w:val="00036AA6"/>
    <w:rsid w:val="00070F3D"/>
    <w:rsid w:val="000744AC"/>
    <w:rsid w:val="00097DA7"/>
    <w:rsid w:val="000A3164"/>
    <w:rsid w:val="000A7DF3"/>
    <w:rsid w:val="000C2834"/>
    <w:rsid w:val="000E3836"/>
    <w:rsid w:val="000E7CC5"/>
    <w:rsid w:val="000F2336"/>
    <w:rsid w:val="0011200D"/>
    <w:rsid w:val="001325FC"/>
    <w:rsid w:val="001418D4"/>
    <w:rsid w:val="0015397B"/>
    <w:rsid w:val="00154985"/>
    <w:rsid w:val="00166A15"/>
    <w:rsid w:val="001B71D0"/>
    <w:rsid w:val="001C2B23"/>
    <w:rsid w:val="001D1461"/>
    <w:rsid w:val="001D5C1D"/>
    <w:rsid w:val="001E2A95"/>
    <w:rsid w:val="001F2595"/>
    <w:rsid w:val="00204CCF"/>
    <w:rsid w:val="0022007A"/>
    <w:rsid w:val="002728F1"/>
    <w:rsid w:val="00275FF6"/>
    <w:rsid w:val="002824B2"/>
    <w:rsid w:val="002B3568"/>
    <w:rsid w:val="002C2A84"/>
    <w:rsid w:val="002C4CBB"/>
    <w:rsid w:val="002D3EB9"/>
    <w:rsid w:val="002F46E4"/>
    <w:rsid w:val="003003F2"/>
    <w:rsid w:val="00302C2E"/>
    <w:rsid w:val="003171F1"/>
    <w:rsid w:val="003348E5"/>
    <w:rsid w:val="00335ADA"/>
    <w:rsid w:val="00364750"/>
    <w:rsid w:val="003A25D4"/>
    <w:rsid w:val="00431A63"/>
    <w:rsid w:val="00451B85"/>
    <w:rsid w:val="004B6733"/>
    <w:rsid w:val="004B77A5"/>
    <w:rsid w:val="004B7F3E"/>
    <w:rsid w:val="004D0CB6"/>
    <w:rsid w:val="005042D0"/>
    <w:rsid w:val="00517177"/>
    <w:rsid w:val="00556DDF"/>
    <w:rsid w:val="00565134"/>
    <w:rsid w:val="0058084F"/>
    <w:rsid w:val="005C7A6A"/>
    <w:rsid w:val="005E2681"/>
    <w:rsid w:val="005E6370"/>
    <w:rsid w:val="0060009F"/>
    <w:rsid w:val="00621770"/>
    <w:rsid w:val="006602A6"/>
    <w:rsid w:val="00665AB9"/>
    <w:rsid w:val="00682185"/>
    <w:rsid w:val="006E14D5"/>
    <w:rsid w:val="006E78D8"/>
    <w:rsid w:val="0077722C"/>
    <w:rsid w:val="00782279"/>
    <w:rsid w:val="0078327A"/>
    <w:rsid w:val="007A3EF5"/>
    <w:rsid w:val="007B7F31"/>
    <w:rsid w:val="007C3698"/>
    <w:rsid w:val="00810631"/>
    <w:rsid w:val="008307AC"/>
    <w:rsid w:val="00831C7B"/>
    <w:rsid w:val="008368BC"/>
    <w:rsid w:val="00857518"/>
    <w:rsid w:val="00894145"/>
    <w:rsid w:val="008B189D"/>
    <w:rsid w:val="008C0CAF"/>
    <w:rsid w:val="008D74AC"/>
    <w:rsid w:val="008F3471"/>
    <w:rsid w:val="00910B23"/>
    <w:rsid w:val="009218DC"/>
    <w:rsid w:val="009308E9"/>
    <w:rsid w:val="00934CD8"/>
    <w:rsid w:val="00944996"/>
    <w:rsid w:val="00951252"/>
    <w:rsid w:val="00953D42"/>
    <w:rsid w:val="009648AD"/>
    <w:rsid w:val="00965035"/>
    <w:rsid w:val="0097509F"/>
    <w:rsid w:val="00975875"/>
    <w:rsid w:val="00990FAF"/>
    <w:rsid w:val="009918B1"/>
    <w:rsid w:val="0099427B"/>
    <w:rsid w:val="009B5FC4"/>
    <w:rsid w:val="009D0E0F"/>
    <w:rsid w:val="00A20A06"/>
    <w:rsid w:val="00A22697"/>
    <w:rsid w:val="00A3604C"/>
    <w:rsid w:val="00A95870"/>
    <w:rsid w:val="00AC7246"/>
    <w:rsid w:val="00B029B6"/>
    <w:rsid w:val="00B04E10"/>
    <w:rsid w:val="00B14633"/>
    <w:rsid w:val="00B30062"/>
    <w:rsid w:val="00B32F7B"/>
    <w:rsid w:val="00B6613E"/>
    <w:rsid w:val="00B67DD7"/>
    <w:rsid w:val="00B73118"/>
    <w:rsid w:val="00B77124"/>
    <w:rsid w:val="00BA190F"/>
    <w:rsid w:val="00BB70D6"/>
    <w:rsid w:val="00BD095B"/>
    <w:rsid w:val="00BD3C1E"/>
    <w:rsid w:val="00BE6115"/>
    <w:rsid w:val="00C15A46"/>
    <w:rsid w:val="00C40384"/>
    <w:rsid w:val="00C4377D"/>
    <w:rsid w:val="00C4417E"/>
    <w:rsid w:val="00C91583"/>
    <w:rsid w:val="00CE5DE3"/>
    <w:rsid w:val="00D36F85"/>
    <w:rsid w:val="00D847CB"/>
    <w:rsid w:val="00DA48CD"/>
    <w:rsid w:val="00DC36FC"/>
    <w:rsid w:val="00DF0B34"/>
    <w:rsid w:val="00E12CDF"/>
    <w:rsid w:val="00E257D7"/>
    <w:rsid w:val="00E635C2"/>
    <w:rsid w:val="00E70858"/>
    <w:rsid w:val="00E70BAD"/>
    <w:rsid w:val="00E763BF"/>
    <w:rsid w:val="00E83D4B"/>
    <w:rsid w:val="00E92229"/>
    <w:rsid w:val="00EB6668"/>
    <w:rsid w:val="00EC133A"/>
    <w:rsid w:val="00EE003B"/>
    <w:rsid w:val="00EE6A0F"/>
    <w:rsid w:val="00EF11A2"/>
    <w:rsid w:val="00F006BB"/>
    <w:rsid w:val="00F12D11"/>
    <w:rsid w:val="00F24E7E"/>
    <w:rsid w:val="00FB7D24"/>
    <w:rsid w:val="00FD17FA"/>
    <w:rsid w:val="00FD5CAB"/>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DDF"/>
    <w:pPr>
      <w:spacing w:line="240" w:lineRule="auto"/>
    </w:pPr>
    <w:rPr>
      <w:sz w:val="20"/>
      <w:szCs w:val="20"/>
    </w:rPr>
  </w:style>
  <w:style w:type="character" w:customStyle="1" w:styleId="FootnoteTextChar">
    <w:name w:val="Footnote Text Char"/>
    <w:basedOn w:val="DefaultParagraphFont"/>
    <w:link w:val="FootnoteText"/>
    <w:uiPriority w:val="99"/>
    <w:semiHidden/>
    <w:rsid w:val="00556DDF"/>
    <w:rPr>
      <w:sz w:val="20"/>
      <w:szCs w:val="20"/>
    </w:rPr>
  </w:style>
  <w:style w:type="character" w:styleId="FootnoteReference">
    <w:name w:val="footnote reference"/>
    <w:basedOn w:val="DefaultParagraphFont"/>
    <w:uiPriority w:val="99"/>
    <w:semiHidden/>
    <w:unhideWhenUsed/>
    <w:rsid w:val="00556DDF"/>
    <w:rPr>
      <w:vertAlign w:val="superscript"/>
    </w:rPr>
  </w:style>
  <w:style w:type="paragraph" w:styleId="Header">
    <w:name w:val="header"/>
    <w:basedOn w:val="Normal"/>
    <w:link w:val="HeaderChar"/>
    <w:uiPriority w:val="99"/>
    <w:unhideWhenUsed/>
    <w:rsid w:val="001D5C1D"/>
    <w:pPr>
      <w:tabs>
        <w:tab w:val="center" w:pos="4680"/>
        <w:tab w:val="right" w:pos="9360"/>
      </w:tabs>
      <w:spacing w:line="240" w:lineRule="auto"/>
    </w:pPr>
  </w:style>
  <w:style w:type="character" w:customStyle="1" w:styleId="HeaderChar">
    <w:name w:val="Header Char"/>
    <w:basedOn w:val="DefaultParagraphFont"/>
    <w:link w:val="Header"/>
    <w:uiPriority w:val="99"/>
    <w:rsid w:val="001D5C1D"/>
  </w:style>
  <w:style w:type="paragraph" w:styleId="Footer">
    <w:name w:val="footer"/>
    <w:basedOn w:val="Normal"/>
    <w:link w:val="FooterChar"/>
    <w:uiPriority w:val="99"/>
    <w:unhideWhenUsed/>
    <w:rsid w:val="001D5C1D"/>
    <w:pPr>
      <w:tabs>
        <w:tab w:val="center" w:pos="4680"/>
        <w:tab w:val="right" w:pos="9360"/>
      </w:tabs>
      <w:spacing w:line="240" w:lineRule="auto"/>
    </w:pPr>
  </w:style>
  <w:style w:type="character" w:customStyle="1" w:styleId="FooterChar">
    <w:name w:val="Footer Char"/>
    <w:basedOn w:val="DefaultParagraphFont"/>
    <w:link w:val="Footer"/>
    <w:uiPriority w:val="99"/>
    <w:rsid w:val="001D5C1D"/>
  </w:style>
  <w:style w:type="character" w:styleId="Hyperlink">
    <w:name w:val="Hyperlink"/>
    <w:basedOn w:val="DefaultParagraphFont"/>
    <w:uiPriority w:val="99"/>
    <w:unhideWhenUsed/>
    <w:rsid w:val="00810631"/>
    <w:rPr>
      <w:color w:val="0000FF" w:themeColor="hyperlink"/>
      <w:u w:val="single"/>
    </w:rPr>
  </w:style>
  <w:style w:type="paragraph" w:styleId="ListParagraph">
    <w:name w:val="List Paragraph"/>
    <w:basedOn w:val="Normal"/>
    <w:uiPriority w:val="34"/>
    <w:qFormat/>
    <w:rsid w:val="002824B2"/>
    <w:pPr>
      <w:ind w:left="720"/>
      <w:contextualSpacing/>
    </w:pPr>
  </w:style>
  <w:style w:type="paragraph" w:styleId="BalloonText">
    <w:name w:val="Balloon Text"/>
    <w:basedOn w:val="Normal"/>
    <w:link w:val="BalloonTextChar"/>
    <w:uiPriority w:val="99"/>
    <w:semiHidden/>
    <w:unhideWhenUsed/>
    <w:rsid w:val="000C2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4"/>
    <w:rPr>
      <w:rFonts w:ascii="Tahoma" w:hAnsi="Tahoma" w:cs="Tahoma"/>
      <w:sz w:val="16"/>
      <w:szCs w:val="16"/>
    </w:rPr>
  </w:style>
  <w:style w:type="character" w:styleId="CommentReference">
    <w:name w:val="annotation reference"/>
    <w:basedOn w:val="DefaultParagraphFont"/>
    <w:uiPriority w:val="99"/>
    <w:semiHidden/>
    <w:unhideWhenUsed/>
    <w:rsid w:val="00A20A06"/>
    <w:rPr>
      <w:sz w:val="16"/>
      <w:szCs w:val="16"/>
    </w:rPr>
  </w:style>
  <w:style w:type="paragraph" w:styleId="CommentText">
    <w:name w:val="annotation text"/>
    <w:basedOn w:val="Normal"/>
    <w:link w:val="CommentTextChar"/>
    <w:uiPriority w:val="99"/>
    <w:semiHidden/>
    <w:unhideWhenUsed/>
    <w:rsid w:val="00A20A06"/>
    <w:pPr>
      <w:spacing w:line="240" w:lineRule="auto"/>
    </w:pPr>
    <w:rPr>
      <w:sz w:val="20"/>
      <w:szCs w:val="20"/>
    </w:rPr>
  </w:style>
  <w:style w:type="character" w:customStyle="1" w:styleId="CommentTextChar">
    <w:name w:val="Comment Text Char"/>
    <w:basedOn w:val="DefaultParagraphFont"/>
    <w:link w:val="CommentText"/>
    <w:uiPriority w:val="99"/>
    <w:semiHidden/>
    <w:rsid w:val="00A20A06"/>
    <w:rPr>
      <w:sz w:val="20"/>
      <w:szCs w:val="20"/>
    </w:rPr>
  </w:style>
  <w:style w:type="paragraph" w:styleId="CommentSubject">
    <w:name w:val="annotation subject"/>
    <w:basedOn w:val="CommentText"/>
    <w:next w:val="CommentText"/>
    <w:link w:val="CommentSubjectChar"/>
    <w:uiPriority w:val="99"/>
    <w:semiHidden/>
    <w:unhideWhenUsed/>
    <w:rsid w:val="00A20A06"/>
    <w:rPr>
      <w:b/>
      <w:bCs/>
    </w:rPr>
  </w:style>
  <w:style w:type="character" w:customStyle="1" w:styleId="CommentSubjectChar">
    <w:name w:val="Comment Subject Char"/>
    <w:basedOn w:val="CommentTextChar"/>
    <w:link w:val="CommentSubject"/>
    <w:uiPriority w:val="99"/>
    <w:semiHidden/>
    <w:rsid w:val="00A20A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DDF"/>
    <w:pPr>
      <w:spacing w:line="240" w:lineRule="auto"/>
    </w:pPr>
    <w:rPr>
      <w:sz w:val="20"/>
      <w:szCs w:val="20"/>
    </w:rPr>
  </w:style>
  <w:style w:type="character" w:customStyle="1" w:styleId="FootnoteTextChar">
    <w:name w:val="Footnote Text Char"/>
    <w:basedOn w:val="DefaultParagraphFont"/>
    <w:link w:val="FootnoteText"/>
    <w:uiPriority w:val="99"/>
    <w:semiHidden/>
    <w:rsid w:val="00556DDF"/>
    <w:rPr>
      <w:sz w:val="20"/>
      <w:szCs w:val="20"/>
    </w:rPr>
  </w:style>
  <w:style w:type="character" w:styleId="FootnoteReference">
    <w:name w:val="footnote reference"/>
    <w:basedOn w:val="DefaultParagraphFont"/>
    <w:uiPriority w:val="99"/>
    <w:semiHidden/>
    <w:unhideWhenUsed/>
    <w:rsid w:val="00556DDF"/>
    <w:rPr>
      <w:vertAlign w:val="superscript"/>
    </w:rPr>
  </w:style>
  <w:style w:type="paragraph" w:styleId="Header">
    <w:name w:val="header"/>
    <w:basedOn w:val="Normal"/>
    <w:link w:val="HeaderChar"/>
    <w:uiPriority w:val="99"/>
    <w:unhideWhenUsed/>
    <w:rsid w:val="001D5C1D"/>
    <w:pPr>
      <w:tabs>
        <w:tab w:val="center" w:pos="4680"/>
        <w:tab w:val="right" w:pos="9360"/>
      </w:tabs>
      <w:spacing w:line="240" w:lineRule="auto"/>
    </w:pPr>
  </w:style>
  <w:style w:type="character" w:customStyle="1" w:styleId="HeaderChar">
    <w:name w:val="Header Char"/>
    <w:basedOn w:val="DefaultParagraphFont"/>
    <w:link w:val="Header"/>
    <w:uiPriority w:val="99"/>
    <w:rsid w:val="001D5C1D"/>
  </w:style>
  <w:style w:type="paragraph" w:styleId="Footer">
    <w:name w:val="footer"/>
    <w:basedOn w:val="Normal"/>
    <w:link w:val="FooterChar"/>
    <w:uiPriority w:val="99"/>
    <w:unhideWhenUsed/>
    <w:rsid w:val="001D5C1D"/>
    <w:pPr>
      <w:tabs>
        <w:tab w:val="center" w:pos="4680"/>
        <w:tab w:val="right" w:pos="9360"/>
      </w:tabs>
      <w:spacing w:line="240" w:lineRule="auto"/>
    </w:pPr>
  </w:style>
  <w:style w:type="character" w:customStyle="1" w:styleId="FooterChar">
    <w:name w:val="Footer Char"/>
    <w:basedOn w:val="DefaultParagraphFont"/>
    <w:link w:val="Footer"/>
    <w:uiPriority w:val="99"/>
    <w:rsid w:val="001D5C1D"/>
  </w:style>
  <w:style w:type="character" w:styleId="Hyperlink">
    <w:name w:val="Hyperlink"/>
    <w:basedOn w:val="DefaultParagraphFont"/>
    <w:uiPriority w:val="99"/>
    <w:unhideWhenUsed/>
    <w:rsid w:val="00810631"/>
    <w:rPr>
      <w:color w:val="0000FF" w:themeColor="hyperlink"/>
      <w:u w:val="single"/>
    </w:rPr>
  </w:style>
  <w:style w:type="paragraph" w:styleId="ListParagraph">
    <w:name w:val="List Paragraph"/>
    <w:basedOn w:val="Normal"/>
    <w:uiPriority w:val="34"/>
    <w:qFormat/>
    <w:rsid w:val="002824B2"/>
    <w:pPr>
      <w:ind w:left="720"/>
      <w:contextualSpacing/>
    </w:pPr>
  </w:style>
  <w:style w:type="paragraph" w:styleId="BalloonText">
    <w:name w:val="Balloon Text"/>
    <w:basedOn w:val="Normal"/>
    <w:link w:val="BalloonTextChar"/>
    <w:uiPriority w:val="99"/>
    <w:semiHidden/>
    <w:unhideWhenUsed/>
    <w:rsid w:val="000C2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4"/>
    <w:rPr>
      <w:rFonts w:ascii="Tahoma" w:hAnsi="Tahoma" w:cs="Tahoma"/>
      <w:sz w:val="16"/>
      <w:szCs w:val="16"/>
    </w:rPr>
  </w:style>
  <w:style w:type="character" w:styleId="CommentReference">
    <w:name w:val="annotation reference"/>
    <w:basedOn w:val="DefaultParagraphFont"/>
    <w:uiPriority w:val="99"/>
    <w:semiHidden/>
    <w:unhideWhenUsed/>
    <w:rsid w:val="00A20A06"/>
    <w:rPr>
      <w:sz w:val="16"/>
      <w:szCs w:val="16"/>
    </w:rPr>
  </w:style>
  <w:style w:type="paragraph" w:styleId="CommentText">
    <w:name w:val="annotation text"/>
    <w:basedOn w:val="Normal"/>
    <w:link w:val="CommentTextChar"/>
    <w:uiPriority w:val="99"/>
    <w:semiHidden/>
    <w:unhideWhenUsed/>
    <w:rsid w:val="00A20A06"/>
    <w:pPr>
      <w:spacing w:line="240" w:lineRule="auto"/>
    </w:pPr>
    <w:rPr>
      <w:sz w:val="20"/>
      <w:szCs w:val="20"/>
    </w:rPr>
  </w:style>
  <w:style w:type="character" w:customStyle="1" w:styleId="CommentTextChar">
    <w:name w:val="Comment Text Char"/>
    <w:basedOn w:val="DefaultParagraphFont"/>
    <w:link w:val="CommentText"/>
    <w:uiPriority w:val="99"/>
    <w:semiHidden/>
    <w:rsid w:val="00A20A06"/>
    <w:rPr>
      <w:sz w:val="20"/>
      <w:szCs w:val="20"/>
    </w:rPr>
  </w:style>
  <w:style w:type="paragraph" w:styleId="CommentSubject">
    <w:name w:val="annotation subject"/>
    <w:basedOn w:val="CommentText"/>
    <w:next w:val="CommentText"/>
    <w:link w:val="CommentSubjectChar"/>
    <w:uiPriority w:val="99"/>
    <w:semiHidden/>
    <w:unhideWhenUsed/>
    <w:rsid w:val="00A20A06"/>
    <w:rPr>
      <w:b/>
      <w:bCs/>
    </w:rPr>
  </w:style>
  <w:style w:type="character" w:customStyle="1" w:styleId="CommentSubjectChar">
    <w:name w:val="Comment Subject Char"/>
    <w:basedOn w:val="CommentTextChar"/>
    <w:link w:val="CommentSubject"/>
    <w:uiPriority w:val="99"/>
    <w:semiHidden/>
    <w:rsid w:val="00A20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8963">
      <w:bodyDiv w:val="1"/>
      <w:marLeft w:val="0"/>
      <w:marRight w:val="0"/>
      <w:marTop w:val="0"/>
      <w:marBottom w:val="0"/>
      <w:divBdr>
        <w:top w:val="none" w:sz="0" w:space="0" w:color="auto"/>
        <w:left w:val="none" w:sz="0" w:space="0" w:color="auto"/>
        <w:bottom w:val="none" w:sz="0" w:space="0" w:color="auto"/>
        <w:right w:val="none" w:sz="0" w:space="0" w:color="auto"/>
      </w:divBdr>
      <w:divsChild>
        <w:div w:id="989216589">
          <w:marLeft w:val="0"/>
          <w:marRight w:val="0"/>
          <w:marTop w:val="0"/>
          <w:marBottom w:val="0"/>
          <w:divBdr>
            <w:top w:val="none" w:sz="0" w:space="0" w:color="auto"/>
            <w:left w:val="none" w:sz="0" w:space="0" w:color="auto"/>
            <w:bottom w:val="none" w:sz="0" w:space="0" w:color="auto"/>
            <w:right w:val="none" w:sz="0" w:space="0" w:color="auto"/>
          </w:divBdr>
        </w:div>
        <w:div w:id="363486001">
          <w:marLeft w:val="0"/>
          <w:marRight w:val="0"/>
          <w:marTop w:val="0"/>
          <w:marBottom w:val="0"/>
          <w:divBdr>
            <w:top w:val="none" w:sz="0" w:space="0" w:color="auto"/>
            <w:left w:val="none" w:sz="0" w:space="0" w:color="auto"/>
            <w:bottom w:val="none" w:sz="0" w:space="0" w:color="auto"/>
            <w:right w:val="none" w:sz="0" w:space="0" w:color="auto"/>
          </w:divBdr>
        </w:div>
        <w:div w:id="2101483949">
          <w:marLeft w:val="0"/>
          <w:marRight w:val="0"/>
          <w:marTop w:val="0"/>
          <w:marBottom w:val="0"/>
          <w:divBdr>
            <w:top w:val="none" w:sz="0" w:space="0" w:color="auto"/>
            <w:left w:val="none" w:sz="0" w:space="0" w:color="auto"/>
            <w:bottom w:val="none" w:sz="0" w:space="0" w:color="auto"/>
            <w:right w:val="none" w:sz="0" w:space="0" w:color="auto"/>
          </w:divBdr>
        </w:div>
        <w:div w:id="500631821">
          <w:marLeft w:val="0"/>
          <w:marRight w:val="0"/>
          <w:marTop w:val="0"/>
          <w:marBottom w:val="0"/>
          <w:divBdr>
            <w:top w:val="none" w:sz="0" w:space="0" w:color="auto"/>
            <w:left w:val="none" w:sz="0" w:space="0" w:color="auto"/>
            <w:bottom w:val="none" w:sz="0" w:space="0" w:color="auto"/>
            <w:right w:val="none" w:sz="0" w:space="0" w:color="auto"/>
          </w:divBdr>
        </w:div>
        <w:div w:id="82760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homas.loc.gov/cgi-bin/query/z?c104:H.R.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4788</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2013-11-13T20:56:00Z</cp:lastPrinted>
  <dcterms:created xsi:type="dcterms:W3CDTF">2013-11-14T21:44:00Z</dcterms:created>
  <dcterms:modified xsi:type="dcterms:W3CDTF">2013-11-14T21:44:00Z</dcterms:modified>
  <cp:category> </cp:category>
  <cp:contentStatus> </cp:contentStatus>
</cp:coreProperties>
</file>