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6A" w:rsidRDefault="0043026A" w:rsidP="0043026A">
      <w:pPr>
        <w:snapToGrid w:val="0"/>
        <w:jc w:val="center"/>
        <w:rPr>
          <w:rFonts w:cs="Arial"/>
          <w:b/>
          <w:bCs/>
          <w:szCs w:val="28"/>
        </w:rPr>
      </w:pPr>
      <w:bookmarkStart w:id="0" w:name="_GoBack"/>
      <w:bookmarkEnd w:id="0"/>
      <w:r>
        <w:rPr>
          <w:rFonts w:cs="Arial"/>
          <w:b/>
          <w:bCs/>
          <w:szCs w:val="28"/>
        </w:rPr>
        <w:t>STATEMENT OF</w:t>
      </w:r>
    </w:p>
    <w:p w:rsidR="0043026A" w:rsidRDefault="0043026A" w:rsidP="0043026A">
      <w:pPr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COMMISSIONER MIGNON L. CLYBURN</w:t>
      </w:r>
    </w:p>
    <w:p w:rsidR="0043026A" w:rsidRDefault="0043026A" w:rsidP="0043026A">
      <w:pPr>
        <w:jc w:val="center"/>
        <w:rPr>
          <w:rFonts w:cs="Arial"/>
          <w:b/>
          <w:bCs/>
          <w:szCs w:val="28"/>
        </w:rPr>
      </w:pPr>
    </w:p>
    <w:p w:rsidR="0043026A" w:rsidRPr="001C4389" w:rsidRDefault="0043026A" w:rsidP="0043026A">
      <w:pPr>
        <w:ind w:left="720" w:hanging="720"/>
        <w:rPr>
          <w:b/>
          <w:szCs w:val="22"/>
        </w:rPr>
      </w:pPr>
      <w:r>
        <w:rPr>
          <w:szCs w:val="22"/>
        </w:rPr>
        <w:t>Re:</w:t>
      </w:r>
      <w:r>
        <w:rPr>
          <w:i/>
          <w:szCs w:val="22"/>
        </w:rPr>
        <w:tab/>
      </w:r>
      <w:r w:rsidR="00F47279" w:rsidRPr="001C4389">
        <w:rPr>
          <w:b/>
          <w:i/>
          <w:szCs w:val="22"/>
        </w:rPr>
        <w:t>Amendment of Parts 1, 2, 22, 24, 27, 90 and 95 of the Commission’s Rules to Improve Wireless Coverage Through the Use of Signal Boosters, WT Docket No. 10-4</w:t>
      </w:r>
    </w:p>
    <w:p w:rsidR="00C20E6B" w:rsidRDefault="00C20E6B" w:rsidP="0043026A">
      <w:pPr>
        <w:ind w:left="720" w:hanging="720"/>
        <w:rPr>
          <w:szCs w:val="22"/>
        </w:rPr>
      </w:pPr>
    </w:p>
    <w:p w:rsidR="00724F4B" w:rsidRPr="007A6DF2" w:rsidRDefault="00724F4B" w:rsidP="007A6DF2">
      <w:pPr>
        <w:ind w:firstLine="720"/>
        <w:rPr>
          <w:rFonts w:cs="Calibri"/>
          <w:color w:val="000000"/>
          <w:szCs w:val="32"/>
        </w:rPr>
      </w:pPr>
      <w:r w:rsidRPr="007A6DF2">
        <w:rPr>
          <w:rFonts w:cs="Calibri"/>
          <w:color w:val="000000"/>
          <w:szCs w:val="32"/>
        </w:rPr>
        <w:t xml:space="preserve">Most of us have experienced </w:t>
      </w:r>
      <w:r w:rsidR="00602A0D" w:rsidRPr="007A6DF2">
        <w:rPr>
          <w:rFonts w:cs="Calibri"/>
          <w:color w:val="000000"/>
          <w:szCs w:val="32"/>
        </w:rPr>
        <w:t>an</w:t>
      </w:r>
      <w:r w:rsidRPr="007A6DF2">
        <w:rPr>
          <w:rFonts w:cs="Calibri"/>
          <w:color w:val="000000"/>
          <w:szCs w:val="32"/>
        </w:rPr>
        <w:t xml:space="preserve"> occasional dropped call</w:t>
      </w:r>
      <w:r w:rsidR="00602A0D" w:rsidRPr="007A6DF2">
        <w:rPr>
          <w:rFonts w:cs="Calibri"/>
          <w:color w:val="000000"/>
          <w:szCs w:val="32"/>
        </w:rPr>
        <w:t xml:space="preserve"> or </w:t>
      </w:r>
      <w:r w:rsidRPr="007A6DF2">
        <w:rPr>
          <w:rFonts w:cs="Calibri"/>
          <w:color w:val="000000"/>
          <w:szCs w:val="32"/>
        </w:rPr>
        <w:t xml:space="preserve">slower than </w:t>
      </w:r>
      <w:r w:rsidR="00602A0D" w:rsidRPr="007A6DF2">
        <w:rPr>
          <w:rFonts w:cs="Calibri"/>
          <w:color w:val="000000"/>
          <w:szCs w:val="32"/>
        </w:rPr>
        <w:t>normal</w:t>
      </w:r>
      <w:r w:rsidRPr="007A6DF2">
        <w:rPr>
          <w:rFonts w:cs="Calibri"/>
          <w:color w:val="000000"/>
          <w:szCs w:val="32"/>
        </w:rPr>
        <w:t xml:space="preserve"> mobile broadband data speeds.  But for millions, service interruptions </w:t>
      </w:r>
      <w:r w:rsidR="00602A0D" w:rsidRPr="007A6DF2">
        <w:rPr>
          <w:rFonts w:cs="Calibri"/>
          <w:color w:val="000000"/>
          <w:szCs w:val="32"/>
        </w:rPr>
        <w:t>or</w:t>
      </w:r>
      <w:r w:rsidRPr="007A6DF2">
        <w:rPr>
          <w:rFonts w:cs="Calibri"/>
          <w:color w:val="000000"/>
          <w:szCs w:val="32"/>
        </w:rPr>
        <w:t xml:space="preserve"> delays </w:t>
      </w:r>
      <w:r w:rsidR="00602A0D" w:rsidRPr="007A6DF2">
        <w:rPr>
          <w:rFonts w:cs="Calibri"/>
          <w:color w:val="000000"/>
          <w:szCs w:val="32"/>
        </w:rPr>
        <w:t>are</w:t>
      </w:r>
      <w:r w:rsidRPr="007A6DF2">
        <w:rPr>
          <w:rFonts w:cs="Calibri"/>
          <w:color w:val="000000"/>
          <w:szCs w:val="32"/>
        </w:rPr>
        <w:t xml:space="preserve"> more</w:t>
      </w:r>
      <w:r w:rsidR="00602A0D" w:rsidRPr="007A6DF2">
        <w:rPr>
          <w:rFonts w:cs="Calibri"/>
          <w:color w:val="000000"/>
          <w:szCs w:val="32"/>
        </w:rPr>
        <w:t xml:space="preserve"> than rare, trivial annoyances.  T</w:t>
      </w:r>
      <w:r w:rsidRPr="007A6DF2">
        <w:rPr>
          <w:rFonts w:cs="Calibri"/>
          <w:color w:val="000000"/>
          <w:szCs w:val="32"/>
        </w:rPr>
        <w:t xml:space="preserve">hese </w:t>
      </w:r>
      <w:r w:rsidR="00602A0D" w:rsidRPr="007A6DF2">
        <w:rPr>
          <w:rFonts w:cs="Calibri"/>
          <w:color w:val="000000"/>
          <w:szCs w:val="32"/>
        </w:rPr>
        <w:t xml:space="preserve">American </w:t>
      </w:r>
      <w:r w:rsidRPr="007A6DF2">
        <w:rPr>
          <w:rFonts w:cs="Calibri"/>
          <w:color w:val="000000"/>
          <w:szCs w:val="32"/>
        </w:rPr>
        <w:t>consumers</w:t>
      </w:r>
      <w:r w:rsidR="007A6DF2">
        <w:rPr>
          <w:rFonts w:cs="Calibri"/>
          <w:color w:val="000000"/>
          <w:szCs w:val="32"/>
        </w:rPr>
        <w:t>,</w:t>
      </w:r>
      <w:r w:rsidR="00602A0D" w:rsidRPr="007A6DF2">
        <w:rPr>
          <w:rFonts w:cs="Calibri"/>
          <w:color w:val="000000"/>
          <w:szCs w:val="32"/>
        </w:rPr>
        <w:t xml:space="preserve"> including</w:t>
      </w:r>
      <w:r w:rsidR="00D87B4D" w:rsidRPr="007A6DF2">
        <w:rPr>
          <w:rFonts w:cs="Calibri"/>
          <w:color w:val="000000"/>
          <w:szCs w:val="32"/>
        </w:rPr>
        <w:t xml:space="preserve"> businesses</w:t>
      </w:r>
      <w:r w:rsidR="00602A0D" w:rsidRPr="007A6DF2">
        <w:rPr>
          <w:rFonts w:cs="Calibri"/>
          <w:color w:val="000000"/>
          <w:szCs w:val="32"/>
        </w:rPr>
        <w:t>, have found it</w:t>
      </w:r>
      <w:r w:rsidR="00F03486" w:rsidRPr="007A6DF2">
        <w:rPr>
          <w:rFonts w:cs="Calibri"/>
          <w:color w:val="000000"/>
          <w:szCs w:val="32"/>
        </w:rPr>
        <w:t xml:space="preserve"> </w:t>
      </w:r>
      <w:r w:rsidR="00D87B4D" w:rsidRPr="007A6DF2">
        <w:rPr>
          <w:rFonts w:cs="Calibri"/>
          <w:color w:val="000000"/>
          <w:szCs w:val="32"/>
        </w:rPr>
        <w:t xml:space="preserve">necessary to </w:t>
      </w:r>
      <w:r w:rsidRPr="007A6DF2">
        <w:rPr>
          <w:rFonts w:cs="Calibri"/>
          <w:color w:val="000000"/>
          <w:szCs w:val="32"/>
        </w:rPr>
        <w:t xml:space="preserve">purchase wireless signal boosters </w:t>
      </w:r>
      <w:r w:rsidR="00F31925" w:rsidRPr="007A6DF2">
        <w:rPr>
          <w:rFonts w:cs="Calibri"/>
          <w:color w:val="000000"/>
          <w:szCs w:val="32"/>
        </w:rPr>
        <w:t xml:space="preserve">in order </w:t>
      </w:r>
      <w:r w:rsidRPr="007A6DF2">
        <w:rPr>
          <w:rFonts w:cs="Calibri"/>
          <w:color w:val="000000"/>
          <w:szCs w:val="32"/>
        </w:rPr>
        <w:t xml:space="preserve">to bridge gaps in </w:t>
      </w:r>
      <w:r w:rsidR="00602A0D" w:rsidRPr="007A6DF2">
        <w:rPr>
          <w:rFonts w:cs="Calibri"/>
          <w:color w:val="000000"/>
          <w:szCs w:val="32"/>
        </w:rPr>
        <w:t xml:space="preserve">communications </w:t>
      </w:r>
      <w:r w:rsidRPr="007A6DF2">
        <w:rPr>
          <w:rFonts w:cs="Calibri"/>
          <w:color w:val="000000"/>
          <w:szCs w:val="32"/>
        </w:rPr>
        <w:t xml:space="preserve">service. </w:t>
      </w:r>
    </w:p>
    <w:p w:rsidR="00D87B4D" w:rsidRPr="007A6DF2" w:rsidRDefault="00D87B4D" w:rsidP="007A6DF2">
      <w:pPr>
        <w:ind w:firstLine="720"/>
        <w:rPr>
          <w:rFonts w:cs="Calibri"/>
          <w:color w:val="000000"/>
          <w:szCs w:val="32"/>
        </w:rPr>
      </w:pPr>
    </w:p>
    <w:p w:rsidR="00D87B4D" w:rsidRPr="007A6DF2" w:rsidRDefault="00D87B4D" w:rsidP="007A6DF2">
      <w:pPr>
        <w:ind w:firstLine="720"/>
        <w:rPr>
          <w:rFonts w:cs="Calibri"/>
          <w:color w:val="000000"/>
          <w:szCs w:val="32"/>
        </w:rPr>
      </w:pPr>
      <w:r w:rsidRPr="007A6DF2">
        <w:rPr>
          <w:rFonts w:cs="Calibri"/>
          <w:color w:val="000000"/>
          <w:szCs w:val="32"/>
        </w:rPr>
        <w:t>Robust, quality,</w:t>
      </w:r>
      <w:r w:rsidR="00EC32E4" w:rsidRPr="007A6DF2">
        <w:rPr>
          <w:rFonts w:cs="Calibri"/>
          <w:color w:val="000000"/>
          <w:szCs w:val="32"/>
        </w:rPr>
        <w:t xml:space="preserve"> signal boosters have been properly </w:t>
      </w:r>
      <w:r w:rsidR="00602A0D" w:rsidRPr="007A6DF2">
        <w:rPr>
          <w:rFonts w:cs="Calibri"/>
          <w:color w:val="000000"/>
          <w:szCs w:val="32"/>
        </w:rPr>
        <w:t>narrowing</w:t>
      </w:r>
      <w:r w:rsidRPr="007A6DF2">
        <w:rPr>
          <w:rFonts w:cs="Calibri"/>
          <w:color w:val="000000"/>
          <w:szCs w:val="32"/>
        </w:rPr>
        <w:t xml:space="preserve"> service gaps </w:t>
      </w:r>
      <w:r w:rsidR="00EC32E4" w:rsidRPr="007A6DF2">
        <w:rPr>
          <w:rFonts w:cs="Calibri"/>
          <w:color w:val="000000"/>
          <w:szCs w:val="32"/>
        </w:rPr>
        <w:t>without adverse consequences</w:t>
      </w:r>
      <w:r w:rsidR="00F03486" w:rsidRPr="007A6DF2">
        <w:rPr>
          <w:rFonts w:cs="Calibri"/>
          <w:color w:val="000000"/>
          <w:szCs w:val="32"/>
        </w:rPr>
        <w:t xml:space="preserve"> to wireless networks</w:t>
      </w:r>
      <w:r w:rsidR="00F31925" w:rsidRPr="007A6DF2">
        <w:rPr>
          <w:rFonts w:cs="Calibri"/>
          <w:color w:val="000000"/>
          <w:szCs w:val="32"/>
        </w:rPr>
        <w:t xml:space="preserve"> for many years</w:t>
      </w:r>
      <w:r w:rsidRPr="007A6DF2">
        <w:rPr>
          <w:rFonts w:cs="Calibri"/>
          <w:color w:val="000000"/>
          <w:szCs w:val="32"/>
        </w:rPr>
        <w:t>.  Unfortunately, there have been instances</w:t>
      </w:r>
      <w:r w:rsidR="00F31925" w:rsidRPr="007A6DF2">
        <w:rPr>
          <w:rFonts w:cs="Calibri"/>
          <w:color w:val="000000"/>
          <w:szCs w:val="32"/>
        </w:rPr>
        <w:t>,</w:t>
      </w:r>
      <w:r w:rsidRPr="007A6DF2">
        <w:rPr>
          <w:rFonts w:cs="Calibri"/>
          <w:color w:val="000000"/>
          <w:szCs w:val="32"/>
        </w:rPr>
        <w:t xml:space="preserve"> when technically deficient, or </w:t>
      </w:r>
      <w:r w:rsidR="00F31925" w:rsidRPr="007A6DF2">
        <w:rPr>
          <w:rFonts w:cs="Calibri"/>
          <w:color w:val="000000"/>
          <w:szCs w:val="32"/>
        </w:rPr>
        <w:t>improperly-installed</w:t>
      </w:r>
      <w:r w:rsidRPr="007A6DF2">
        <w:rPr>
          <w:rFonts w:cs="Calibri"/>
          <w:color w:val="000000"/>
          <w:szCs w:val="32"/>
        </w:rPr>
        <w:t xml:space="preserve"> signal boosters, </w:t>
      </w:r>
      <w:r w:rsidR="00EC32E4" w:rsidRPr="007A6DF2">
        <w:rPr>
          <w:rFonts w:cs="Calibri"/>
          <w:color w:val="000000"/>
          <w:szCs w:val="32"/>
        </w:rPr>
        <w:t xml:space="preserve">have </w:t>
      </w:r>
      <w:r w:rsidRPr="007A6DF2">
        <w:rPr>
          <w:rFonts w:cs="Calibri"/>
          <w:color w:val="000000"/>
          <w:szCs w:val="32"/>
        </w:rPr>
        <w:t xml:space="preserve">caused harmful interference to commercial and public safety wireless networks.  </w:t>
      </w:r>
      <w:r w:rsidR="00EC32E4" w:rsidRPr="007A6DF2">
        <w:rPr>
          <w:rFonts w:cs="Calibri"/>
          <w:color w:val="000000"/>
          <w:szCs w:val="32"/>
        </w:rPr>
        <w:t>I</w:t>
      </w:r>
      <w:r w:rsidRPr="007A6DF2">
        <w:rPr>
          <w:rFonts w:cs="Calibri"/>
          <w:color w:val="000000"/>
          <w:szCs w:val="32"/>
        </w:rPr>
        <w:t xml:space="preserve">n some cases, wireless companies have </w:t>
      </w:r>
      <w:r w:rsidR="00F31925" w:rsidRPr="007A6DF2">
        <w:rPr>
          <w:rFonts w:cs="Calibri"/>
          <w:color w:val="000000"/>
          <w:szCs w:val="32"/>
        </w:rPr>
        <w:t xml:space="preserve">been forced to </w:t>
      </w:r>
      <w:r w:rsidRPr="007A6DF2">
        <w:rPr>
          <w:rFonts w:cs="Calibri"/>
          <w:color w:val="000000"/>
          <w:szCs w:val="32"/>
        </w:rPr>
        <w:t>spen</w:t>
      </w:r>
      <w:r w:rsidR="00F31925" w:rsidRPr="007A6DF2">
        <w:rPr>
          <w:rFonts w:cs="Calibri"/>
          <w:color w:val="000000"/>
          <w:szCs w:val="32"/>
        </w:rPr>
        <w:t>d</w:t>
      </w:r>
      <w:r w:rsidRPr="007A6DF2">
        <w:rPr>
          <w:rFonts w:cs="Calibri"/>
          <w:color w:val="000000"/>
          <w:szCs w:val="32"/>
        </w:rPr>
        <w:t xml:space="preserve"> significant time locating and eliminating booster related interference.  </w:t>
      </w:r>
    </w:p>
    <w:p w:rsidR="00D87B4D" w:rsidRPr="007A6DF2" w:rsidRDefault="00D87B4D" w:rsidP="007A6DF2">
      <w:pPr>
        <w:ind w:firstLine="720"/>
        <w:rPr>
          <w:rFonts w:cs="Calibri"/>
          <w:color w:val="000000"/>
          <w:szCs w:val="32"/>
        </w:rPr>
      </w:pPr>
    </w:p>
    <w:p w:rsidR="00285E89" w:rsidRPr="007A6DF2" w:rsidRDefault="00EA06AF" w:rsidP="007A6DF2">
      <w:pPr>
        <w:ind w:firstLine="720"/>
        <w:rPr>
          <w:rFonts w:cs="Calibri"/>
          <w:color w:val="000000"/>
          <w:szCs w:val="32"/>
        </w:rPr>
      </w:pPr>
      <w:r w:rsidRPr="007A6DF2">
        <w:rPr>
          <w:rFonts w:cs="Calibri"/>
          <w:color w:val="000000"/>
          <w:szCs w:val="32"/>
        </w:rPr>
        <w:t xml:space="preserve">Balancing the interests of consumers, who need signal boosters, with the interests of wireless carriers </w:t>
      </w:r>
      <w:r w:rsidR="00F31925" w:rsidRPr="007A6DF2">
        <w:rPr>
          <w:rFonts w:cs="Calibri"/>
          <w:color w:val="000000"/>
          <w:szCs w:val="32"/>
        </w:rPr>
        <w:t>responsible for</w:t>
      </w:r>
      <w:r w:rsidRPr="007A6DF2">
        <w:rPr>
          <w:rFonts w:cs="Calibri"/>
          <w:color w:val="000000"/>
          <w:szCs w:val="32"/>
        </w:rPr>
        <w:t xml:space="preserve"> protecting the </w:t>
      </w:r>
      <w:r w:rsidR="00F03486" w:rsidRPr="007A6DF2">
        <w:rPr>
          <w:rFonts w:cs="Calibri"/>
          <w:color w:val="000000"/>
          <w:szCs w:val="32"/>
        </w:rPr>
        <w:t xml:space="preserve">technical </w:t>
      </w:r>
      <w:r w:rsidRPr="007A6DF2">
        <w:rPr>
          <w:rFonts w:cs="Calibri"/>
          <w:color w:val="000000"/>
          <w:szCs w:val="32"/>
        </w:rPr>
        <w:t xml:space="preserve">integrity of their </w:t>
      </w:r>
      <w:r w:rsidR="00D87B4D" w:rsidRPr="007A6DF2">
        <w:rPr>
          <w:rFonts w:cs="Calibri"/>
          <w:color w:val="000000"/>
          <w:szCs w:val="32"/>
        </w:rPr>
        <w:t xml:space="preserve">networks has been difficult.  </w:t>
      </w:r>
    </w:p>
    <w:p w:rsidR="00F03486" w:rsidRDefault="00EC32E4" w:rsidP="007A6DF2">
      <w:pPr>
        <w:rPr>
          <w:rFonts w:cs="Calibri"/>
          <w:color w:val="000000"/>
          <w:szCs w:val="32"/>
        </w:rPr>
      </w:pPr>
      <w:r w:rsidRPr="007A6DF2">
        <w:rPr>
          <w:rFonts w:cs="Calibri"/>
          <w:color w:val="000000"/>
          <w:szCs w:val="32"/>
        </w:rPr>
        <w:t xml:space="preserve">Some of the engineering and other technical issues </w:t>
      </w:r>
      <w:r w:rsidR="00B62245" w:rsidRPr="007A6DF2">
        <w:rPr>
          <w:rFonts w:cs="Calibri"/>
          <w:color w:val="000000"/>
          <w:szCs w:val="32"/>
        </w:rPr>
        <w:t>have been challenging</w:t>
      </w:r>
      <w:r w:rsidR="00F03486" w:rsidRPr="007A6DF2">
        <w:rPr>
          <w:rFonts w:cs="Calibri"/>
          <w:color w:val="000000"/>
          <w:szCs w:val="32"/>
        </w:rPr>
        <w:t xml:space="preserve">, </w:t>
      </w:r>
      <w:r w:rsidR="00F31925" w:rsidRPr="007A6DF2">
        <w:rPr>
          <w:rFonts w:cs="Calibri"/>
          <w:color w:val="000000"/>
          <w:szCs w:val="32"/>
        </w:rPr>
        <w:t xml:space="preserve">and </w:t>
      </w:r>
      <w:r w:rsidR="00F03486" w:rsidRPr="007A6DF2">
        <w:rPr>
          <w:rFonts w:cs="Calibri"/>
          <w:color w:val="000000"/>
          <w:szCs w:val="32"/>
        </w:rPr>
        <w:t>so</w:t>
      </w:r>
      <w:r w:rsidR="00D87B4D" w:rsidRPr="007A6DF2">
        <w:rPr>
          <w:rFonts w:cs="Calibri"/>
          <w:color w:val="000000"/>
          <w:szCs w:val="32"/>
        </w:rPr>
        <w:t>me parties took rather adversarial positions</w:t>
      </w:r>
      <w:r w:rsidRPr="007A6DF2">
        <w:rPr>
          <w:rFonts w:cs="Calibri"/>
          <w:color w:val="000000"/>
          <w:szCs w:val="32"/>
        </w:rPr>
        <w:t xml:space="preserve"> on legal and technical issues</w:t>
      </w:r>
      <w:r w:rsidR="00D87B4D" w:rsidRPr="007A6DF2">
        <w:rPr>
          <w:rFonts w:cs="Calibri"/>
          <w:color w:val="000000"/>
          <w:szCs w:val="32"/>
        </w:rPr>
        <w:t xml:space="preserve">.  </w:t>
      </w:r>
    </w:p>
    <w:p w:rsidR="007A6DF2" w:rsidRPr="007A6DF2" w:rsidRDefault="007A6DF2" w:rsidP="007A6DF2">
      <w:pPr>
        <w:rPr>
          <w:rFonts w:cs="Calibri"/>
          <w:color w:val="000000"/>
          <w:szCs w:val="32"/>
        </w:rPr>
      </w:pPr>
    </w:p>
    <w:p w:rsidR="00D87B4D" w:rsidRPr="007A6DF2" w:rsidRDefault="00F31925" w:rsidP="007A6DF2">
      <w:pPr>
        <w:ind w:firstLine="720"/>
        <w:rPr>
          <w:rFonts w:cs="Calibri"/>
          <w:color w:val="000000"/>
          <w:szCs w:val="32"/>
        </w:rPr>
      </w:pPr>
      <w:r w:rsidRPr="007A6DF2">
        <w:rPr>
          <w:rFonts w:cs="Calibri"/>
          <w:color w:val="000000"/>
          <w:szCs w:val="32"/>
        </w:rPr>
        <w:t>But</w:t>
      </w:r>
      <w:r w:rsidR="007A6DF2">
        <w:rPr>
          <w:rFonts w:cs="Calibri"/>
          <w:color w:val="000000"/>
          <w:szCs w:val="32"/>
        </w:rPr>
        <w:t>,</w:t>
      </w:r>
      <w:r w:rsidR="00D87B4D" w:rsidRPr="007A6DF2">
        <w:rPr>
          <w:rFonts w:cs="Calibri"/>
          <w:color w:val="000000"/>
          <w:szCs w:val="32"/>
        </w:rPr>
        <w:t xml:space="preserve"> at the end of the day, a signal booster manufacturer and a licensed wireless </w:t>
      </w:r>
      <w:r w:rsidR="00EC32E4" w:rsidRPr="007A6DF2">
        <w:rPr>
          <w:rFonts w:cs="Calibri"/>
          <w:color w:val="000000"/>
          <w:szCs w:val="32"/>
        </w:rPr>
        <w:t xml:space="preserve">service </w:t>
      </w:r>
      <w:r w:rsidR="00D87B4D" w:rsidRPr="007A6DF2">
        <w:rPr>
          <w:rFonts w:cs="Calibri"/>
          <w:color w:val="000000"/>
          <w:szCs w:val="32"/>
        </w:rPr>
        <w:t>provider share the same goal – improving the ability of consumer</w:t>
      </w:r>
      <w:r w:rsidRPr="007A6DF2">
        <w:rPr>
          <w:rFonts w:cs="Calibri"/>
          <w:color w:val="000000"/>
          <w:szCs w:val="32"/>
        </w:rPr>
        <w:t>s</w:t>
      </w:r>
      <w:r w:rsidR="00D87B4D" w:rsidRPr="007A6DF2">
        <w:rPr>
          <w:rFonts w:cs="Calibri"/>
          <w:color w:val="000000"/>
          <w:szCs w:val="32"/>
        </w:rPr>
        <w:t xml:space="preserve"> to receive </w:t>
      </w:r>
      <w:r w:rsidR="00687016" w:rsidRPr="007A6DF2">
        <w:rPr>
          <w:rFonts w:cs="Calibri"/>
          <w:color w:val="000000"/>
          <w:szCs w:val="32"/>
        </w:rPr>
        <w:t xml:space="preserve">uninterrupted, quality </w:t>
      </w:r>
      <w:r w:rsidR="00D87B4D" w:rsidRPr="007A6DF2">
        <w:rPr>
          <w:rFonts w:cs="Calibri"/>
          <w:color w:val="000000"/>
          <w:szCs w:val="32"/>
        </w:rPr>
        <w:t>service from a licensed</w:t>
      </w:r>
      <w:r w:rsidRPr="007A6DF2">
        <w:rPr>
          <w:rFonts w:cs="Calibri"/>
          <w:color w:val="000000"/>
          <w:szCs w:val="32"/>
        </w:rPr>
        <w:t>,</w:t>
      </w:r>
      <w:r w:rsidR="00D87B4D" w:rsidRPr="007A6DF2">
        <w:rPr>
          <w:rFonts w:cs="Calibri"/>
          <w:color w:val="000000"/>
          <w:szCs w:val="32"/>
        </w:rPr>
        <w:t xml:space="preserve"> wireless network.  I’m pleased that the two sides were able to work past their differences and arrive at a solution that will benefit millions of Americans</w:t>
      </w:r>
      <w:r w:rsidR="00BF03AF" w:rsidRPr="007A6DF2">
        <w:rPr>
          <w:rFonts w:cs="Calibri"/>
          <w:color w:val="000000"/>
          <w:szCs w:val="32"/>
        </w:rPr>
        <w:t>,</w:t>
      </w:r>
      <w:r w:rsidR="00D87B4D" w:rsidRPr="007A6DF2">
        <w:rPr>
          <w:rFonts w:cs="Calibri"/>
          <w:color w:val="000000"/>
          <w:szCs w:val="32"/>
        </w:rPr>
        <w:t xml:space="preserve"> who clearly need </w:t>
      </w:r>
      <w:r w:rsidR="00BF03AF" w:rsidRPr="007A6DF2">
        <w:rPr>
          <w:rFonts w:cs="Calibri"/>
          <w:color w:val="000000"/>
          <w:szCs w:val="32"/>
        </w:rPr>
        <w:t>signal enhancement</w:t>
      </w:r>
      <w:r w:rsidR="00D87B4D" w:rsidRPr="007A6DF2">
        <w:rPr>
          <w:rFonts w:cs="Calibri"/>
          <w:color w:val="000000"/>
          <w:szCs w:val="32"/>
        </w:rPr>
        <w:t xml:space="preserve">.    </w:t>
      </w:r>
    </w:p>
    <w:p w:rsidR="00724F4B" w:rsidRPr="007A6DF2" w:rsidRDefault="00724F4B" w:rsidP="007A6DF2">
      <w:pPr>
        <w:ind w:firstLine="720"/>
        <w:rPr>
          <w:rFonts w:cs="Calibri"/>
          <w:color w:val="000000"/>
          <w:szCs w:val="32"/>
        </w:rPr>
      </w:pPr>
    </w:p>
    <w:p w:rsidR="00B62245" w:rsidRPr="007A6DF2" w:rsidRDefault="00EC32E4" w:rsidP="007A6DF2">
      <w:pPr>
        <w:ind w:firstLine="720"/>
        <w:rPr>
          <w:rFonts w:cs="Calibri"/>
          <w:color w:val="000000"/>
          <w:szCs w:val="32"/>
        </w:rPr>
      </w:pPr>
      <w:r w:rsidRPr="007A6DF2">
        <w:rPr>
          <w:rFonts w:cs="Calibri"/>
          <w:color w:val="000000"/>
          <w:szCs w:val="32"/>
        </w:rPr>
        <w:t xml:space="preserve">Most of the </w:t>
      </w:r>
      <w:r w:rsidR="00E123F9" w:rsidRPr="007A6DF2">
        <w:rPr>
          <w:rFonts w:cs="Calibri"/>
          <w:color w:val="000000"/>
          <w:szCs w:val="32"/>
        </w:rPr>
        <w:t xml:space="preserve">procedural and technical </w:t>
      </w:r>
      <w:r w:rsidR="00764029" w:rsidRPr="007A6DF2">
        <w:rPr>
          <w:rFonts w:cs="Calibri"/>
          <w:color w:val="000000"/>
          <w:szCs w:val="32"/>
        </w:rPr>
        <w:t>rules</w:t>
      </w:r>
      <w:r w:rsidR="00B13FF9" w:rsidRPr="007A6DF2">
        <w:rPr>
          <w:rFonts w:cs="Calibri"/>
          <w:color w:val="000000"/>
          <w:szCs w:val="32"/>
        </w:rPr>
        <w:t xml:space="preserve"> </w:t>
      </w:r>
      <w:r w:rsidRPr="007A6DF2">
        <w:rPr>
          <w:rFonts w:cs="Calibri"/>
          <w:color w:val="000000"/>
          <w:szCs w:val="32"/>
        </w:rPr>
        <w:t xml:space="preserve">we adopt </w:t>
      </w:r>
      <w:r w:rsidR="00F03486" w:rsidRPr="007A6DF2">
        <w:rPr>
          <w:rFonts w:cs="Calibri"/>
          <w:color w:val="000000"/>
          <w:szCs w:val="32"/>
        </w:rPr>
        <w:t xml:space="preserve">for </w:t>
      </w:r>
      <w:r w:rsidR="00764029" w:rsidRPr="007A6DF2">
        <w:rPr>
          <w:rFonts w:cs="Calibri"/>
          <w:color w:val="000000"/>
          <w:szCs w:val="32"/>
        </w:rPr>
        <w:t xml:space="preserve">consumer </w:t>
      </w:r>
      <w:r w:rsidR="00A4478E" w:rsidRPr="007A6DF2">
        <w:rPr>
          <w:rFonts w:cs="Calibri"/>
          <w:color w:val="000000"/>
          <w:szCs w:val="32"/>
        </w:rPr>
        <w:t xml:space="preserve">signal </w:t>
      </w:r>
      <w:r w:rsidR="00764029" w:rsidRPr="007A6DF2">
        <w:rPr>
          <w:rFonts w:cs="Calibri"/>
          <w:color w:val="000000"/>
          <w:szCs w:val="32"/>
        </w:rPr>
        <w:t>boosters</w:t>
      </w:r>
      <w:r w:rsidR="007A6DF2">
        <w:rPr>
          <w:rFonts w:cs="Calibri"/>
          <w:color w:val="000000"/>
          <w:szCs w:val="32"/>
        </w:rPr>
        <w:t xml:space="preserve"> </w:t>
      </w:r>
      <w:r w:rsidRPr="007A6DF2">
        <w:rPr>
          <w:rFonts w:cs="Calibri"/>
          <w:color w:val="000000"/>
          <w:szCs w:val="32"/>
        </w:rPr>
        <w:t>are based on</w:t>
      </w:r>
      <w:r w:rsidR="00E123F9" w:rsidRPr="007A6DF2">
        <w:rPr>
          <w:rFonts w:cs="Calibri"/>
          <w:color w:val="000000"/>
          <w:szCs w:val="32"/>
        </w:rPr>
        <w:t xml:space="preserve"> a Consolidated Proposal</w:t>
      </w:r>
      <w:r w:rsidR="00BF03AF" w:rsidRPr="007A6DF2">
        <w:rPr>
          <w:rFonts w:cs="Calibri"/>
          <w:color w:val="000000"/>
          <w:szCs w:val="32"/>
        </w:rPr>
        <w:t>,</w:t>
      </w:r>
      <w:r w:rsidR="00E123F9" w:rsidRPr="007A6DF2">
        <w:rPr>
          <w:rFonts w:cs="Calibri"/>
          <w:color w:val="000000"/>
          <w:szCs w:val="32"/>
        </w:rPr>
        <w:t xml:space="preserve"> agreed to by several </w:t>
      </w:r>
      <w:r w:rsidRPr="007A6DF2">
        <w:rPr>
          <w:rFonts w:cs="Calibri"/>
          <w:color w:val="000000"/>
          <w:szCs w:val="32"/>
        </w:rPr>
        <w:t>signal booster manufacturers</w:t>
      </w:r>
      <w:r w:rsidR="00E123F9" w:rsidRPr="007A6DF2">
        <w:rPr>
          <w:rFonts w:cs="Calibri"/>
          <w:color w:val="000000"/>
          <w:szCs w:val="32"/>
        </w:rPr>
        <w:t>, the four nationwide wireless service providers, and over 90 small, rural</w:t>
      </w:r>
      <w:r w:rsidR="00BF03AF" w:rsidRPr="007A6DF2">
        <w:rPr>
          <w:rFonts w:cs="Calibri"/>
          <w:color w:val="000000"/>
          <w:szCs w:val="32"/>
        </w:rPr>
        <w:t>,</w:t>
      </w:r>
      <w:r w:rsidR="00E123F9" w:rsidRPr="007A6DF2">
        <w:rPr>
          <w:rFonts w:cs="Calibri"/>
          <w:color w:val="000000"/>
          <w:szCs w:val="32"/>
        </w:rPr>
        <w:t xml:space="preserve"> wireless service providers</w:t>
      </w:r>
      <w:r w:rsidRPr="007A6DF2">
        <w:rPr>
          <w:rFonts w:cs="Calibri"/>
          <w:color w:val="000000"/>
          <w:szCs w:val="32"/>
        </w:rPr>
        <w:t xml:space="preserve">.  </w:t>
      </w:r>
      <w:r w:rsidR="00A4478E" w:rsidRPr="007A6DF2">
        <w:rPr>
          <w:rFonts w:cs="Calibri"/>
          <w:color w:val="000000"/>
          <w:szCs w:val="32"/>
        </w:rPr>
        <w:t>The</w:t>
      </w:r>
      <w:r w:rsidR="00B13FF9" w:rsidRPr="007A6DF2">
        <w:rPr>
          <w:rFonts w:cs="Calibri"/>
          <w:color w:val="000000"/>
          <w:szCs w:val="32"/>
        </w:rPr>
        <w:t>y</w:t>
      </w:r>
      <w:r w:rsidR="00A4478E" w:rsidRPr="007A6DF2">
        <w:rPr>
          <w:rFonts w:cs="Calibri"/>
          <w:color w:val="000000"/>
          <w:szCs w:val="32"/>
        </w:rPr>
        <w:t xml:space="preserve"> are designed to facilitate the development of safe, economical signal boosters, reduce consumer confusion, and encourage innovation in the booster market.  </w:t>
      </w:r>
    </w:p>
    <w:p w:rsidR="007A6DF2" w:rsidRDefault="007A6DF2" w:rsidP="007A6DF2">
      <w:pPr>
        <w:ind w:firstLine="720"/>
        <w:rPr>
          <w:rFonts w:cs="Calibri"/>
          <w:color w:val="000000"/>
          <w:szCs w:val="32"/>
        </w:rPr>
      </w:pPr>
    </w:p>
    <w:p w:rsidR="00285E89" w:rsidRPr="007A6DF2" w:rsidRDefault="00A4478E" w:rsidP="007A6DF2">
      <w:pPr>
        <w:ind w:firstLine="720"/>
        <w:rPr>
          <w:rFonts w:cs="Calibri"/>
          <w:color w:val="000000"/>
          <w:szCs w:val="32"/>
        </w:rPr>
      </w:pPr>
      <w:r w:rsidRPr="007A6DF2">
        <w:rPr>
          <w:rFonts w:cs="Calibri"/>
          <w:color w:val="000000"/>
          <w:szCs w:val="32"/>
        </w:rPr>
        <w:t>Those</w:t>
      </w:r>
      <w:r w:rsidR="007A6DF2">
        <w:rPr>
          <w:rFonts w:cs="Calibri"/>
          <w:color w:val="000000"/>
          <w:szCs w:val="32"/>
        </w:rPr>
        <w:t>,</w:t>
      </w:r>
      <w:r w:rsidRPr="007A6DF2">
        <w:rPr>
          <w:rFonts w:cs="Calibri"/>
          <w:color w:val="000000"/>
          <w:szCs w:val="32"/>
        </w:rPr>
        <w:t xml:space="preserve"> who have closely followed this proceeding</w:t>
      </w:r>
      <w:r w:rsidR="00BF03AF" w:rsidRPr="007A6DF2">
        <w:rPr>
          <w:rFonts w:cs="Calibri"/>
          <w:color w:val="000000"/>
          <w:szCs w:val="32"/>
        </w:rPr>
        <w:t>,</w:t>
      </w:r>
      <w:r w:rsidR="00B13FF9" w:rsidRPr="007A6DF2">
        <w:rPr>
          <w:rFonts w:cs="Calibri"/>
          <w:color w:val="000000"/>
          <w:szCs w:val="32"/>
        </w:rPr>
        <w:t xml:space="preserve"> know that we began with a</w:t>
      </w:r>
      <w:r w:rsidRPr="007A6DF2">
        <w:rPr>
          <w:rFonts w:cs="Calibri"/>
          <w:color w:val="000000"/>
          <w:szCs w:val="32"/>
        </w:rPr>
        <w:t xml:space="preserve"> N</w:t>
      </w:r>
      <w:r w:rsidR="00B13FF9" w:rsidRPr="007A6DF2">
        <w:rPr>
          <w:rFonts w:cs="Calibri"/>
          <w:color w:val="000000"/>
          <w:szCs w:val="32"/>
        </w:rPr>
        <w:t xml:space="preserve">otice for </w:t>
      </w:r>
      <w:r w:rsidRPr="007A6DF2">
        <w:rPr>
          <w:rFonts w:cs="Calibri"/>
          <w:color w:val="000000"/>
          <w:szCs w:val="32"/>
        </w:rPr>
        <w:t>P</w:t>
      </w:r>
      <w:r w:rsidR="00B13FF9" w:rsidRPr="007A6DF2">
        <w:rPr>
          <w:rFonts w:cs="Calibri"/>
          <w:color w:val="000000"/>
          <w:szCs w:val="32"/>
        </w:rPr>
        <w:t xml:space="preserve">roposed </w:t>
      </w:r>
      <w:r w:rsidRPr="007A6DF2">
        <w:rPr>
          <w:rFonts w:cs="Calibri"/>
          <w:color w:val="000000"/>
          <w:szCs w:val="32"/>
        </w:rPr>
        <w:t>R</w:t>
      </w:r>
      <w:r w:rsidR="00B13FF9" w:rsidRPr="007A6DF2">
        <w:rPr>
          <w:rFonts w:cs="Calibri"/>
          <w:color w:val="000000"/>
          <w:szCs w:val="32"/>
        </w:rPr>
        <w:t>ulemaking</w:t>
      </w:r>
      <w:r w:rsidRPr="007A6DF2">
        <w:rPr>
          <w:rFonts w:cs="Calibri"/>
          <w:color w:val="000000"/>
          <w:szCs w:val="32"/>
        </w:rPr>
        <w:t xml:space="preserve"> that preferred </w:t>
      </w:r>
      <w:r w:rsidR="00B13FF9" w:rsidRPr="007A6DF2">
        <w:rPr>
          <w:rFonts w:cs="Calibri"/>
          <w:color w:val="000000"/>
          <w:szCs w:val="32"/>
        </w:rPr>
        <w:t xml:space="preserve">what is known as </w:t>
      </w:r>
      <w:r w:rsidRPr="007A6DF2">
        <w:rPr>
          <w:rFonts w:cs="Calibri"/>
          <w:color w:val="000000"/>
          <w:szCs w:val="32"/>
        </w:rPr>
        <w:t xml:space="preserve">a license by rule approach.  Consumer advocates continue to assert that this approach would provide greater clarity to consumers </w:t>
      </w:r>
      <w:r w:rsidR="00B13FF9" w:rsidRPr="007A6DF2">
        <w:rPr>
          <w:rFonts w:cs="Calibri"/>
          <w:color w:val="000000"/>
          <w:szCs w:val="32"/>
        </w:rPr>
        <w:t xml:space="preserve">in </w:t>
      </w:r>
      <w:r w:rsidRPr="007A6DF2">
        <w:rPr>
          <w:rFonts w:cs="Calibri"/>
          <w:color w:val="000000"/>
          <w:szCs w:val="32"/>
        </w:rPr>
        <w:t>that</w:t>
      </w:r>
      <w:r w:rsidR="007A6DF2">
        <w:rPr>
          <w:rFonts w:cs="Calibri"/>
          <w:color w:val="000000"/>
          <w:szCs w:val="32"/>
        </w:rPr>
        <w:t>,</w:t>
      </w:r>
      <w:r w:rsidRPr="007A6DF2">
        <w:rPr>
          <w:rFonts w:cs="Calibri"/>
          <w:color w:val="000000"/>
          <w:szCs w:val="32"/>
        </w:rPr>
        <w:t xml:space="preserve"> </w:t>
      </w:r>
      <w:r w:rsidR="00B13FF9" w:rsidRPr="007A6DF2">
        <w:rPr>
          <w:rFonts w:cs="Calibri"/>
          <w:color w:val="000000"/>
          <w:szCs w:val="32"/>
        </w:rPr>
        <w:t xml:space="preserve">going forward, </w:t>
      </w:r>
      <w:r w:rsidRPr="007A6DF2">
        <w:rPr>
          <w:rFonts w:cs="Calibri"/>
          <w:color w:val="000000"/>
          <w:szCs w:val="32"/>
        </w:rPr>
        <w:t>they c</w:t>
      </w:r>
      <w:r w:rsidR="00B13FF9" w:rsidRPr="007A6DF2">
        <w:rPr>
          <w:rFonts w:cs="Calibri"/>
          <w:color w:val="000000"/>
          <w:szCs w:val="32"/>
        </w:rPr>
        <w:t>an purchase and use any booster</w:t>
      </w:r>
      <w:r w:rsidRPr="007A6DF2">
        <w:rPr>
          <w:rFonts w:cs="Calibri"/>
          <w:color w:val="000000"/>
          <w:szCs w:val="32"/>
        </w:rPr>
        <w:t xml:space="preserve"> that</w:t>
      </w:r>
      <w:r w:rsidR="00B13FF9" w:rsidRPr="007A6DF2">
        <w:rPr>
          <w:rFonts w:cs="Calibri"/>
          <w:color w:val="000000"/>
          <w:szCs w:val="32"/>
        </w:rPr>
        <w:t xml:space="preserve"> </w:t>
      </w:r>
      <w:r w:rsidRPr="007A6DF2">
        <w:rPr>
          <w:rFonts w:cs="Calibri"/>
          <w:color w:val="000000"/>
          <w:szCs w:val="32"/>
        </w:rPr>
        <w:t>meet</w:t>
      </w:r>
      <w:r w:rsidR="00B13FF9" w:rsidRPr="007A6DF2">
        <w:rPr>
          <w:rFonts w:cs="Calibri"/>
          <w:color w:val="000000"/>
          <w:szCs w:val="32"/>
        </w:rPr>
        <w:t>s</w:t>
      </w:r>
      <w:r w:rsidRPr="007A6DF2">
        <w:rPr>
          <w:rFonts w:cs="Calibri"/>
          <w:color w:val="000000"/>
          <w:szCs w:val="32"/>
        </w:rPr>
        <w:t xml:space="preserve"> the new network protection standards.  I am voting to approve this item because the Order contains strong language that we will reconsider the license by rule approach if wireless carriers are unreasonably withholding their blanket authorizations.  I </w:t>
      </w:r>
      <w:r w:rsidR="00285E89" w:rsidRPr="007A6DF2">
        <w:rPr>
          <w:rFonts w:cs="Calibri"/>
          <w:color w:val="000000"/>
          <w:szCs w:val="32"/>
        </w:rPr>
        <w:t xml:space="preserve">wish to </w:t>
      </w:r>
      <w:r w:rsidRPr="007A6DF2">
        <w:rPr>
          <w:rFonts w:cs="Calibri"/>
          <w:color w:val="000000"/>
          <w:szCs w:val="32"/>
        </w:rPr>
        <w:t>thank the Chairman and my colleagues</w:t>
      </w:r>
      <w:r w:rsidR="00285E89" w:rsidRPr="007A6DF2">
        <w:rPr>
          <w:rFonts w:cs="Calibri"/>
          <w:color w:val="000000"/>
          <w:szCs w:val="32"/>
        </w:rPr>
        <w:t>,</w:t>
      </w:r>
      <w:r w:rsidRPr="007A6DF2">
        <w:rPr>
          <w:rFonts w:cs="Calibri"/>
          <w:color w:val="000000"/>
          <w:szCs w:val="32"/>
        </w:rPr>
        <w:t xml:space="preserve"> for working cooperatively</w:t>
      </w:r>
      <w:r w:rsidR="00285E89" w:rsidRPr="007A6DF2">
        <w:rPr>
          <w:rFonts w:cs="Calibri"/>
          <w:color w:val="000000"/>
          <w:szCs w:val="32"/>
        </w:rPr>
        <w:t>,</w:t>
      </w:r>
      <w:r w:rsidRPr="007A6DF2">
        <w:rPr>
          <w:rFonts w:cs="Calibri"/>
          <w:color w:val="000000"/>
          <w:szCs w:val="32"/>
        </w:rPr>
        <w:t xml:space="preserve"> to find common ground on this language.</w:t>
      </w:r>
    </w:p>
    <w:p w:rsidR="00285E89" w:rsidRPr="007A6DF2" w:rsidRDefault="00285E89" w:rsidP="007A6DF2">
      <w:pPr>
        <w:rPr>
          <w:rFonts w:cs="Calibri"/>
          <w:color w:val="000000"/>
          <w:szCs w:val="32"/>
        </w:rPr>
      </w:pPr>
    </w:p>
    <w:p w:rsidR="00764029" w:rsidRPr="007A6DF2" w:rsidRDefault="00764029" w:rsidP="007A6DF2">
      <w:pPr>
        <w:ind w:firstLine="720"/>
        <w:rPr>
          <w:rFonts w:cs="Calibri"/>
          <w:color w:val="000000"/>
          <w:szCs w:val="32"/>
        </w:rPr>
      </w:pPr>
      <w:r w:rsidRPr="007A6DF2">
        <w:rPr>
          <w:rFonts w:cs="Calibri"/>
          <w:color w:val="000000"/>
          <w:szCs w:val="32"/>
        </w:rPr>
        <w:t>We also adopt different</w:t>
      </w:r>
      <w:r w:rsidR="00285E89" w:rsidRPr="007A6DF2">
        <w:rPr>
          <w:rFonts w:cs="Calibri"/>
          <w:color w:val="000000"/>
          <w:szCs w:val="32"/>
        </w:rPr>
        <w:t>, but sensible</w:t>
      </w:r>
      <w:r w:rsidRPr="007A6DF2">
        <w:rPr>
          <w:rFonts w:cs="Calibri"/>
          <w:color w:val="000000"/>
          <w:szCs w:val="32"/>
        </w:rPr>
        <w:t xml:space="preserve"> rules for Industrial Signal Boosters</w:t>
      </w:r>
      <w:r w:rsidR="00A266F5" w:rsidRPr="007A6DF2">
        <w:rPr>
          <w:rFonts w:cs="Calibri"/>
          <w:color w:val="000000"/>
          <w:szCs w:val="32"/>
        </w:rPr>
        <w:t>.  These devices are typically designed</w:t>
      </w:r>
      <w:r w:rsidR="00285E89" w:rsidRPr="007A6DF2">
        <w:rPr>
          <w:rFonts w:cs="Calibri"/>
          <w:color w:val="000000"/>
          <w:szCs w:val="32"/>
        </w:rPr>
        <w:t>,</w:t>
      </w:r>
      <w:r w:rsidR="00A266F5" w:rsidRPr="007A6DF2">
        <w:rPr>
          <w:rFonts w:cs="Calibri"/>
          <w:color w:val="000000"/>
          <w:szCs w:val="32"/>
        </w:rPr>
        <w:t xml:space="preserve"> to serve multiple users simultaneously</w:t>
      </w:r>
      <w:r w:rsidR="00285E89" w:rsidRPr="007A6DF2">
        <w:rPr>
          <w:rFonts w:cs="Calibri"/>
          <w:color w:val="000000"/>
          <w:szCs w:val="32"/>
        </w:rPr>
        <w:t>,</w:t>
      </w:r>
      <w:r w:rsidR="00A266F5" w:rsidRPr="007A6DF2">
        <w:rPr>
          <w:rFonts w:cs="Calibri"/>
          <w:color w:val="000000"/>
          <w:szCs w:val="32"/>
        </w:rPr>
        <w:t xml:space="preserve"> and cover larger areas such as stadiums, airports, office buildings,</w:t>
      </w:r>
      <w:r w:rsidR="00285E89" w:rsidRPr="007A6DF2">
        <w:rPr>
          <w:rFonts w:cs="Calibri"/>
          <w:color w:val="000000"/>
          <w:szCs w:val="32"/>
        </w:rPr>
        <w:t xml:space="preserve"> and</w:t>
      </w:r>
      <w:r w:rsidR="00A266F5" w:rsidRPr="007A6DF2">
        <w:rPr>
          <w:rFonts w:cs="Calibri"/>
          <w:color w:val="000000"/>
          <w:szCs w:val="32"/>
        </w:rPr>
        <w:t xml:space="preserve"> hospitals.  </w:t>
      </w:r>
      <w:r w:rsidR="00285E89" w:rsidRPr="007A6DF2">
        <w:rPr>
          <w:rFonts w:cs="Calibri"/>
          <w:color w:val="000000"/>
          <w:szCs w:val="32"/>
        </w:rPr>
        <w:t>T</w:t>
      </w:r>
      <w:r w:rsidR="00A266F5" w:rsidRPr="007A6DF2">
        <w:rPr>
          <w:rFonts w:cs="Calibri"/>
          <w:color w:val="000000"/>
          <w:szCs w:val="32"/>
        </w:rPr>
        <w:t xml:space="preserve">hey </w:t>
      </w:r>
      <w:r w:rsidRPr="007A6DF2">
        <w:rPr>
          <w:rFonts w:cs="Calibri"/>
          <w:color w:val="000000"/>
          <w:szCs w:val="32"/>
        </w:rPr>
        <w:t>are high powered and may use a greater number of antennas, amplifiers, and other components</w:t>
      </w:r>
      <w:r w:rsidR="00285E89" w:rsidRPr="007A6DF2">
        <w:rPr>
          <w:rFonts w:cs="Calibri"/>
          <w:color w:val="000000"/>
          <w:szCs w:val="32"/>
        </w:rPr>
        <w:t>.  G</w:t>
      </w:r>
      <w:r w:rsidRPr="007A6DF2">
        <w:rPr>
          <w:rFonts w:cs="Calibri"/>
          <w:color w:val="000000"/>
          <w:szCs w:val="32"/>
        </w:rPr>
        <w:t>iven the</w:t>
      </w:r>
      <w:r w:rsidR="001775C7" w:rsidRPr="007A6DF2">
        <w:rPr>
          <w:rFonts w:cs="Calibri"/>
          <w:color w:val="000000"/>
          <w:szCs w:val="32"/>
        </w:rPr>
        <w:t xml:space="preserve"> characteristics of </w:t>
      </w:r>
      <w:r w:rsidRPr="007A6DF2">
        <w:rPr>
          <w:rFonts w:cs="Calibri"/>
          <w:color w:val="000000"/>
          <w:szCs w:val="32"/>
        </w:rPr>
        <w:t>industrial boosters, th</w:t>
      </w:r>
      <w:r w:rsidR="00285E89" w:rsidRPr="007A6DF2">
        <w:rPr>
          <w:rFonts w:cs="Calibri"/>
          <w:color w:val="000000"/>
          <w:szCs w:val="32"/>
        </w:rPr>
        <w:t>is</w:t>
      </w:r>
      <w:r w:rsidRPr="007A6DF2">
        <w:rPr>
          <w:rFonts w:cs="Calibri"/>
          <w:color w:val="000000"/>
          <w:szCs w:val="32"/>
        </w:rPr>
        <w:t xml:space="preserve"> Order reasonably requires </w:t>
      </w:r>
      <w:r w:rsidR="00226AE0" w:rsidRPr="007A6DF2">
        <w:rPr>
          <w:rFonts w:cs="Calibri"/>
          <w:color w:val="000000"/>
          <w:szCs w:val="32"/>
        </w:rPr>
        <w:t xml:space="preserve">greater </w:t>
      </w:r>
      <w:r w:rsidRPr="007A6DF2">
        <w:rPr>
          <w:rFonts w:cs="Calibri"/>
          <w:color w:val="000000"/>
          <w:szCs w:val="32"/>
        </w:rPr>
        <w:t>coordinat</w:t>
      </w:r>
      <w:r w:rsidR="00A266F5" w:rsidRPr="007A6DF2">
        <w:rPr>
          <w:rFonts w:cs="Calibri"/>
          <w:color w:val="000000"/>
          <w:szCs w:val="32"/>
        </w:rPr>
        <w:t xml:space="preserve">ion </w:t>
      </w:r>
      <w:r w:rsidRPr="007A6DF2">
        <w:rPr>
          <w:rFonts w:cs="Calibri"/>
          <w:color w:val="000000"/>
          <w:szCs w:val="32"/>
        </w:rPr>
        <w:t xml:space="preserve">by the installer with the wireless </w:t>
      </w:r>
      <w:r w:rsidR="00A266F5" w:rsidRPr="007A6DF2">
        <w:rPr>
          <w:rFonts w:cs="Calibri"/>
          <w:color w:val="000000"/>
          <w:szCs w:val="32"/>
        </w:rPr>
        <w:t xml:space="preserve">service </w:t>
      </w:r>
      <w:r w:rsidRPr="007A6DF2">
        <w:rPr>
          <w:rFonts w:cs="Calibri"/>
          <w:color w:val="000000"/>
          <w:szCs w:val="32"/>
        </w:rPr>
        <w:t>provid</w:t>
      </w:r>
      <w:r w:rsidR="00A266F5" w:rsidRPr="007A6DF2">
        <w:rPr>
          <w:rFonts w:cs="Calibri"/>
          <w:color w:val="000000"/>
          <w:szCs w:val="32"/>
        </w:rPr>
        <w:t>er.</w:t>
      </w:r>
    </w:p>
    <w:p w:rsidR="00051370" w:rsidRPr="007A6DF2" w:rsidRDefault="00051370" w:rsidP="007A6DF2">
      <w:pPr>
        <w:ind w:firstLine="720"/>
        <w:rPr>
          <w:rFonts w:cs="Calibri"/>
          <w:color w:val="000000"/>
          <w:szCs w:val="32"/>
        </w:rPr>
      </w:pPr>
    </w:p>
    <w:p w:rsidR="00C9620D" w:rsidRPr="007A6DF2" w:rsidRDefault="00CA098E" w:rsidP="007A6DF2">
      <w:pPr>
        <w:rPr>
          <w:szCs w:val="32"/>
        </w:rPr>
      </w:pPr>
      <w:r w:rsidRPr="007A6DF2">
        <w:rPr>
          <w:rFonts w:cs="Calibri"/>
          <w:color w:val="000000"/>
          <w:szCs w:val="30"/>
        </w:rPr>
        <w:tab/>
      </w:r>
      <w:r w:rsidR="00285E89" w:rsidRPr="007A6DF2">
        <w:rPr>
          <w:rFonts w:cs="Calibri"/>
          <w:color w:val="000000"/>
          <w:szCs w:val="30"/>
        </w:rPr>
        <w:t xml:space="preserve">I would like to especially </w:t>
      </w:r>
      <w:r w:rsidR="002F7198" w:rsidRPr="007A6DF2">
        <w:rPr>
          <w:rFonts w:cs="Calibri"/>
          <w:color w:val="000000"/>
          <w:szCs w:val="30"/>
        </w:rPr>
        <w:t>thank</w:t>
      </w:r>
      <w:r w:rsidR="005E615D" w:rsidRPr="007A6DF2">
        <w:rPr>
          <w:rFonts w:cs="Calibri"/>
          <w:color w:val="000000"/>
          <w:szCs w:val="30"/>
        </w:rPr>
        <w:t xml:space="preserve"> </w:t>
      </w:r>
      <w:r w:rsidR="00EA1F3A" w:rsidRPr="007A6DF2">
        <w:rPr>
          <w:rFonts w:cs="Calibri"/>
          <w:color w:val="000000"/>
          <w:szCs w:val="30"/>
        </w:rPr>
        <w:t xml:space="preserve">Ruth Milkman, </w:t>
      </w:r>
      <w:r w:rsidR="005E615D" w:rsidRPr="007A6DF2">
        <w:rPr>
          <w:rFonts w:cs="Calibri"/>
          <w:color w:val="000000"/>
          <w:szCs w:val="30"/>
        </w:rPr>
        <w:t>J</w:t>
      </w:r>
      <w:r w:rsidR="00EA1F3A" w:rsidRPr="007A6DF2">
        <w:rPr>
          <w:rFonts w:cs="Calibri"/>
          <w:color w:val="000000"/>
          <w:szCs w:val="30"/>
        </w:rPr>
        <w:t>ohn Leibov</w:t>
      </w:r>
      <w:r w:rsidR="00285E89" w:rsidRPr="007A6DF2">
        <w:rPr>
          <w:rFonts w:cs="Calibri"/>
          <w:color w:val="000000"/>
          <w:szCs w:val="30"/>
        </w:rPr>
        <w:t xml:space="preserve">itz, </w:t>
      </w:r>
      <w:r w:rsidR="00EA1827" w:rsidRPr="007A6DF2">
        <w:rPr>
          <w:rFonts w:cs="Calibri"/>
          <w:color w:val="000000"/>
          <w:szCs w:val="30"/>
        </w:rPr>
        <w:t xml:space="preserve">Maria Kirby, </w:t>
      </w:r>
      <w:r w:rsidR="00285E89" w:rsidRPr="007A6DF2">
        <w:rPr>
          <w:rFonts w:cs="Calibri"/>
          <w:color w:val="000000"/>
          <w:szCs w:val="30"/>
        </w:rPr>
        <w:t>Roger Noel, Joyce Jones,</w:t>
      </w:r>
      <w:r w:rsidR="00EA1F3A" w:rsidRPr="007A6DF2">
        <w:rPr>
          <w:rFonts w:cs="Calibri"/>
          <w:color w:val="000000"/>
          <w:szCs w:val="30"/>
        </w:rPr>
        <w:t xml:space="preserve"> </w:t>
      </w:r>
      <w:r w:rsidR="00EA1827" w:rsidRPr="007A6DF2">
        <w:rPr>
          <w:rFonts w:cs="Calibri"/>
          <w:color w:val="000000"/>
          <w:szCs w:val="30"/>
        </w:rPr>
        <w:t xml:space="preserve">Tom Derenge, Becky Schwartz, </w:t>
      </w:r>
      <w:r w:rsidR="00C20E6B" w:rsidRPr="007A6DF2">
        <w:rPr>
          <w:rFonts w:cs="Calibri"/>
          <w:color w:val="000000"/>
          <w:szCs w:val="30"/>
        </w:rPr>
        <w:t>the</w:t>
      </w:r>
      <w:r w:rsidR="00376BF7" w:rsidRPr="007A6DF2">
        <w:rPr>
          <w:rFonts w:cs="Calibri"/>
          <w:color w:val="000000"/>
          <w:szCs w:val="30"/>
        </w:rPr>
        <w:t xml:space="preserve"> </w:t>
      </w:r>
      <w:r w:rsidR="00E93FF2" w:rsidRPr="007A6DF2">
        <w:rPr>
          <w:rFonts w:cs="Calibri"/>
          <w:color w:val="000000"/>
          <w:szCs w:val="30"/>
        </w:rPr>
        <w:t xml:space="preserve">other </w:t>
      </w:r>
      <w:r w:rsidR="00C20E6B" w:rsidRPr="007A6DF2">
        <w:rPr>
          <w:rFonts w:cs="Calibri"/>
          <w:color w:val="000000"/>
          <w:szCs w:val="30"/>
        </w:rPr>
        <w:t xml:space="preserve">talented staff </w:t>
      </w:r>
      <w:r w:rsidR="00E93FF2" w:rsidRPr="007A6DF2">
        <w:rPr>
          <w:rFonts w:cs="Calibri"/>
          <w:color w:val="000000"/>
          <w:szCs w:val="30"/>
        </w:rPr>
        <w:t xml:space="preserve">members </w:t>
      </w:r>
      <w:r w:rsidR="00C20E6B" w:rsidRPr="007A6DF2">
        <w:rPr>
          <w:rFonts w:cs="Calibri"/>
          <w:color w:val="000000"/>
          <w:szCs w:val="30"/>
        </w:rPr>
        <w:t xml:space="preserve">in </w:t>
      </w:r>
      <w:r w:rsidR="00C62BCB" w:rsidRPr="007A6DF2">
        <w:rPr>
          <w:rFonts w:cs="Calibri"/>
          <w:color w:val="000000"/>
          <w:szCs w:val="30"/>
        </w:rPr>
        <w:t>the Wireless Bureau</w:t>
      </w:r>
      <w:r w:rsidR="005E615D" w:rsidRPr="007A6DF2">
        <w:rPr>
          <w:rFonts w:cs="Calibri"/>
          <w:color w:val="000000"/>
          <w:szCs w:val="30"/>
        </w:rPr>
        <w:t xml:space="preserve">, </w:t>
      </w:r>
      <w:r w:rsidR="00EA1827" w:rsidRPr="007A6DF2">
        <w:rPr>
          <w:rFonts w:cs="Calibri"/>
          <w:color w:val="000000"/>
          <w:szCs w:val="30"/>
        </w:rPr>
        <w:t xml:space="preserve">OET, the Public Safety Bureau, and Enforcement Bureau, OGC, </w:t>
      </w:r>
      <w:r w:rsidR="00285E89" w:rsidRPr="007A6DF2">
        <w:rPr>
          <w:rFonts w:cs="Calibri"/>
          <w:color w:val="000000"/>
          <w:szCs w:val="30"/>
        </w:rPr>
        <w:t xml:space="preserve">and my colleagues, </w:t>
      </w:r>
      <w:r w:rsidR="005E615D" w:rsidRPr="007A6DF2">
        <w:rPr>
          <w:rFonts w:cs="Calibri"/>
          <w:color w:val="000000"/>
          <w:szCs w:val="30"/>
        </w:rPr>
        <w:t xml:space="preserve">for their </w:t>
      </w:r>
      <w:r w:rsidR="00EA1F3A" w:rsidRPr="007A6DF2">
        <w:rPr>
          <w:rFonts w:cs="Calibri"/>
          <w:color w:val="000000"/>
          <w:szCs w:val="30"/>
        </w:rPr>
        <w:t>patience and persistence</w:t>
      </w:r>
      <w:r w:rsidR="00285E89" w:rsidRPr="007A6DF2">
        <w:rPr>
          <w:rFonts w:cs="Calibri"/>
          <w:color w:val="000000"/>
          <w:szCs w:val="30"/>
        </w:rPr>
        <w:t>,</w:t>
      </w:r>
      <w:r w:rsidR="00EA1F3A" w:rsidRPr="007A6DF2">
        <w:rPr>
          <w:rFonts w:cs="Calibri"/>
          <w:color w:val="000000"/>
          <w:szCs w:val="30"/>
        </w:rPr>
        <w:t xml:space="preserve"> in finding a </w:t>
      </w:r>
      <w:r w:rsidR="00285E89" w:rsidRPr="007A6DF2">
        <w:rPr>
          <w:rFonts w:cs="Calibri"/>
          <w:color w:val="000000"/>
          <w:szCs w:val="30"/>
        </w:rPr>
        <w:t xml:space="preserve">mutually beneficial, workable </w:t>
      </w:r>
      <w:r w:rsidR="00EA1F3A" w:rsidRPr="007A6DF2">
        <w:rPr>
          <w:rFonts w:cs="Calibri"/>
          <w:color w:val="000000"/>
          <w:szCs w:val="30"/>
        </w:rPr>
        <w:t>solution.</w:t>
      </w:r>
      <w:r w:rsidR="00C62BCB" w:rsidRPr="007A6DF2">
        <w:rPr>
          <w:rFonts w:cs="Calibri"/>
          <w:color w:val="000000"/>
          <w:szCs w:val="30"/>
        </w:rPr>
        <w:t xml:space="preserve"> </w:t>
      </w:r>
    </w:p>
    <w:sectPr w:rsidR="00C9620D" w:rsidRPr="007A6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284" w:rsidRDefault="000E4284" w:rsidP="00423061">
      <w:r>
        <w:separator/>
      </w:r>
    </w:p>
  </w:endnote>
  <w:endnote w:type="continuationSeparator" w:id="0">
    <w:p w:rsidR="000E4284" w:rsidRDefault="000E4284" w:rsidP="0042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6F" w:rsidRDefault="007B30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792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DF2" w:rsidRDefault="007A6DF2">
        <w:pPr>
          <w:pStyle w:val="Footer"/>
          <w:jc w:val="center"/>
          <w:rPr>
            <w:noProof/>
          </w:rPr>
        </w:pPr>
      </w:p>
      <w:p w:rsidR="00922BBD" w:rsidRDefault="00F21C6E">
        <w:pPr>
          <w:pStyle w:val="Footer"/>
          <w:jc w:val="center"/>
        </w:pPr>
      </w:p>
    </w:sdtContent>
  </w:sdt>
  <w:p w:rsidR="00922BBD" w:rsidRDefault="00922B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6F" w:rsidRDefault="007B30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284" w:rsidRDefault="000E4284" w:rsidP="00423061">
      <w:r>
        <w:separator/>
      </w:r>
    </w:p>
  </w:footnote>
  <w:footnote w:type="continuationSeparator" w:id="0">
    <w:p w:rsidR="000E4284" w:rsidRDefault="000E4284" w:rsidP="00423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6F" w:rsidRDefault="007B30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6F" w:rsidRDefault="007B30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6F" w:rsidRDefault="007B30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CC"/>
    <w:rsid w:val="000011F9"/>
    <w:rsid w:val="00005C85"/>
    <w:rsid w:val="00045F61"/>
    <w:rsid w:val="00051370"/>
    <w:rsid w:val="000701F1"/>
    <w:rsid w:val="000742E0"/>
    <w:rsid w:val="000E4284"/>
    <w:rsid w:val="001163DD"/>
    <w:rsid w:val="001724CC"/>
    <w:rsid w:val="00172C79"/>
    <w:rsid w:val="001775C7"/>
    <w:rsid w:val="001C4389"/>
    <w:rsid w:val="001D4B10"/>
    <w:rsid w:val="00214BFF"/>
    <w:rsid w:val="00226AE0"/>
    <w:rsid w:val="0025091E"/>
    <w:rsid w:val="00285E89"/>
    <w:rsid w:val="002A1482"/>
    <w:rsid w:val="002C2B70"/>
    <w:rsid w:val="002F7198"/>
    <w:rsid w:val="00355939"/>
    <w:rsid w:val="003760AC"/>
    <w:rsid w:val="00376BF7"/>
    <w:rsid w:val="003A0ED7"/>
    <w:rsid w:val="003A5B9A"/>
    <w:rsid w:val="003B2A5B"/>
    <w:rsid w:val="003D2733"/>
    <w:rsid w:val="003E27B9"/>
    <w:rsid w:val="00410424"/>
    <w:rsid w:val="00423061"/>
    <w:rsid w:val="0043026A"/>
    <w:rsid w:val="004711DF"/>
    <w:rsid w:val="00482CFE"/>
    <w:rsid w:val="00482FD8"/>
    <w:rsid w:val="004D4A1A"/>
    <w:rsid w:val="004E5903"/>
    <w:rsid w:val="005011BE"/>
    <w:rsid w:val="0051083D"/>
    <w:rsid w:val="00517068"/>
    <w:rsid w:val="005244A1"/>
    <w:rsid w:val="005443DB"/>
    <w:rsid w:val="005D39A9"/>
    <w:rsid w:val="005E615D"/>
    <w:rsid w:val="00602A0D"/>
    <w:rsid w:val="00687016"/>
    <w:rsid w:val="006925D0"/>
    <w:rsid w:val="006A3713"/>
    <w:rsid w:val="006C0451"/>
    <w:rsid w:val="006E02F0"/>
    <w:rsid w:val="006E18D4"/>
    <w:rsid w:val="006E3F91"/>
    <w:rsid w:val="00724F4B"/>
    <w:rsid w:val="007340F0"/>
    <w:rsid w:val="007470D8"/>
    <w:rsid w:val="00764029"/>
    <w:rsid w:val="007730B4"/>
    <w:rsid w:val="007A1F15"/>
    <w:rsid w:val="007A6DF2"/>
    <w:rsid w:val="007B306F"/>
    <w:rsid w:val="007C3FAE"/>
    <w:rsid w:val="007D422A"/>
    <w:rsid w:val="007E018A"/>
    <w:rsid w:val="00813A17"/>
    <w:rsid w:val="00824DB8"/>
    <w:rsid w:val="00922BBD"/>
    <w:rsid w:val="00931FFC"/>
    <w:rsid w:val="009558F1"/>
    <w:rsid w:val="009A1CA4"/>
    <w:rsid w:val="009D77DE"/>
    <w:rsid w:val="009E7904"/>
    <w:rsid w:val="00A266F5"/>
    <w:rsid w:val="00A4478E"/>
    <w:rsid w:val="00AA1E7E"/>
    <w:rsid w:val="00B0343E"/>
    <w:rsid w:val="00B13FF9"/>
    <w:rsid w:val="00B60F19"/>
    <w:rsid w:val="00B62245"/>
    <w:rsid w:val="00BF03AF"/>
    <w:rsid w:val="00BF67A5"/>
    <w:rsid w:val="00C20E6B"/>
    <w:rsid w:val="00C62BCB"/>
    <w:rsid w:val="00C9620D"/>
    <w:rsid w:val="00CA098E"/>
    <w:rsid w:val="00D01E98"/>
    <w:rsid w:val="00D4416F"/>
    <w:rsid w:val="00D70CD0"/>
    <w:rsid w:val="00D776DE"/>
    <w:rsid w:val="00D87B4D"/>
    <w:rsid w:val="00DC5C66"/>
    <w:rsid w:val="00DD0E3B"/>
    <w:rsid w:val="00DF1F6A"/>
    <w:rsid w:val="00DF575F"/>
    <w:rsid w:val="00E123F9"/>
    <w:rsid w:val="00E1620C"/>
    <w:rsid w:val="00E27405"/>
    <w:rsid w:val="00E93FF2"/>
    <w:rsid w:val="00EA06AF"/>
    <w:rsid w:val="00EA1827"/>
    <w:rsid w:val="00EA1F3A"/>
    <w:rsid w:val="00EC32E4"/>
    <w:rsid w:val="00EE17BE"/>
    <w:rsid w:val="00F015EE"/>
    <w:rsid w:val="00F03486"/>
    <w:rsid w:val="00F21C6E"/>
    <w:rsid w:val="00F31925"/>
    <w:rsid w:val="00F47279"/>
    <w:rsid w:val="00FA403A"/>
    <w:rsid w:val="00FD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C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06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23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061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C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06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23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061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3209</Characters>
  <Application>Microsoft Office Word</Application>
  <DocSecurity>0</DocSecurity>
  <Lines>51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3782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2013-02-20T14:15:00Z</cp:lastPrinted>
  <dcterms:created xsi:type="dcterms:W3CDTF">2013-02-20T21:38:00Z</dcterms:created>
  <dcterms:modified xsi:type="dcterms:W3CDTF">2013-02-20T21:38:00Z</dcterms:modified>
  <cp:category> </cp:category>
  <cp:contentStatus> </cp:contentStatus>
</cp:coreProperties>
</file>