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4" w:rsidRDefault="00027059" w:rsidP="00363FB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STATEMENT OF  </w:t>
      </w:r>
    </w:p>
    <w:p w:rsidR="00027059" w:rsidRPr="00363FB4" w:rsidRDefault="00027059" w:rsidP="00363FB4">
      <w:pPr>
        <w:jc w:val="center"/>
        <w:rPr>
          <w:rFonts w:ascii="Times New Roman" w:hAnsi="Times New Roman" w:cs="Times New Roman"/>
          <w:b/>
          <w:sz w:val="24"/>
          <w:szCs w:val="24"/>
        </w:rPr>
      </w:pPr>
      <w:r>
        <w:rPr>
          <w:rFonts w:ascii="Times New Roman" w:hAnsi="Times New Roman" w:cs="Times New Roman"/>
          <w:b/>
          <w:sz w:val="24"/>
          <w:szCs w:val="24"/>
        </w:rPr>
        <w:t>CHAIRMAN JULIUS GENACHOWSKI</w:t>
      </w:r>
    </w:p>
    <w:p w:rsidR="00363FB4" w:rsidRDefault="00363FB4" w:rsidP="00782296">
      <w:pPr>
        <w:rPr>
          <w:rFonts w:ascii="Times New Roman" w:hAnsi="Times New Roman" w:cs="Times New Roman"/>
          <w:sz w:val="24"/>
          <w:szCs w:val="24"/>
        </w:rPr>
      </w:pPr>
    </w:p>
    <w:p w:rsidR="00027059" w:rsidRPr="00027059" w:rsidRDefault="00027059" w:rsidP="00027059">
      <w:pPr>
        <w:spacing w:after="240"/>
        <w:ind w:left="720" w:hanging="720"/>
        <w:rPr>
          <w:rFonts w:ascii="Times New Roman" w:hAnsi="Times New Roman" w:cs="Times New Roman"/>
        </w:rPr>
      </w:pPr>
      <w:r w:rsidRPr="00027059">
        <w:rPr>
          <w:rFonts w:ascii="Times New Roman" w:hAnsi="Times New Roman" w:cs="Times New Roman"/>
          <w:i/>
        </w:rPr>
        <w:t>Re:</w:t>
      </w:r>
      <w:r w:rsidRPr="00027059">
        <w:rPr>
          <w:rFonts w:ascii="Times New Roman" w:hAnsi="Times New Roman" w:cs="Times New Roman"/>
          <w:i/>
        </w:rPr>
        <w:tab/>
        <w:t>Implementation of Section 6002(b) of the Omnibus Budget Reconciliation Act of 1993, Annual Report and Analysis of Competitive Market Conditions With Respect to Mobile Wireless, including Commercial Mobile Services</w:t>
      </w:r>
      <w:r w:rsidRPr="00027059">
        <w:rPr>
          <w:rFonts w:ascii="Times New Roman" w:hAnsi="Times New Roman" w:cs="Times New Roman"/>
        </w:rPr>
        <w:t xml:space="preserve">, </w:t>
      </w:r>
      <w:r w:rsidRPr="00027059">
        <w:rPr>
          <w:rFonts w:ascii="Times New Roman" w:hAnsi="Times New Roman" w:cs="Times New Roman"/>
          <w:i/>
        </w:rPr>
        <w:t>WT Docket No. 11-186.</w:t>
      </w:r>
    </w:p>
    <w:p w:rsidR="00027059" w:rsidRDefault="00027059" w:rsidP="00782296">
      <w:pPr>
        <w:rPr>
          <w:rFonts w:ascii="Times New Roman" w:hAnsi="Times New Roman" w:cs="Times New Roman"/>
          <w:sz w:val="24"/>
          <w:szCs w:val="24"/>
        </w:rPr>
      </w:pPr>
    </w:p>
    <w:p w:rsidR="00125F86" w:rsidRPr="00027059" w:rsidRDefault="00125F86" w:rsidP="00027059">
      <w:pPr>
        <w:ind w:firstLine="720"/>
        <w:rPr>
          <w:rFonts w:ascii="Times New Roman" w:hAnsi="Times New Roman" w:cs="Times New Roman"/>
        </w:rPr>
      </w:pPr>
      <w:r w:rsidRPr="00027059">
        <w:rPr>
          <w:rFonts w:ascii="Times New Roman" w:hAnsi="Times New Roman" w:cs="Times New Roman"/>
        </w:rPr>
        <w:t>Since the release of the 15th Mobile Wireless Competition Report, America’s mobile marketplace has strengthened, with increased private investment and innovation, and revitalized competitors, though competition challenges remain. This 16th Report’s analytical framework reflects the Commission’s commitment to fact-based, data-driven analyses.  We will continue that focus as we tackle the challenges of promoting competition, protecting consumers, and unleashing spectrum, all to drive U.S. leadership in mobile.</w:t>
      </w:r>
    </w:p>
    <w:p w:rsidR="00782296" w:rsidRPr="00363FB4" w:rsidRDefault="00782296" w:rsidP="00125F86">
      <w:pPr>
        <w:rPr>
          <w:rFonts w:ascii="Times New Roman" w:hAnsi="Times New Roman" w:cs="Times New Roman"/>
          <w:sz w:val="24"/>
          <w:szCs w:val="24"/>
        </w:rPr>
      </w:pPr>
    </w:p>
    <w:sectPr w:rsidR="00782296" w:rsidRPr="00363F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58" w:rsidRDefault="00D54C58" w:rsidP="00D54C58">
      <w:r>
        <w:separator/>
      </w:r>
    </w:p>
  </w:endnote>
  <w:endnote w:type="continuationSeparator" w:id="0">
    <w:p w:rsidR="00D54C58" w:rsidRDefault="00D54C58" w:rsidP="00D5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58" w:rsidRDefault="00D54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58" w:rsidRDefault="00D54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58" w:rsidRDefault="00D5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58" w:rsidRDefault="00D54C58" w:rsidP="00D54C58">
      <w:r>
        <w:separator/>
      </w:r>
    </w:p>
  </w:footnote>
  <w:footnote w:type="continuationSeparator" w:id="0">
    <w:p w:rsidR="00D54C58" w:rsidRDefault="00D54C58" w:rsidP="00D5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58" w:rsidRDefault="00D54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58" w:rsidRDefault="00D54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58" w:rsidRDefault="00D54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96"/>
    <w:rsid w:val="00027059"/>
    <w:rsid w:val="00125F86"/>
    <w:rsid w:val="00306916"/>
    <w:rsid w:val="00363FB4"/>
    <w:rsid w:val="00782296"/>
    <w:rsid w:val="00852C51"/>
    <w:rsid w:val="00D54C58"/>
    <w:rsid w:val="00D8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C58"/>
    <w:pPr>
      <w:tabs>
        <w:tab w:val="center" w:pos="4680"/>
        <w:tab w:val="right" w:pos="9360"/>
      </w:tabs>
    </w:pPr>
  </w:style>
  <w:style w:type="character" w:customStyle="1" w:styleId="HeaderChar">
    <w:name w:val="Header Char"/>
    <w:basedOn w:val="DefaultParagraphFont"/>
    <w:link w:val="Header"/>
    <w:uiPriority w:val="99"/>
    <w:rsid w:val="00D54C58"/>
    <w:rPr>
      <w:rFonts w:ascii="Calibri" w:hAnsi="Calibri" w:cs="Calibri"/>
    </w:rPr>
  </w:style>
  <w:style w:type="paragraph" w:styleId="Footer">
    <w:name w:val="footer"/>
    <w:basedOn w:val="Normal"/>
    <w:link w:val="FooterChar"/>
    <w:uiPriority w:val="99"/>
    <w:unhideWhenUsed/>
    <w:rsid w:val="00D54C58"/>
    <w:pPr>
      <w:tabs>
        <w:tab w:val="center" w:pos="4680"/>
        <w:tab w:val="right" w:pos="9360"/>
      </w:tabs>
    </w:pPr>
  </w:style>
  <w:style w:type="character" w:customStyle="1" w:styleId="FooterChar">
    <w:name w:val="Footer Char"/>
    <w:basedOn w:val="DefaultParagraphFont"/>
    <w:link w:val="Footer"/>
    <w:uiPriority w:val="99"/>
    <w:rsid w:val="00D54C5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C58"/>
    <w:pPr>
      <w:tabs>
        <w:tab w:val="center" w:pos="4680"/>
        <w:tab w:val="right" w:pos="9360"/>
      </w:tabs>
    </w:pPr>
  </w:style>
  <w:style w:type="character" w:customStyle="1" w:styleId="HeaderChar">
    <w:name w:val="Header Char"/>
    <w:basedOn w:val="DefaultParagraphFont"/>
    <w:link w:val="Header"/>
    <w:uiPriority w:val="99"/>
    <w:rsid w:val="00D54C58"/>
    <w:rPr>
      <w:rFonts w:ascii="Calibri" w:hAnsi="Calibri" w:cs="Calibri"/>
    </w:rPr>
  </w:style>
  <w:style w:type="paragraph" w:styleId="Footer">
    <w:name w:val="footer"/>
    <w:basedOn w:val="Normal"/>
    <w:link w:val="FooterChar"/>
    <w:uiPriority w:val="99"/>
    <w:unhideWhenUsed/>
    <w:rsid w:val="00D54C58"/>
    <w:pPr>
      <w:tabs>
        <w:tab w:val="center" w:pos="4680"/>
        <w:tab w:val="right" w:pos="9360"/>
      </w:tabs>
    </w:pPr>
  </w:style>
  <w:style w:type="character" w:customStyle="1" w:styleId="FooterChar">
    <w:name w:val="Footer Char"/>
    <w:basedOn w:val="DefaultParagraphFont"/>
    <w:link w:val="Footer"/>
    <w:uiPriority w:val="99"/>
    <w:rsid w:val="00D54C5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9942">
      <w:bodyDiv w:val="1"/>
      <w:marLeft w:val="0"/>
      <w:marRight w:val="0"/>
      <w:marTop w:val="0"/>
      <w:marBottom w:val="0"/>
      <w:divBdr>
        <w:top w:val="none" w:sz="0" w:space="0" w:color="auto"/>
        <w:left w:val="none" w:sz="0" w:space="0" w:color="auto"/>
        <w:bottom w:val="none" w:sz="0" w:space="0" w:color="auto"/>
        <w:right w:val="none" w:sz="0" w:space="0" w:color="auto"/>
      </w:divBdr>
    </w:div>
    <w:div w:id="15006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690</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2013-03-21T20:22:00Z</dcterms:created>
  <dcterms:modified xsi:type="dcterms:W3CDTF">2013-03-21T20:22:00Z</dcterms:modified>
  <cp:category> </cp:category>
  <cp:contentStatus> </cp:contentStatus>
</cp:coreProperties>
</file>