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88" w:rsidRDefault="00177C88" w:rsidP="00177C88">
      <w:pPr>
        <w:keepLines/>
        <w:widowControl/>
        <w:jc w:val="center"/>
        <w:rPr>
          <w:b/>
        </w:rPr>
      </w:pPr>
      <w:bookmarkStart w:id="0" w:name="_GoBack"/>
      <w:bookmarkEnd w:id="0"/>
      <w:r>
        <w:rPr>
          <w:b/>
        </w:rPr>
        <w:t>STATEMENT OF</w:t>
      </w:r>
    </w:p>
    <w:p w:rsidR="00177C88" w:rsidRDefault="00177C88" w:rsidP="00177C88">
      <w:pPr>
        <w:keepLines/>
        <w:widowControl/>
        <w:jc w:val="center"/>
        <w:rPr>
          <w:b/>
        </w:rPr>
      </w:pPr>
      <w:r>
        <w:rPr>
          <w:b/>
        </w:rPr>
        <w:t>COMMISSIONER AJIT PAI</w:t>
      </w:r>
    </w:p>
    <w:p w:rsidR="00177C88" w:rsidRDefault="00177C88" w:rsidP="00177C88">
      <w:pPr>
        <w:keepLines/>
        <w:widowControl/>
        <w:jc w:val="center"/>
        <w:rPr>
          <w:b/>
        </w:rPr>
      </w:pPr>
    </w:p>
    <w:p w:rsidR="00177C88" w:rsidRDefault="00177C88" w:rsidP="00177C88">
      <w:pPr>
        <w:keepLines/>
        <w:widowControl/>
        <w:ind w:left="720" w:hanging="720"/>
        <w:rPr>
          <w:b/>
          <w:i/>
          <w:spacing w:val="-2"/>
        </w:rPr>
      </w:pPr>
      <w:r w:rsidRPr="005F526A">
        <w:rPr>
          <w:spacing w:val="-2"/>
        </w:rPr>
        <w:t>Re:</w:t>
      </w:r>
      <w:r>
        <w:rPr>
          <w:b/>
          <w:i/>
          <w:spacing w:val="-2"/>
        </w:rPr>
        <w:t xml:space="preserve"> </w:t>
      </w:r>
      <w:r>
        <w:rPr>
          <w:b/>
          <w:i/>
          <w:spacing w:val="-2"/>
        </w:rPr>
        <w:tab/>
      </w:r>
      <w:r w:rsidRPr="005F526A">
        <w:rPr>
          <w:b/>
          <w:i/>
          <w:spacing w:val="-2"/>
        </w:rPr>
        <w:t>2004 and 2006 Biennial Regulatory Reviews - Streamlining and Other Revisions of Parts 1 and</w:t>
      </w:r>
      <w:r>
        <w:rPr>
          <w:b/>
          <w:i/>
          <w:spacing w:val="-2"/>
        </w:rPr>
        <w:t xml:space="preserve"> </w:t>
      </w:r>
      <w:r w:rsidRPr="005F526A">
        <w:rPr>
          <w:b/>
          <w:i/>
          <w:spacing w:val="-2"/>
        </w:rPr>
        <w:t>17 of the Commission’s Rules Governing Construction, Marking and Lighting of Antenna Structures, WT Docket No. 10-88, Amendments to Modernize and Clarify Part 17 of the Commission’s Rules Concerning Construction, Marking and Lighting of Antenna Structures, RM 11349</w:t>
      </w:r>
    </w:p>
    <w:p w:rsidR="00177C88" w:rsidRDefault="00177C88" w:rsidP="00177C88">
      <w:pPr>
        <w:keepLines/>
        <w:widowControl/>
        <w:rPr>
          <w:b/>
          <w:i/>
          <w:spacing w:val="-2"/>
        </w:rPr>
      </w:pPr>
    </w:p>
    <w:p w:rsidR="00177C88" w:rsidRDefault="00177C88" w:rsidP="00177C88">
      <w:pPr>
        <w:keepLines/>
        <w:widowControl/>
        <w:rPr>
          <w:b/>
          <w:i/>
          <w:spacing w:val="-2"/>
        </w:rPr>
      </w:pPr>
    </w:p>
    <w:p w:rsidR="00177C88" w:rsidRDefault="00177C88" w:rsidP="00177C88">
      <w:pPr>
        <w:ind w:firstLine="720"/>
      </w:pPr>
      <w:r>
        <w:t xml:space="preserve">When </w:t>
      </w:r>
      <w:r w:rsidRPr="001C2B0B">
        <w:t xml:space="preserve">the Commission </w:t>
      </w:r>
      <w:r>
        <w:t>eliminates</w:t>
      </w:r>
      <w:r w:rsidRPr="001C2B0B">
        <w:t xml:space="preserve"> a </w:t>
      </w:r>
      <w:r>
        <w:t xml:space="preserve">rule specifying that tower owners must </w:t>
      </w:r>
      <w:r w:rsidRPr="001C2B0B">
        <w:t>notif</w:t>
      </w:r>
      <w:r>
        <w:t>y the FAA about lighting outages “</w:t>
      </w:r>
      <w:r w:rsidRPr="001C2B0B">
        <w:t>by</w:t>
      </w:r>
      <w:r>
        <w:t xml:space="preserve"> telephone </w:t>
      </w:r>
      <w:r w:rsidRPr="008D4B3F">
        <w:rPr>
          <w:i/>
        </w:rPr>
        <w:t>or telegraph</w:t>
      </w:r>
      <w:r w:rsidRPr="001C2B0B">
        <w:t>,</w:t>
      </w:r>
      <w:r>
        <w:t>”</w:t>
      </w:r>
      <w:r>
        <w:rPr>
          <w:rStyle w:val="FootnoteReference"/>
        </w:rPr>
        <w:footnoteReference w:id="1"/>
      </w:r>
      <w:r w:rsidRPr="001C2B0B">
        <w:t xml:space="preserve"> you know </w:t>
      </w:r>
      <w:r>
        <w:t xml:space="preserve">our </w:t>
      </w:r>
      <w:r w:rsidRPr="001C2B0B">
        <w:t xml:space="preserve">modernization </w:t>
      </w:r>
      <w:r>
        <w:t>effort is long overdue</w:t>
      </w:r>
      <w:r w:rsidRPr="001C2B0B">
        <w:t xml:space="preserve">.  </w:t>
      </w:r>
      <w:r>
        <w:t>I’m glad we’re updating our rules today, especially by streamlining some of those governing towers, antennas, and other infrastructure.  Spectrum policy grabs the headlines, but wireless infrastructure is no less important.  No matter</w:t>
      </w:r>
      <w:r w:rsidRPr="00A46E65">
        <w:t xml:space="preserve"> how much spectrum we make available, consumers won’t have </w:t>
      </w:r>
      <w:r>
        <w:t xml:space="preserve">superior or even adequate </w:t>
      </w:r>
      <w:r w:rsidRPr="00A46E65">
        <w:t>wi</w:t>
      </w:r>
      <w:r>
        <w:t>reless service i</w:t>
      </w:r>
      <w:r w:rsidRPr="00A46E65">
        <w:t xml:space="preserve">f </w:t>
      </w:r>
      <w:r>
        <w:t xml:space="preserve">companies </w:t>
      </w:r>
      <w:r w:rsidRPr="00A46E65">
        <w:t>can’t deploy infrastructure in a timely manner.</w:t>
      </w:r>
    </w:p>
    <w:p w:rsidR="00177C88" w:rsidRDefault="00177C88" w:rsidP="00177C88">
      <w:pPr>
        <w:ind w:firstLine="720"/>
      </w:pPr>
    </w:p>
    <w:p w:rsidR="00177C88" w:rsidRDefault="00177C88" w:rsidP="00177C88">
      <w:pPr>
        <w:ind w:firstLine="720"/>
      </w:pPr>
      <w:r>
        <w:t xml:space="preserve">And for far too long, the FCC’s infrastructure rules have not kept pace with changes in technology.  They have </w:t>
      </w:r>
      <w:r w:rsidRPr="001C2B0B">
        <w:t>impede</w:t>
      </w:r>
      <w:r>
        <w:t>d</w:t>
      </w:r>
      <w:r w:rsidRPr="001C2B0B">
        <w:t xml:space="preserve"> innovation and impose</w:t>
      </w:r>
      <w:r>
        <w:t>d</w:t>
      </w:r>
      <w:r w:rsidRPr="001C2B0B">
        <w:t xml:space="preserve"> costs with </w:t>
      </w:r>
      <w:r>
        <w:t>few—if any—</w:t>
      </w:r>
      <w:r w:rsidRPr="001C2B0B">
        <w:t>offsetting public benefits</w:t>
      </w:r>
      <w:r>
        <w:t xml:space="preserve">.  Today’s </w:t>
      </w:r>
      <w:r w:rsidRPr="001568A5">
        <w:rPr>
          <w:i/>
        </w:rPr>
        <w:t xml:space="preserve">Order </w:t>
      </w:r>
      <w:r>
        <w:t>makes some progress on this front.</w:t>
      </w:r>
    </w:p>
    <w:p w:rsidR="00177C88" w:rsidRDefault="00177C88" w:rsidP="00177C88">
      <w:pPr>
        <w:ind w:firstLine="720"/>
      </w:pPr>
    </w:p>
    <w:p w:rsidR="00177C88" w:rsidRDefault="00177C88" w:rsidP="00177C88">
      <w:pPr>
        <w:ind w:firstLine="720"/>
      </w:pPr>
      <w:r>
        <w:t xml:space="preserve">For example, we eliminate </w:t>
      </w:r>
      <w:r w:rsidRPr="00EA083E">
        <w:t xml:space="preserve">an unnecessary </w:t>
      </w:r>
      <w:r>
        <w:t>mandate</w:t>
      </w:r>
      <w:r w:rsidRPr="00EA083E">
        <w:t xml:space="preserve"> by determining t</w:t>
      </w:r>
      <w:r>
        <w:t xml:space="preserve">hat tower owners that use advanced </w:t>
      </w:r>
      <w:r w:rsidRPr="00EA083E">
        <w:t xml:space="preserve">monitoring systems </w:t>
      </w:r>
      <w:r>
        <w:t>in network operations centers</w:t>
      </w:r>
      <w:r w:rsidRPr="00EA083E">
        <w:t xml:space="preserve"> need not conduct </w:t>
      </w:r>
      <w:r>
        <w:t xml:space="preserve">quarterly, in-person tower inspections.  This is a needless requirement that has cost one company alone $9.8 million since 2007.  By getting rid of outdated </w:t>
      </w:r>
      <w:r w:rsidRPr="001C2B0B">
        <w:t>regulations</w:t>
      </w:r>
      <w:r>
        <w:t xml:space="preserve"> like this</w:t>
      </w:r>
      <w:r w:rsidRPr="001C2B0B">
        <w:t xml:space="preserve">, </w:t>
      </w:r>
      <w:r>
        <w:t xml:space="preserve">we enable </w:t>
      </w:r>
      <w:r w:rsidRPr="001C2B0B">
        <w:t xml:space="preserve">infrastructure providers </w:t>
      </w:r>
      <w:r>
        <w:t>to</w:t>
      </w:r>
      <w:r w:rsidRPr="001C2B0B">
        <w:t xml:space="preserve"> focus </w:t>
      </w:r>
      <w:r>
        <w:t>less on jumping through pointless regulatory hoops</w:t>
      </w:r>
      <w:r w:rsidRPr="001C2B0B">
        <w:t xml:space="preserve"> </w:t>
      </w:r>
      <w:r>
        <w:t xml:space="preserve">and </w:t>
      </w:r>
      <w:r w:rsidRPr="001C2B0B">
        <w:t>more on meeting consumers’ growing demand for wireless services.</w:t>
      </w:r>
    </w:p>
    <w:p w:rsidR="00177C88" w:rsidRDefault="00177C88" w:rsidP="00177C88">
      <w:pPr>
        <w:ind w:firstLine="720"/>
      </w:pPr>
    </w:p>
    <w:p w:rsidR="00177C88" w:rsidRDefault="00177C88" w:rsidP="00177C88">
      <w:pPr>
        <w:ind w:firstLine="720"/>
      </w:pPr>
      <w:r>
        <w:t>But</w:t>
      </w:r>
      <w:r w:rsidRPr="001C2B0B">
        <w:t xml:space="preserve"> there is much more </w:t>
      </w:r>
      <w:r>
        <w:t>work to be done</w:t>
      </w:r>
      <w:r w:rsidRPr="001C2B0B">
        <w:t xml:space="preserve">.  In 2012, I called on the Commission to </w:t>
      </w:r>
      <w:r>
        <w:t>streamline and reform</w:t>
      </w:r>
      <w:r w:rsidRPr="001C2B0B">
        <w:t xml:space="preserve"> </w:t>
      </w:r>
      <w:r>
        <w:t xml:space="preserve">our </w:t>
      </w:r>
      <w:r w:rsidRPr="001C2B0B">
        <w:t>rules governing the deployment of wireless infrastructure.</w:t>
      </w:r>
      <w:r w:rsidRPr="001C2B0B">
        <w:rPr>
          <w:rStyle w:val="FootnoteReference"/>
        </w:rPr>
        <w:footnoteReference w:id="2"/>
      </w:r>
      <w:r w:rsidRPr="001C2B0B">
        <w:t xml:space="preserve">  </w:t>
      </w:r>
      <w:r>
        <w:t xml:space="preserve">Then, in a unanimous vote last year, </w:t>
      </w:r>
      <w:r w:rsidRPr="001C2B0B">
        <w:t xml:space="preserve">we </w:t>
      </w:r>
      <w:r>
        <w:t>announced a comprehensive review of all our wireless infrastructure rules.  We teed up issues like small-cell deployments, Distributed Antenna Systems, the use of local moratoria, and improvements to our shot clock rules—reforms that are beyond the scope of today’s narrower Order</w:t>
      </w:r>
      <w:r w:rsidRPr="001C2B0B">
        <w:t>.</w:t>
      </w:r>
      <w:r w:rsidRPr="001C2B0B">
        <w:rPr>
          <w:rStyle w:val="FootnoteReference"/>
        </w:rPr>
        <w:footnoteReference w:id="3"/>
      </w:r>
    </w:p>
    <w:p w:rsidR="00177C88" w:rsidRDefault="00177C88" w:rsidP="00177C88">
      <w:pPr>
        <w:ind w:firstLine="720"/>
      </w:pPr>
    </w:p>
    <w:p w:rsidR="00177C88" w:rsidRDefault="00177C88" w:rsidP="00177C88">
      <w:pPr>
        <w:ind w:firstLine="720"/>
      </w:pPr>
      <w:r>
        <w:t>N</w:t>
      </w:r>
      <w:r w:rsidRPr="001C2B0B">
        <w:t xml:space="preserve">ow </w:t>
      </w:r>
      <w:r>
        <w:t xml:space="preserve">is the </w:t>
      </w:r>
      <w:r w:rsidRPr="001C2B0B">
        <w:t xml:space="preserve">time to </w:t>
      </w:r>
      <w:r>
        <w:t>complete that review and update our rules in a comprehensive manner.  We need to remove barriers to infrastructure deployment so that America can continue to lead the world in wireless.</w:t>
      </w:r>
      <w:r w:rsidRPr="001C2B0B">
        <w:rPr>
          <w:rStyle w:val="FootnoteReference"/>
        </w:rPr>
        <w:footnoteReference w:id="4"/>
      </w:r>
      <w:r w:rsidRPr="001C2B0B">
        <w:t xml:space="preserve">  I look forward to working with my colleagues </w:t>
      </w:r>
      <w:r>
        <w:t>to make that happen.</w:t>
      </w:r>
    </w:p>
    <w:p w:rsidR="003F74EB" w:rsidRDefault="003F74EB"/>
    <w:sectPr w:rsidR="003F74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C88" w:rsidRDefault="00177C88" w:rsidP="00177C88">
      <w:r>
        <w:separator/>
      </w:r>
    </w:p>
  </w:endnote>
  <w:endnote w:type="continuationSeparator" w:id="0">
    <w:p w:rsidR="00177C88" w:rsidRDefault="00177C88" w:rsidP="0017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14" w:rsidRDefault="007236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14" w:rsidRDefault="007236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14" w:rsidRDefault="00723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C88" w:rsidRDefault="00177C88" w:rsidP="00177C88">
      <w:r>
        <w:separator/>
      </w:r>
    </w:p>
  </w:footnote>
  <w:footnote w:type="continuationSeparator" w:id="0">
    <w:p w:rsidR="00177C88" w:rsidRDefault="00177C88" w:rsidP="00177C88">
      <w:r>
        <w:continuationSeparator/>
      </w:r>
    </w:p>
  </w:footnote>
  <w:footnote w:id="1">
    <w:p w:rsidR="00177C88" w:rsidRPr="001568A5" w:rsidRDefault="00177C88" w:rsidP="00177C88">
      <w:pPr>
        <w:pStyle w:val="FootnoteText"/>
      </w:pPr>
      <w:r w:rsidRPr="001568A5">
        <w:rPr>
          <w:rStyle w:val="FootnoteReference"/>
        </w:rPr>
        <w:footnoteRef/>
      </w:r>
      <w:r w:rsidRPr="001568A5">
        <w:t xml:space="preserve"> 47 C.F.R. </w:t>
      </w:r>
      <w:r w:rsidRPr="001568A5">
        <w:rPr>
          <w:color w:val="000000"/>
        </w:rPr>
        <w:t>§ 17.48(a) (emphasis added).</w:t>
      </w:r>
    </w:p>
  </w:footnote>
  <w:footnote w:id="2">
    <w:p w:rsidR="00177C88" w:rsidRPr="001C2B0B" w:rsidRDefault="00177C88" w:rsidP="00177C88">
      <w:pPr>
        <w:pStyle w:val="FootnoteText"/>
      </w:pPr>
      <w:r w:rsidRPr="001C2B0B">
        <w:rPr>
          <w:rStyle w:val="FootnoteReference"/>
        </w:rPr>
        <w:footnoteRef/>
      </w:r>
      <w:r w:rsidRPr="001C2B0B">
        <w:t xml:space="preserve"> Remarks of Commissioner Ajit Pai at CTIA’s MobileCon, San Diego, California (Oct. 10, 2012), http://go.usa.gov/Dd6k.</w:t>
      </w:r>
    </w:p>
  </w:footnote>
  <w:footnote w:id="3">
    <w:p w:rsidR="00177C88" w:rsidRPr="001C2B0B" w:rsidRDefault="00177C88" w:rsidP="00177C88">
      <w:pPr>
        <w:pStyle w:val="FootnoteText"/>
      </w:pPr>
      <w:r w:rsidRPr="001C2B0B">
        <w:rPr>
          <w:rStyle w:val="FootnoteReference"/>
        </w:rPr>
        <w:footnoteRef/>
      </w:r>
      <w:r w:rsidRPr="001C2B0B">
        <w:t xml:space="preserve"> </w:t>
      </w:r>
      <w:r w:rsidRPr="001C2B0B">
        <w:rPr>
          <w:i/>
        </w:rPr>
        <w:t>See Acceleration of Broadband Deployment by Improving Wireless Facilities Siting Policies; Acceleration of Broadband Deployment: Expanding the Reach and Reducing the Cost of Broadband Deployment by Improving Policies Regarding Public Rights of Way and Wireless Facilities Siting; 2012 Biennial Review of Telecommunications Regulations</w:t>
      </w:r>
      <w:r w:rsidRPr="001C2B0B">
        <w:t>, WT Docket Nos. 13-238, 13-32, WC Docket No. 11-59, Notice of Proposed Rulemaking, 28 FCC Rcd 14238 (2013).</w:t>
      </w:r>
    </w:p>
  </w:footnote>
  <w:footnote w:id="4">
    <w:p w:rsidR="00177C88" w:rsidRPr="001C2B0B" w:rsidRDefault="00177C88" w:rsidP="00177C88">
      <w:pPr>
        <w:pStyle w:val="FootnoteText"/>
      </w:pPr>
      <w:r w:rsidRPr="001C2B0B">
        <w:rPr>
          <w:rStyle w:val="FootnoteReference"/>
        </w:rPr>
        <w:footnoteRef/>
      </w:r>
      <w:r w:rsidRPr="001C2B0B">
        <w:t xml:space="preserve"> Remarks of Commissioner Ajit Pai at PCIA’s 2014 Wireless Infrastructure Show (May 20, 2014), http://go.usa.gov/NXNQ.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14" w:rsidRDefault="007236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14" w:rsidRDefault="007236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14" w:rsidRDefault="007236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88"/>
    <w:rsid w:val="00177C88"/>
    <w:rsid w:val="00300314"/>
    <w:rsid w:val="003F74EB"/>
    <w:rsid w:val="0072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8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1 Char,Footnote Text Char Char Char,Footnote Text Char2 Char Char Char,Footnote Text Char3 Char1 Char Char Char,Footnote Text Char2 Char1 Char1 Char Char Char,Footnote Text Char1,Footnote Text Char Cha"/>
    <w:link w:val="FootnoteTextChar"/>
    <w:uiPriority w:val="99"/>
    <w:rsid w:val="00177C8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3 Char,Footnote Text Char1 Char Char,Footnote Text Char Char Char Char,Footnote Text Char2 Char Char Char Char,Footnote Text Char3 Char1 Char Char Char Char,Footnote Text Char2 Char1 Char1 Char Char Char Char"/>
    <w:basedOn w:val="DefaultParagraphFont"/>
    <w:link w:val="FootnoteText"/>
    <w:uiPriority w:val="99"/>
    <w:rsid w:val="00177C88"/>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Style 17,FR,Footnote Reference/,Style 6,Style 4,Style 7"/>
    <w:uiPriority w:val="99"/>
    <w:rsid w:val="00177C88"/>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723614"/>
    <w:pPr>
      <w:tabs>
        <w:tab w:val="center" w:pos="4680"/>
        <w:tab w:val="right" w:pos="9360"/>
      </w:tabs>
    </w:pPr>
  </w:style>
  <w:style w:type="character" w:customStyle="1" w:styleId="HeaderChar">
    <w:name w:val="Header Char"/>
    <w:basedOn w:val="DefaultParagraphFont"/>
    <w:link w:val="Header"/>
    <w:uiPriority w:val="99"/>
    <w:rsid w:val="00723614"/>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23614"/>
    <w:pPr>
      <w:tabs>
        <w:tab w:val="center" w:pos="4680"/>
        <w:tab w:val="right" w:pos="9360"/>
      </w:tabs>
    </w:pPr>
  </w:style>
  <w:style w:type="character" w:customStyle="1" w:styleId="FooterChar">
    <w:name w:val="Footer Char"/>
    <w:basedOn w:val="DefaultParagraphFont"/>
    <w:link w:val="Footer"/>
    <w:uiPriority w:val="99"/>
    <w:rsid w:val="00723614"/>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8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1 Char,Footnote Text Char Char Char,Footnote Text Char2 Char Char Char,Footnote Text Char3 Char1 Char Char Char,Footnote Text Char2 Char1 Char1 Char Char Char,Footnote Text Char1,Footnote Text Char Cha"/>
    <w:link w:val="FootnoteTextChar"/>
    <w:uiPriority w:val="99"/>
    <w:rsid w:val="00177C8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3 Char,Footnote Text Char1 Char Char,Footnote Text Char Char Char Char,Footnote Text Char2 Char Char Char Char,Footnote Text Char3 Char1 Char Char Char Char,Footnote Text Char2 Char1 Char1 Char Char Char Char"/>
    <w:basedOn w:val="DefaultParagraphFont"/>
    <w:link w:val="FootnoteText"/>
    <w:uiPriority w:val="99"/>
    <w:rsid w:val="00177C88"/>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Style 17,FR,Footnote Reference/,Style 6,Style 4,Style 7"/>
    <w:uiPriority w:val="99"/>
    <w:rsid w:val="00177C88"/>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723614"/>
    <w:pPr>
      <w:tabs>
        <w:tab w:val="center" w:pos="4680"/>
        <w:tab w:val="right" w:pos="9360"/>
      </w:tabs>
    </w:pPr>
  </w:style>
  <w:style w:type="character" w:customStyle="1" w:styleId="HeaderChar">
    <w:name w:val="Header Char"/>
    <w:basedOn w:val="DefaultParagraphFont"/>
    <w:link w:val="Header"/>
    <w:uiPriority w:val="99"/>
    <w:rsid w:val="00723614"/>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23614"/>
    <w:pPr>
      <w:tabs>
        <w:tab w:val="center" w:pos="4680"/>
        <w:tab w:val="right" w:pos="9360"/>
      </w:tabs>
    </w:pPr>
  </w:style>
  <w:style w:type="character" w:customStyle="1" w:styleId="FooterChar">
    <w:name w:val="Footer Char"/>
    <w:basedOn w:val="DefaultParagraphFont"/>
    <w:link w:val="Footer"/>
    <w:uiPriority w:val="99"/>
    <w:rsid w:val="00723614"/>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2109</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2014-08-08T18:56:00Z</dcterms:created>
  <dcterms:modified xsi:type="dcterms:W3CDTF">2014-08-08T18:56:00Z</dcterms:modified>
  <cp:category> </cp:category>
  <cp:contentStatus> </cp:contentStatus>
</cp:coreProperties>
</file>