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E0" w:rsidRPr="00BC12E7" w:rsidRDefault="00CE79E0" w:rsidP="00FA10AE">
      <w:pPr>
        <w:tabs>
          <w:tab w:val="center" w:pos="4680"/>
        </w:tabs>
        <w:suppressAutoHyphens/>
        <w:jc w:val="center"/>
        <w:rPr>
          <w:b/>
          <w:spacing w:val="-2"/>
          <w:szCs w:val="22"/>
        </w:rPr>
      </w:pPr>
      <w:bookmarkStart w:id="0" w:name="_GoBack"/>
      <w:bookmarkEnd w:id="0"/>
      <w:r w:rsidRPr="00BC12E7">
        <w:rPr>
          <w:b/>
          <w:spacing w:val="-2"/>
          <w:szCs w:val="22"/>
        </w:rPr>
        <w:t>Before the</w:t>
      </w:r>
    </w:p>
    <w:p w:rsidR="00CE79E0" w:rsidRPr="00BC12E7" w:rsidRDefault="00CE79E0" w:rsidP="00FA10AE">
      <w:pPr>
        <w:tabs>
          <w:tab w:val="center" w:pos="4680"/>
        </w:tabs>
        <w:suppressAutoHyphens/>
        <w:jc w:val="center"/>
        <w:rPr>
          <w:b/>
          <w:spacing w:val="-2"/>
          <w:szCs w:val="22"/>
        </w:rPr>
      </w:pPr>
      <w:r w:rsidRPr="00BC12E7">
        <w:rPr>
          <w:b/>
          <w:spacing w:val="-2"/>
          <w:szCs w:val="22"/>
        </w:rPr>
        <w:t>Federal Communications Commission</w:t>
      </w:r>
    </w:p>
    <w:p w:rsidR="00CE79E0" w:rsidRPr="008628AF" w:rsidRDefault="00CE79E0" w:rsidP="00FA10AE">
      <w:pPr>
        <w:tabs>
          <w:tab w:val="center" w:pos="4680"/>
        </w:tabs>
        <w:suppressAutoHyphens/>
        <w:jc w:val="center"/>
        <w:rPr>
          <w:spacing w:val="-2"/>
          <w:sz w:val="24"/>
          <w:szCs w:val="24"/>
        </w:rPr>
      </w:pPr>
      <w:r w:rsidRPr="00BC12E7">
        <w:rPr>
          <w:b/>
          <w:spacing w:val="-2"/>
          <w:szCs w:val="22"/>
        </w:rPr>
        <w:t>Washington, D.C. 20554</w:t>
      </w:r>
    </w:p>
    <w:p w:rsidR="00CE79E0" w:rsidRDefault="00CE79E0" w:rsidP="00FA10AE">
      <w:pPr>
        <w:suppressAutoHyphens/>
        <w:jc w:val="both"/>
        <w:rPr>
          <w:spacing w:val="-2"/>
        </w:rPr>
      </w:pPr>
    </w:p>
    <w:p w:rsidR="00882AE3" w:rsidRDefault="00882AE3" w:rsidP="00882AE3"/>
    <w:tbl>
      <w:tblPr>
        <w:tblW w:w="0" w:type="auto"/>
        <w:tblLayout w:type="fixed"/>
        <w:tblLook w:val="0000" w:firstRow="0" w:lastRow="0" w:firstColumn="0" w:lastColumn="0" w:noHBand="0" w:noVBand="0"/>
      </w:tblPr>
      <w:tblGrid>
        <w:gridCol w:w="4698"/>
        <w:gridCol w:w="630"/>
        <w:gridCol w:w="4248"/>
      </w:tblGrid>
      <w:tr w:rsidR="00882AE3" w:rsidTr="00AC03D4">
        <w:tc>
          <w:tcPr>
            <w:tcW w:w="4698" w:type="dxa"/>
          </w:tcPr>
          <w:p w:rsidR="00882AE3" w:rsidRDefault="00882AE3" w:rsidP="00AC03D4">
            <w:pPr>
              <w:tabs>
                <w:tab w:val="center" w:pos="4680"/>
              </w:tabs>
              <w:suppressAutoHyphens/>
              <w:rPr>
                <w:spacing w:val="-2"/>
              </w:rPr>
            </w:pPr>
            <w:r>
              <w:rPr>
                <w:spacing w:val="-2"/>
              </w:rPr>
              <w:t>In the Matter of</w:t>
            </w:r>
          </w:p>
          <w:p w:rsidR="00882AE3" w:rsidRDefault="00882AE3" w:rsidP="00AC03D4">
            <w:pPr>
              <w:tabs>
                <w:tab w:val="center" w:pos="4680"/>
              </w:tabs>
              <w:suppressAutoHyphens/>
              <w:rPr>
                <w:spacing w:val="-2"/>
              </w:rPr>
            </w:pPr>
          </w:p>
          <w:p w:rsidR="00535E55" w:rsidRDefault="0042212A" w:rsidP="00535E55">
            <w:pPr>
              <w:tabs>
                <w:tab w:val="center" w:pos="4680"/>
              </w:tabs>
              <w:suppressAutoHyphens/>
              <w:rPr>
                <w:spacing w:val="-2"/>
              </w:rPr>
            </w:pPr>
            <w:r>
              <w:rPr>
                <w:spacing w:val="-2"/>
              </w:rPr>
              <w:t>JNE Investments, Inc.</w:t>
            </w:r>
          </w:p>
          <w:p w:rsidR="0042212A" w:rsidRDefault="0042212A" w:rsidP="00535E55">
            <w:pPr>
              <w:tabs>
                <w:tab w:val="center" w:pos="4680"/>
              </w:tabs>
              <w:suppressAutoHyphens/>
              <w:rPr>
                <w:spacing w:val="-2"/>
              </w:rPr>
            </w:pPr>
            <w:r>
              <w:rPr>
                <w:spacing w:val="-2"/>
              </w:rPr>
              <w:t>Application for New AM Station at Bethel, MN</w:t>
            </w:r>
          </w:p>
          <w:p w:rsidR="00BA4E1B" w:rsidRDefault="00BA4E1B" w:rsidP="00535E55">
            <w:pPr>
              <w:tabs>
                <w:tab w:val="center" w:pos="4680"/>
              </w:tabs>
              <w:suppressAutoHyphens/>
              <w:rPr>
                <w:spacing w:val="-2"/>
              </w:rPr>
            </w:pPr>
          </w:p>
          <w:p w:rsidR="00BA4E1B" w:rsidRDefault="00BA4E1B" w:rsidP="00535E55">
            <w:pPr>
              <w:tabs>
                <w:tab w:val="center" w:pos="4680"/>
              </w:tabs>
              <w:suppressAutoHyphens/>
              <w:rPr>
                <w:spacing w:val="-2"/>
              </w:rPr>
            </w:pPr>
            <w:r>
              <w:rPr>
                <w:spacing w:val="-2"/>
              </w:rPr>
              <w:t>and</w:t>
            </w:r>
          </w:p>
          <w:p w:rsidR="00BA4E1B" w:rsidRDefault="00BA4E1B" w:rsidP="00535E55">
            <w:pPr>
              <w:tabs>
                <w:tab w:val="center" w:pos="4680"/>
              </w:tabs>
              <w:suppressAutoHyphens/>
              <w:rPr>
                <w:spacing w:val="-2"/>
              </w:rPr>
            </w:pPr>
          </w:p>
          <w:p w:rsidR="00BA4E1B" w:rsidRDefault="00BA4E1B" w:rsidP="00535E55">
            <w:pPr>
              <w:tabs>
                <w:tab w:val="center" w:pos="4680"/>
              </w:tabs>
              <w:suppressAutoHyphens/>
              <w:rPr>
                <w:spacing w:val="-2"/>
              </w:rPr>
            </w:pPr>
            <w:r>
              <w:rPr>
                <w:spacing w:val="-2"/>
              </w:rPr>
              <w:t>Langer Broadcasting Group</w:t>
            </w:r>
            <w:r w:rsidR="00CC2B60">
              <w:rPr>
                <w:spacing w:val="-2"/>
              </w:rPr>
              <w:t>, LLC</w:t>
            </w:r>
          </w:p>
          <w:p w:rsidR="00BA4E1B" w:rsidRPr="007115F7" w:rsidRDefault="00BA4E1B" w:rsidP="00535E55">
            <w:pPr>
              <w:tabs>
                <w:tab w:val="center" w:pos="4680"/>
              </w:tabs>
              <w:suppressAutoHyphens/>
              <w:rPr>
                <w:spacing w:val="-2"/>
              </w:rPr>
            </w:pPr>
            <w:r>
              <w:rPr>
                <w:spacing w:val="-2"/>
              </w:rPr>
              <w:t>Application for New AM Station at Chanhassen, MN</w:t>
            </w:r>
          </w:p>
        </w:tc>
        <w:tc>
          <w:tcPr>
            <w:tcW w:w="630" w:type="dxa"/>
          </w:tcPr>
          <w:p w:rsidR="00882AE3" w:rsidRDefault="00882AE3" w:rsidP="00AC03D4">
            <w:pPr>
              <w:tabs>
                <w:tab w:val="center" w:pos="4680"/>
              </w:tabs>
              <w:suppressAutoHyphens/>
              <w:rPr>
                <w:b/>
                <w:spacing w:val="-2"/>
              </w:rPr>
            </w:pPr>
            <w:r>
              <w:rPr>
                <w:b/>
                <w:spacing w:val="-2"/>
              </w:rPr>
              <w:t>)</w:t>
            </w:r>
          </w:p>
          <w:p w:rsidR="00882AE3" w:rsidRDefault="00882AE3" w:rsidP="00AC03D4">
            <w:pPr>
              <w:tabs>
                <w:tab w:val="center" w:pos="4680"/>
              </w:tabs>
              <w:suppressAutoHyphens/>
              <w:rPr>
                <w:b/>
                <w:spacing w:val="-2"/>
              </w:rPr>
            </w:pPr>
            <w:r>
              <w:rPr>
                <w:b/>
                <w:spacing w:val="-2"/>
              </w:rPr>
              <w:t>)</w:t>
            </w:r>
          </w:p>
          <w:p w:rsidR="00882AE3" w:rsidRDefault="00882AE3" w:rsidP="00AC03D4">
            <w:pPr>
              <w:tabs>
                <w:tab w:val="center" w:pos="4680"/>
              </w:tabs>
              <w:suppressAutoHyphens/>
              <w:rPr>
                <w:b/>
                <w:spacing w:val="-2"/>
              </w:rPr>
            </w:pPr>
            <w:r>
              <w:rPr>
                <w:b/>
                <w:spacing w:val="-2"/>
              </w:rPr>
              <w:t>)</w:t>
            </w:r>
          </w:p>
          <w:p w:rsidR="00882AE3" w:rsidRDefault="00882AE3" w:rsidP="00AC03D4">
            <w:pPr>
              <w:tabs>
                <w:tab w:val="center" w:pos="4680"/>
              </w:tabs>
              <w:suppressAutoHyphens/>
              <w:rPr>
                <w:b/>
                <w:spacing w:val="-2"/>
              </w:rPr>
            </w:pPr>
            <w:r>
              <w:rPr>
                <w:b/>
                <w:spacing w:val="-2"/>
              </w:rPr>
              <w:t>)</w:t>
            </w:r>
          </w:p>
          <w:p w:rsidR="00882AE3" w:rsidRDefault="00882AE3" w:rsidP="00AC03D4">
            <w:pPr>
              <w:tabs>
                <w:tab w:val="center" w:pos="4680"/>
              </w:tabs>
              <w:suppressAutoHyphens/>
              <w:rPr>
                <w:b/>
                <w:spacing w:val="-2"/>
              </w:rPr>
            </w:pPr>
            <w:r>
              <w:rPr>
                <w:b/>
                <w:spacing w:val="-2"/>
              </w:rPr>
              <w:t>)</w:t>
            </w:r>
          </w:p>
          <w:p w:rsidR="00882AE3" w:rsidRDefault="00882AE3" w:rsidP="00AC03D4">
            <w:pPr>
              <w:tabs>
                <w:tab w:val="center" w:pos="4680"/>
              </w:tabs>
              <w:suppressAutoHyphens/>
              <w:rPr>
                <w:b/>
                <w:spacing w:val="-2"/>
              </w:rPr>
            </w:pPr>
            <w:r>
              <w:rPr>
                <w:b/>
                <w:spacing w:val="-2"/>
              </w:rPr>
              <w:t>)</w:t>
            </w:r>
          </w:p>
          <w:p w:rsidR="00882AE3" w:rsidRDefault="00882AE3" w:rsidP="00AC03D4">
            <w:pPr>
              <w:tabs>
                <w:tab w:val="center" w:pos="4680"/>
              </w:tabs>
              <w:suppressAutoHyphens/>
              <w:rPr>
                <w:b/>
                <w:spacing w:val="-2"/>
              </w:rPr>
            </w:pPr>
            <w:r>
              <w:rPr>
                <w:b/>
                <w:spacing w:val="-2"/>
              </w:rPr>
              <w:t>)</w:t>
            </w:r>
          </w:p>
          <w:p w:rsidR="00882AE3" w:rsidRDefault="00882AE3" w:rsidP="00AC03D4">
            <w:pPr>
              <w:tabs>
                <w:tab w:val="center" w:pos="4680"/>
              </w:tabs>
              <w:suppressAutoHyphens/>
              <w:rPr>
                <w:b/>
                <w:spacing w:val="-2"/>
              </w:rPr>
            </w:pPr>
            <w:r>
              <w:rPr>
                <w:b/>
                <w:spacing w:val="-2"/>
              </w:rPr>
              <w:t>)</w:t>
            </w:r>
          </w:p>
          <w:p w:rsidR="00882AE3" w:rsidRDefault="00882AE3" w:rsidP="00AC03D4">
            <w:pPr>
              <w:tabs>
                <w:tab w:val="center" w:pos="4680"/>
              </w:tabs>
              <w:suppressAutoHyphens/>
              <w:rPr>
                <w:b/>
                <w:spacing w:val="-2"/>
              </w:rPr>
            </w:pPr>
            <w:r>
              <w:rPr>
                <w:b/>
                <w:spacing w:val="-2"/>
              </w:rPr>
              <w:t>)</w:t>
            </w:r>
          </w:p>
          <w:p w:rsidR="00882AE3" w:rsidRDefault="00BA4E1B" w:rsidP="00AC03D4">
            <w:pPr>
              <w:tabs>
                <w:tab w:val="center" w:pos="4680"/>
              </w:tabs>
              <w:suppressAutoHyphens/>
              <w:rPr>
                <w:b/>
                <w:spacing w:val="-2"/>
              </w:rPr>
            </w:pPr>
            <w:r>
              <w:rPr>
                <w:b/>
                <w:spacing w:val="-2"/>
              </w:rPr>
              <w:t>)</w:t>
            </w:r>
          </w:p>
          <w:p w:rsidR="00882AE3" w:rsidRDefault="00882AE3" w:rsidP="00AC03D4">
            <w:pPr>
              <w:tabs>
                <w:tab w:val="center" w:pos="4680"/>
              </w:tabs>
              <w:suppressAutoHyphens/>
              <w:rPr>
                <w:spacing w:val="-2"/>
              </w:rPr>
            </w:pPr>
          </w:p>
        </w:tc>
        <w:tc>
          <w:tcPr>
            <w:tcW w:w="4248" w:type="dxa"/>
          </w:tcPr>
          <w:p w:rsidR="00882AE3" w:rsidRDefault="00882AE3" w:rsidP="00AC03D4">
            <w:pPr>
              <w:tabs>
                <w:tab w:val="center" w:pos="4680"/>
              </w:tabs>
              <w:suppressAutoHyphens/>
              <w:rPr>
                <w:spacing w:val="-2"/>
              </w:rPr>
            </w:pPr>
          </w:p>
          <w:p w:rsidR="00882AE3" w:rsidRDefault="00882AE3" w:rsidP="00AC03D4">
            <w:pPr>
              <w:pStyle w:val="TOAHeading"/>
              <w:tabs>
                <w:tab w:val="clear" w:pos="9360"/>
                <w:tab w:val="center" w:pos="4680"/>
              </w:tabs>
              <w:rPr>
                <w:spacing w:val="-2"/>
              </w:rPr>
            </w:pPr>
          </w:p>
          <w:p w:rsidR="00535E55" w:rsidRDefault="0042212A" w:rsidP="00AC03D4">
            <w:pPr>
              <w:tabs>
                <w:tab w:val="center" w:pos="4680"/>
              </w:tabs>
              <w:suppressAutoHyphens/>
              <w:rPr>
                <w:spacing w:val="-2"/>
              </w:rPr>
            </w:pPr>
            <w:r>
              <w:rPr>
                <w:spacing w:val="-2"/>
              </w:rPr>
              <w:t>File No. BNP-20040128APK</w:t>
            </w:r>
          </w:p>
          <w:p w:rsidR="0042212A" w:rsidRDefault="0042212A" w:rsidP="00AC03D4">
            <w:pPr>
              <w:tabs>
                <w:tab w:val="center" w:pos="4680"/>
              </w:tabs>
              <w:suppressAutoHyphens/>
              <w:rPr>
                <w:spacing w:val="-2"/>
              </w:rPr>
            </w:pPr>
            <w:r>
              <w:rPr>
                <w:spacing w:val="-2"/>
              </w:rPr>
              <w:t>Facility ID</w:t>
            </w:r>
            <w:r w:rsidR="00BA4E1B">
              <w:rPr>
                <w:spacing w:val="-2"/>
              </w:rPr>
              <w:t xml:space="preserve"> No. 160772</w:t>
            </w:r>
          </w:p>
          <w:p w:rsidR="00BA4E1B" w:rsidRDefault="00BA4E1B" w:rsidP="00AC03D4">
            <w:pPr>
              <w:tabs>
                <w:tab w:val="center" w:pos="4680"/>
              </w:tabs>
              <w:suppressAutoHyphens/>
              <w:rPr>
                <w:spacing w:val="-2"/>
              </w:rPr>
            </w:pPr>
          </w:p>
          <w:p w:rsidR="00BA4E1B" w:rsidRDefault="00BA4E1B" w:rsidP="00AC03D4">
            <w:pPr>
              <w:tabs>
                <w:tab w:val="center" w:pos="4680"/>
              </w:tabs>
              <w:suppressAutoHyphens/>
              <w:rPr>
                <w:spacing w:val="-2"/>
              </w:rPr>
            </w:pPr>
          </w:p>
          <w:p w:rsidR="00BA4E1B" w:rsidRDefault="00BA4E1B" w:rsidP="00AC03D4">
            <w:pPr>
              <w:tabs>
                <w:tab w:val="center" w:pos="4680"/>
              </w:tabs>
              <w:suppressAutoHyphens/>
              <w:rPr>
                <w:spacing w:val="-2"/>
              </w:rPr>
            </w:pPr>
          </w:p>
          <w:p w:rsidR="00BA4E1B" w:rsidRDefault="00BA4E1B" w:rsidP="00AC03D4">
            <w:pPr>
              <w:tabs>
                <w:tab w:val="center" w:pos="4680"/>
              </w:tabs>
              <w:suppressAutoHyphens/>
              <w:rPr>
                <w:spacing w:val="-2"/>
              </w:rPr>
            </w:pPr>
            <w:r>
              <w:rPr>
                <w:spacing w:val="-2"/>
              </w:rPr>
              <w:t>File No</w:t>
            </w:r>
            <w:r w:rsidR="00832B51">
              <w:rPr>
                <w:spacing w:val="-2"/>
              </w:rPr>
              <w:t>s</w:t>
            </w:r>
            <w:r>
              <w:rPr>
                <w:spacing w:val="-2"/>
              </w:rPr>
              <w:t xml:space="preserve">. </w:t>
            </w:r>
            <w:r w:rsidR="00CC2B60">
              <w:rPr>
                <w:spacing w:val="-2"/>
              </w:rPr>
              <w:t>BNP-20040130BJT</w:t>
            </w:r>
          </w:p>
          <w:p w:rsidR="00832B51" w:rsidRDefault="00832B51" w:rsidP="00AC03D4">
            <w:pPr>
              <w:tabs>
                <w:tab w:val="center" w:pos="4680"/>
              </w:tabs>
              <w:suppressAutoHyphens/>
              <w:rPr>
                <w:spacing w:val="-2"/>
              </w:rPr>
            </w:pPr>
            <w:r>
              <w:rPr>
                <w:spacing w:val="-2"/>
              </w:rPr>
              <w:t>BNP-20071228AAE</w:t>
            </w:r>
          </w:p>
          <w:p w:rsidR="00CC2B60" w:rsidRDefault="00CC2B60" w:rsidP="00AC03D4">
            <w:pPr>
              <w:tabs>
                <w:tab w:val="center" w:pos="4680"/>
              </w:tabs>
              <w:suppressAutoHyphens/>
              <w:rPr>
                <w:spacing w:val="-2"/>
              </w:rPr>
            </w:pPr>
            <w:r>
              <w:rPr>
                <w:spacing w:val="-2"/>
              </w:rPr>
              <w:t>Facility ID No. 161523</w:t>
            </w:r>
          </w:p>
        </w:tc>
      </w:tr>
    </w:tbl>
    <w:p w:rsidR="00CE79E0" w:rsidRPr="006E74F5" w:rsidRDefault="008200C6" w:rsidP="00FA10AE">
      <w:pPr>
        <w:pStyle w:val="Heading1"/>
        <w:numPr>
          <w:ilvl w:val="0"/>
          <w:numId w:val="0"/>
        </w:numPr>
        <w:spacing w:before="120"/>
        <w:ind w:left="720"/>
        <w:jc w:val="center"/>
        <w:rPr>
          <w:b w:val="0"/>
        </w:rPr>
      </w:pPr>
      <w:r>
        <w:rPr>
          <w:b w:val="0"/>
        </w:rPr>
        <w:t>MEMORANDUM OPINION</w:t>
      </w:r>
      <w:r w:rsidR="006E74F5">
        <w:rPr>
          <w:b w:val="0"/>
        </w:rPr>
        <w:t xml:space="preserve"> AND ORDER</w:t>
      </w:r>
    </w:p>
    <w:p w:rsidR="00CE79E0" w:rsidRPr="00AF393A" w:rsidRDefault="00CE79E0" w:rsidP="00FA10AE">
      <w:pPr>
        <w:tabs>
          <w:tab w:val="right" w:pos="9360"/>
        </w:tabs>
        <w:suppressAutoHyphens/>
        <w:spacing w:before="120" w:after="120"/>
        <w:rPr>
          <w:spacing w:val="-3"/>
          <w:szCs w:val="22"/>
        </w:rPr>
      </w:pPr>
      <w:r w:rsidRPr="006E74F5">
        <w:rPr>
          <w:b/>
          <w:spacing w:val="-3"/>
        </w:rPr>
        <w:t>Adop</w:t>
      </w:r>
      <w:r w:rsidR="009B4D26">
        <w:rPr>
          <w:b/>
          <w:spacing w:val="-3"/>
        </w:rPr>
        <w:t>t</w:t>
      </w:r>
      <w:r w:rsidRPr="006E74F5">
        <w:rPr>
          <w:b/>
          <w:spacing w:val="-3"/>
        </w:rPr>
        <w:t>ed:</w:t>
      </w:r>
      <w:r w:rsidR="0063370F">
        <w:rPr>
          <w:b/>
          <w:spacing w:val="-3"/>
        </w:rPr>
        <w:t xml:space="preserve"> </w:t>
      </w:r>
      <w:r w:rsidR="00B82D14">
        <w:rPr>
          <w:b/>
          <w:spacing w:val="-3"/>
        </w:rPr>
        <w:t xml:space="preserve"> December 10</w:t>
      </w:r>
      <w:r w:rsidR="009B4D26">
        <w:rPr>
          <w:b/>
          <w:spacing w:val="-3"/>
        </w:rPr>
        <w:t>, 2014</w:t>
      </w:r>
      <w:r w:rsidR="00FA10AE">
        <w:rPr>
          <w:b/>
          <w:spacing w:val="-3"/>
        </w:rPr>
        <w:tab/>
      </w:r>
      <w:r w:rsidRPr="00AF393A">
        <w:rPr>
          <w:b/>
          <w:spacing w:val="-3"/>
          <w:szCs w:val="22"/>
        </w:rPr>
        <w:t>Released:</w:t>
      </w:r>
      <w:r w:rsidR="00B82D14" w:rsidRPr="00AF393A">
        <w:rPr>
          <w:b/>
          <w:spacing w:val="-3"/>
          <w:szCs w:val="22"/>
        </w:rPr>
        <w:t xml:space="preserve">  Dec</w:t>
      </w:r>
      <w:r w:rsidR="009B4D26" w:rsidRPr="00AF393A">
        <w:rPr>
          <w:b/>
          <w:spacing w:val="-3"/>
          <w:szCs w:val="22"/>
        </w:rPr>
        <w:t xml:space="preserve">ember </w:t>
      </w:r>
      <w:r w:rsidR="00B82D14" w:rsidRPr="00AF393A">
        <w:rPr>
          <w:b/>
          <w:spacing w:val="-3"/>
          <w:szCs w:val="22"/>
        </w:rPr>
        <w:t>11</w:t>
      </w:r>
      <w:r w:rsidR="009B4D26" w:rsidRPr="00AF393A">
        <w:rPr>
          <w:b/>
          <w:spacing w:val="-3"/>
          <w:szCs w:val="22"/>
        </w:rPr>
        <w:t>, 2014</w:t>
      </w:r>
    </w:p>
    <w:p w:rsidR="00CE79E0" w:rsidRDefault="00CE79E0" w:rsidP="001B0236">
      <w:pPr>
        <w:tabs>
          <w:tab w:val="left" w:pos="-1440"/>
          <w:tab w:val="left" w:pos="-720"/>
        </w:tabs>
        <w:suppressAutoHyphens/>
        <w:rPr>
          <w:spacing w:val="-3"/>
        </w:rPr>
      </w:pPr>
      <w:r>
        <w:rPr>
          <w:spacing w:val="-3"/>
        </w:rPr>
        <w:t xml:space="preserve">By the </w:t>
      </w:r>
      <w:r w:rsidR="00E144E2">
        <w:rPr>
          <w:spacing w:val="-3"/>
        </w:rPr>
        <w:t>Commission</w:t>
      </w:r>
      <w:r>
        <w:rPr>
          <w:spacing w:val="-3"/>
        </w:rPr>
        <w:t>:</w:t>
      </w:r>
      <w:r w:rsidR="002E2040">
        <w:rPr>
          <w:spacing w:val="-3"/>
        </w:rPr>
        <w:t xml:space="preserve"> </w:t>
      </w:r>
    </w:p>
    <w:p w:rsidR="00CE79E0" w:rsidRDefault="00CE79E0" w:rsidP="001B0236">
      <w:pPr>
        <w:tabs>
          <w:tab w:val="left" w:pos="-1440"/>
          <w:tab w:val="left" w:pos="-720"/>
        </w:tabs>
        <w:suppressAutoHyphens/>
        <w:rPr>
          <w:spacing w:val="-3"/>
          <w:sz w:val="24"/>
        </w:rPr>
      </w:pPr>
    </w:p>
    <w:p w:rsidR="00746FCF" w:rsidRPr="002E69DC" w:rsidRDefault="00CE79E0" w:rsidP="0041008D">
      <w:pPr>
        <w:pStyle w:val="ParaNum"/>
        <w:widowControl/>
        <w:rPr>
          <w:spacing w:val="-3"/>
        </w:rPr>
      </w:pPr>
      <w:r w:rsidRPr="000F698B">
        <w:t xml:space="preserve">The </w:t>
      </w:r>
      <w:r w:rsidR="00E144E2" w:rsidRPr="000F698B">
        <w:t>Commission</w:t>
      </w:r>
      <w:r w:rsidRPr="000F698B">
        <w:t xml:space="preserve"> has before it </w:t>
      </w:r>
      <w:r w:rsidR="00E86CAF" w:rsidRPr="000F698B">
        <w:t>a</w:t>
      </w:r>
      <w:r w:rsidR="00E144E2" w:rsidRPr="000F698B">
        <w:t>n Application for Review</w:t>
      </w:r>
      <w:r w:rsidR="00E86CAF" w:rsidRPr="000F698B">
        <w:t xml:space="preserve"> </w:t>
      </w:r>
      <w:r w:rsidR="00882177" w:rsidRPr="000F698B">
        <w:t xml:space="preserve">by </w:t>
      </w:r>
      <w:r w:rsidR="00CC2B60">
        <w:t>JNE Investments, Inc. (“JNE</w:t>
      </w:r>
      <w:r w:rsidR="00882177" w:rsidRPr="000F698B">
        <w:t xml:space="preserve">”), </w:t>
      </w:r>
      <w:r w:rsidR="00CC2B60">
        <w:t>applicant for a ne</w:t>
      </w:r>
      <w:r w:rsidR="007964F0">
        <w:t xml:space="preserve">w AM broadcast station at </w:t>
      </w:r>
      <w:r w:rsidR="00CC2B60">
        <w:t>Bethel, Minnesot</w:t>
      </w:r>
      <w:r w:rsidR="00165BB5">
        <w:t xml:space="preserve">a.  JNE seeks review of a </w:t>
      </w:r>
      <w:r w:rsidR="00CC2B60">
        <w:t>Media Bureau (“Bureau”</w:t>
      </w:r>
      <w:r w:rsidR="00AA2FD5">
        <w:t xml:space="preserve">) </w:t>
      </w:r>
      <w:r w:rsidR="00A75D93">
        <w:t xml:space="preserve">decision which </w:t>
      </w:r>
      <w:r w:rsidR="00900A49">
        <w:t xml:space="preserve">denied reconsideration of </w:t>
      </w:r>
      <w:r w:rsidR="008D78D1">
        <w:t xml:space="preserve">the </w:t>
      </w:r>
      <w:r w:rsidR="00CC2B60">
        <w:t>dismissal of JNE’</w:t>
      </w:r>
      <w:r w:rsidR="007964F0">
        <w:t xml:space="preserve">s application and </w:t>
      </w:r>
      <w:r w:rsidR="008D78D1">
        <w:t xml:space="preserve">of the </w:t>
      </w:r>
      <w:r w:rsidR="00CC2B60">
        <w:t>grant of a mutually exclusive application by Langer Broadcasting Group, LLC (“</w:t>
      </w:r>
      <w:r w:rsidR="00A75D93">
        <w:t xml:space="preserve">Langer”) for a new AM </w:t>
      </w:r>
      <w:r w:rsidR="00CC2B60">
        <w:t>station at Chanhassen, Minnesota.</w:t>
      </w:r>
      <w:r w:rsidR="007964F0">
        <w:rPr>
          <w:rStyle w:val="FootnoteReference"/>
        </w:rPr>
        <w:footnoteReference w:id="1"/>
      </w:r>
      <w:r w:rsidR="007964F0">
        <w:t xml:space="preserve"> </w:t>
      </w:r>
      <w:r w:rsidR="00CC2B60">
        <w:t xml:space="preserve">  </w:t>
      </w:r>
      <w:r w:rsidR="007964F0">
        <w:t>For the reasons below</w:t>
      </w:r>
      <w:r w:rsidR="0093077E">
        <w:t>,</w:t>
      </w:r>
      <w:r w:rsidR="007964F0">
        <w:t xml:space="preserve"> we </w:t>
      </w:r>
      <w:r w:rsidR="00AB2A1D">
        <w:t xml:space="preserve">dismiss </w:t>
      </w:r>
      <w:r w:rsidR="00517863">
        <w:t>the Application for R</w:t>
      </w:r>
      <w:r w:rsidR="007964F0">
        <w:t>eview.</w:t>
      </w:r>
    </w:p>
    <w:p w:rsidR="00506BFD" w:rsidRDefault="00517863" w:rsidP="0084120F">
      <w:pPr>
        <w:pStyle w:val="ParaNum"/>
        <w:rPr>
          <w:szCs w:val="22"/>
        </w:rPr>
      </w:pPr>
      <w:r w:rsidRPr="00780688">
        <w:rPr>
          <w:szCs w:val="22"/>
        </w:rPr>
        <w:t xml:space="preserve">An application for review </w:t>
      </w:r>
      <w:r w:rsidR="00606D26" w:rsidRPr="0084120F">
        <w:t>must</w:t>
      </w:r>
      <w:r w:rsidR="00606D26" w:rsidRPr="00780688">
        <w:rPr>
          <w:szCs w:val="22"/>
        </w:rPr>
        <w:t xml:space="preserve"> be filed </w:t>
      </w:r>
      <w:r w:rsidRPr="00780688">
        <w:rPr>
          <w:szCs w:val="22"/>
        </w:rPr>
        <w:t xml:space="preserve">within 30 days of public notice of </w:t>
      </w:r>
      <w:r w:rsidR="00A75D93" w:rsidRPr="00780688">
        <w:rPr>
          <w:szCs w:val="22"/>
        </w:rPr>
        <w:t>the</w:t>
      </w:r>
      <w:r w:rsidRPr="00780688">
        <w:rPr>
          <w:szCs w:val="22"/>
        </w:rPr>
        <w:t xml:space="preserve"> action</w:t>
      </w:r>
      <w:r w:rsidR="00A75D93" w:rsidRPr="00780688">
        <w:rPr>
          <w:szCs w:val="22"/>
        </w:rPr>
        <w:t xml:space="preserve"> at issue</w:t>
      </w:r>
      <w:r w:rsidR="00950456">
        <w:t>, as defined by Section 1.4(b) of the Commission’s Rules</w:t>
      </w:r>
      <w:r w:rsidRPr="00780688">
        <w:rPr>
          <w:szCs w:val="22"/>
        </w:rPr>
        <w:t>.</w:t>
      </w:r>
      <w:r>
        <w:rPr>
          <w:rStyle w:val="FootnoteReference"/>
          <w:szCs w:val="22"/>
        </w:rPr>
        <w:footnoteReference w:id="2"/>
      </w:r>
      <w:r w:rsidRPr="00780688">
        <w:rPr>
          <w:szCs w:val="22"/>
        </w:rPr>
        <w:t xml:space="preserve">  </w:t>
      </w:r>
      <w:r w:rsidR="00082571" w:rsidRPr="00780688">
        <w:rPr>
          <w:szCs w:val="22"/>
        </w:rPr>
        <w:t>The Bu</w:t>
      </w:r>
      <w:r w:rsidR="00DA3612">
        <w:rPr>
          <w:szCs w:val="22"/>
        </w:rPr>
        <w:t xml:space="preserve">reau gave public notice of the </w:t>
      </w:r>
      <w:r w:rsidR="00DA3612" w:rsidRPr="00DA3612">
        <w:rPr>
          <w:i/>
          <w:szCs w:val="22"/>
        </w:rPr>
        <w:t>Decision</w:t>
      </w:r>
      <w:r w:rsidR="00DA3612">
        <w:rPr>
          <w:szCs w:val="22"/>
        </w:rPr>
        <w:t xml:space="preserve"> </w:t>
      </w:r>
      <w:r w:rsidR="006210CB">
        <w:rPr>
          <w:szCs w:val="22"/>
        </w:rPr>
        <w:t>on November 14, 201</w:t>
      </w:r>
      <w:r w:rsidR="00082571" w:rsidRPr="00780688">
        <w:rPr>
          <w:szCs w:val="22"/>
        </w:rPr>
        <w:t>1,</w:t>
      </w:r>
      <w:r w:rsidR="00BB44CF" w:rsidRPr="00BB44CF">
        <w:rPr>
          <w:rStyle w:val="FootnoteReference"/>
          <w:szCs w:val="22"/>
        </w:rPr>
        <w:t xml:space="preserve"> </w:t>
      </w:r>
      <w:r w:rsidR="00BB44CF">
        <w:rPr>
          <w:rStyle w:val="FootnoteReference"/>
          <w:szCs w:val="22"/>
        </w:rPr>
        <w:footnoteReference w:id="3"/>
      </w:r>
      <w:r w:rsidR="00082571" w:rsidRPr="00780688">
        <w:rPr>
          <w:szCs w:val="22"/>
        </w:rPr>
        <w:t xml:space="preserve"> and </w:t>
      </w:r>
      <w:r w:rsidRPr="00780688">
        <w:rPr>
          <w:szCs w:val="22"/>
        </w:rPr>
        <w:t>JNE</w:t>
      </w:r>
      <w:r w:rsidR="00137418" w:rsidRPr="00780688">
        <w:rPr>
          <w:szCs w:val="22"/>
        </w:rPr>
        <w:t>’s April 5, 2012 submission</w:t>
      </w:r>
      <w:r w:rsidR="006643F8" w:rsidRPr="00780688">
        <w:rPr>
          <w:szCs w:val="22"/>
        </w:rPr>
        <w:t xml:space="preserve"> </w:t>
      </w:r>
      <w:r w:rsidR="00AA6674" w:rsidRPr="00780688">
        <w:rPr>
          <w:szCs w:val="22"/>
        </w:rPr>
        <w:t xml:space="preserve">is thus late </w:t>
      </w:r>
      <w:r w:rsidR="00A75D93" w:rsidRPr="00780688">
        <w:rPr>
          <w:szCs w:val="22"/>
        </w:rPr>
        <w:t xml:space="preserve">by </w:t>
      </w:r>
      <w:r w:rsidR="008C0E44" w:rsidRPr="00780688">
        <w:rPr>
          <w:szCs w:val="22"/>
        </w:rPr>
        <w:t xml:space="preserve">about four </w:t>
      </w:r>
      <w:r w:rsidR="008627C1" w:rsidRPr="00780688">
        <w:rPr>
          <w:szCs w:val="22"/>
        </w:rPr>
        <w:t>months</w:t>
      </w:r>
      <w:r w:rsidRPr="00780688">
        <w:rPr>
          <w:szCs w:val="22"/>
        </w:rPr>
        <w:t xml:space="preserve">.  </w:t>
      </w:r>
      <w:r w:rsidR="00606D26" w:rsidRPr="00780688">
        <w:rPr>
          <w:szCs w:val="22"/>
        </w:rPr>
        <w:t xml:space="preserve"> JNE</w:t>
      </w:r>
      <w:r w:rsidR="00A75D93" w:rsidRPr="00780688">
        <w:rPr>
          <w:szCs w:val="22"/>
        </w:rPr>
        <w:t xml:space="preserve"> </w:t>
      </w:r>
      <w:r w:rsidR="00082571" w:rsidRPr="00780688">
        <w:rPr>
          <w:szCs w:val="22"/>
        </w:rPr>
        <w:t>argues</w:t>
      </w:r>
      <w:r w:rsidR="008C0E44" w:rsidRPr="00780688">
        <w:rPr>
          <w:szCs w:val="22"/>
        </w:rPr>
        <w:t>, however,</w:t>
      </w:r>
      <w:r w:rsidR="00082571" w:rsidRPr="00780688">
        <w:rPr>
          <w:szCs w:val="22"/>
        </w:rPr>
        <w:t xml:space="preserve"> that </w:t>
      </w:r>
      <w:r w:rsidR="004543AC">
        <w:rPr>
          <w:szCs w:val="22"/>
        </w:rPr>
        <w:t xml:space="preserve">its filing should be considered because </w:t>
      </w:r>
      <w:r w:rsidR="00A65910">
        <w:t>it “is being filed within thirty days of the date of mailing of the Audio Division’s letter,” referring to a Commission envelope bearing the postmark date of March 7, 2012, provided as Exhibit A to the Application for Review</w:t>
      </w:r>
      <w:r w:rsidR="00E24C58" w:rsidRPr="00780688">
        <w:rPr>
          <w:szCs w:val="22"/>
        </w:rPr>
        <w:t>.</w:t>
      </w:r>
      <w:r w:rsidR="00137418">
        <w:rPr>
          <w:rStyle w:val="FootnoteReference"/>
          <w:szCs w:val="22"/>
        </w:rPr>
        <w:footnoteReference w:id="4"/>
      </w:r>
    </w:p>
    <w:p w:rsidR="00AB2A1D" w:rsidRPr="00780688" w:rsidRDefault="004E0DB6" w:rsidP="0084120F">
      <w:pPr>
        <w:pStyle w:val="ParaNum"/>
        <w:rPr>
          <w:spacing w:val="-3"/>
        </w:rPr>
      </w:pPr>
      <w:r w:rsidRPr="00780688">
        <w:t>We cannot determine a</w:t>
      </w:r>
      <w:r w:rsidR="00FF3C47" w:rsidRPr="00780688">
        <w:t>ny</w:t>
      </w:r>
      <w:r w:rsidRPr="00780688">
        <w:t xml:space="preserve"> reason that </w:t>
      </w:r>
      <w:r w:rsidR="00FF3C47" w:rsidRPr="00780688">
        <w:t xml:space="preserve">the </w:t>
      </w:r>
      <w:r w:rsidRPr="00780688">
        <w:rPr>
          <w:i/>
        </w:rPr>
        <w:t>Decision</w:t>
      </w:r>
      <w:r w:rsidRPr="00780688">
        <w:t xml:space="preserve"> mailed to counsel was </w:t>
      </w:r>
      <w:r w:rsidR="00E455A3">
        <w:t xml:space="preserve">allegedly </w:t>
      </w:r>
      <w:r w:rsidRPr="00780688">
        <w:t xml:space="preserve">not postmarked until almost four months after its release.  </w:t>
      </w:r>
      <w:r w:rsidR="004543AC">
        <w:t xml:space="preserve">Nevertheless, </w:t>
      </w:r>
      <w:r w:rsidR="00E455A3">
        <w:t xml:space="preserve">the Bureau released a timely public </w:t>
      </w:r>
      <w:r w:rsidR="00E455A3">
        <w:lastRenderedPageBreak/>
        <w:t xml:space="preserve">notice of the decision and, in this situation, Section 1.4(b) of the Rules computes filing deadlines from the date of the issuance of the public notice, not from </w:t>
      </w:r>
      <w:r w:rsidR="009B60FB">
        <w:t>the date of mailing of the Commission document taking the action at issue</w:t>
      </w:r>
      <w:r w:rsidR="004543AC">
        <w:t>.</w:t>
      </w:r>
      <w:r w:rsidR="004543AC">
        <w:rPr>
          <w:rStyle w:val="FootnoteReference"/>
          <w:szCs w:val="22"/>
        </w:rPr>
        <w:footnoteReference w:id="5"/>
      </w:r>
      <w:r w:rsidR="004543AC">
        <w:t xml:space="preserve">  Lack of actual service can </w:t>
      </w:r>
      <w:r w:rsidR="00E455A3">
        <w:t xml:space="preserve">nevertheless </w:t>
      </w:r>
      <w:r w:rsidR="004543AC">
        <w:t>be grounds for waiver of the filing deadline if</w:t>
      </w:r>
      <w:r w:rsidR="00D45C90">
        <w:t xml:space="preserve">, as described in the </w:t>
      </w:r>
      <w:r w:rsidR="00D45C90">
        <w:rPr>
          <w:i/>
        </w:rPr>
        <w:t xml:space="preserve">Gardner </w:t>
      </w:r>
      <w:r w:rsidR="00D45C90">
        <w:t>case,</w:t>
      </w:r>
      <w:r w:rsidR="004543AC">
        <w:t xml:space="preserve"> </w:t>
      </w:r>
      <w:r w:rsidR="004543AC">
        <w:rPr>
          <w:color w:val="000000"/>
          <w:shd w:val="clear" w:color="auto" w:fill="FFFFFF"/>
        </w:rPr>
        <w:t>Commission</w:t>
      </w:r>
      <w:r w:rsidR="00AB2A1D" w:rsidRPr="00780688">
        <w:rPr>
          <w:color w:val="000000"/>
          <w:shd w:val="clear" w:color="auto" w:fill="FFFFFF"/>
        </w:rPr>
        <w:t xml:space="preserve"> </w:t>
      </w:r>
      <w:r w:rsidR="001D5007">
        <w:rPr>
          <w:color w:val="000000"/>
          <w:shd w:val="clear" w:color="auto" w:fill="FFFFFF"/>
        </w:rPr>
        <w:t>action</w:t>
      </w:r>
      <w:r w:rsidR="00223878">
        <w:rPr>
          <w:color w:val="000000"/>
          <w:shd w:val="clear" w:color="auto" w:fill="FFFFFF"/>
        </w:rPr>
        <w:t xml:space="preserve"> </w:t>
      </w:r>
      <w:r w:rsidR="004E5CD3" w:rsidRPr="00780688">
        <w:rPr>
          <w:color w:val="000000"/>
          <w:shd w:val="clear" w:color="auto" w:fill="FFFFFF"/>
        </w:rPr>
        <w:t>made it impos</w:t>
      </w:r>
      <w:r w:rsidR="00EF1CC5" w:rsidRPr="00780688">
        <w:rPr>
          <w:color w:val="000000"/>
          <w:shd w:val="clear" w:color="auto" w:fill="FFFFFF"/>
        </w:rPr>
        <w:t xml:space="preserve">sible </w:t>
      </w:r>
      <w:r w:rsidR="004543AC">
        <w:rPr>
          <w:color w:val="000000"/>
          <w:shd w:val="clear" w:color="auto" w:fill="FFFFFF"/>
        </w:rPr>
        <w:t>for a</w:t>
      </w:r>
      <w:r w:rsidR="00223878">
        <w:rPr>
          <w:color w:val="000000"/>
          <w:shd w:val="clear" w:color="auto" w:fill="FFFFFF"/>
        </w:rPr>
        <w:t xml:space="preserve"> party to meet </w:t>
      </w:r>
      <w:r w:rsidR="007D3BE3">
        <w:rPr>
          <w:color w:val="000000"/>
          <w:shd w:val="clear" w:color="auto" w:fill="FFFFFF"/>
        </w:rPr>
        <w:t>the</w:t>
      </w:r>
      <w:r w:rsidR="004E5CD3" w:rsidRPr="00780688">
        <w:rPr>
          <w:color w:val="000000"/>
          <w:shd w:val="clear" w:color="auto" w:fill="FFFFFF"/>
        </w:rPr>
        <w:t xml:space="preserve"> deadline.</w:t>
      </w:r>
      <w:r w:rsidR="008C0E44">
        <w:rPr>
          <w:rStyle w:val="FootnoteReference"/>
          <w:szCs w:val="22"/>
          <w:shd w:val="clear" w:color="auto" w:fill="FFFFFF"/>
        </w:rPr>
        <w:footnoteReference w:id="6"/>
      </w:r>
      <w:r w:rsidR="00AB2A1D" w:rsidRPr="00780688">
        <w:rPr>
          <w:color w:val="000000"/>
          <w:shd w:val="clear" w:color="auto" w:fill="FFFFFF"/>
        </w:rPr>
        <w:t xml:space="preserve"> </w:t>
      </w:r>
      <w:r w:rsidR="002E5BF0">
        <w:rPr>
          <w:color w:val="000000"/>
          <w:shd w:val="clear" w:color="auto" w:fill="FFFFFF"/>
        </w:rPr>
        <w:t xml:space="preserve"> </w:t>
      </w:r>
      <w:r w:rsidR="00AB2A1D" w:rsidRPr="00780688">
        <w:rPr>
          <w:color w:val="000000"/>
          <w:shd w:val="clear" w:color="auto" w:fill="FFFFFF"/>
        </w:rPr>
        <w:t xml:space="preserve">To </w:t>
      </w:r>
      <w:r w:rsidR="0040479F">
        <w:rPr>
          <w:color w:val="000000"/>
          <w:shd w:val="clear" w:color="auto" w:fill="FFFFFF"/>
        </w:rPr>
        <w:t>establish</w:t>
      </w:r>
      <w:r w:rsidR="00AB2A1D" w:rsidRPr="00780688">
        <w:rPr>
          <w:color w:val="000000"/>
          <w:shd w:val="clear" w:color="auto" w:fill="FFFFFF"/>
        </w:rPr>
        <w:t xml:space="preserve"> this causal connection, </w:t>
      </w:r>
      <w:r w:rsidR="00C9625B">
        <w:rPr>
          <w:color w:val="000000"/>
          <w:shd w:val="clear" w:color="auto" w:fill="FFFFFF"/>
        </w:rPr>
        <w:t xml:space="preserve">petitioners have the </w:t>
      </w:r>
      <w:r w:rsidR="00AB2A1D" w:rsidRPr="00780688">
        <w:rPr>
          <w:color w:val="000000"/>
        </w:rPr>
        <w:t>burden to show</w:t>
      </w:r>
      <w:r w:rsidR="004E5CD3" w:rsidRPr="00780688">
        <w:rPr>
          <w:color w:val="000000"/>
        </w:rPr>
        <w:t>:</w:t>
      </w:r>
      <w:r w:rsidR="00AB2A1D" w:rsidRPr="00780688">
        <w:rPr>
          <w:color w:val="000000"/>
        </w:rPr>
        <w:t xml:space="preserve"> (a) when and how </w:t>
      </w:r>
      <w:r w:rsidR="00223878">
        <w:rPr>
          <w:color w:val="000000"/>
        </w:rPr>
        <w:t>t</w:t>
      </w:r>
      <w:r w:rsidR="00AB2A1D" w:rsidRPr="00780688">
        <w:rPr>
          <w:color w:val="000000"/>
        </w:rPr>
        <w:t>he</w:t>
      </w:r>
      <w:r w:rsidR="00223878">
        <w:rPr>
          <w:color w:val="000000"/>
        </w:rPr>
        <w:t>y</w:t>
      </w:r>
      <w:r w:rsidR="00AB2A1D" w:rsidRPr="00780688">
        <w:rPr>
          <w:color w:val="000000"/>
        </w:rPr>
        <w:t xml:space="preserve"> received notice in fact, (b) that the time remai</w:t>
      </w:r>
      <w:r w:rsidR="00223878">
        <w:rPr>
          <w:color w:val="000000"/>
        </w:rPr>
        <w:t>ning was inadequate to allow the</w:t>
      </w:r>
      <w:r w:rsidR="00AB2A1D" w:rsidRPr="00780688">
        <w:rPr>
          <w:color w:val="000000"/>
        </w:rPr>
        <w:t xml:space="preserve">m reasonably </w:t>
      </w:r>
      <w:r w:rsidR="004E5CD3" w:rsidRPr="00780688">
        <w:rPr>
          <w:color w:val="000000"/>
        </w:rPr>
        <w:t xml:space="preserve">to meet the 30-day requirement </w:t>
      </w:r>
      <w:r w:rsidR="00AB2A1D" w:rsidRPr="00780688">
        <w:rPr>
          <w:color w:val="000000"/>
        </w:rPr>
        <w:t>from date of issuance</w:t>
      </w:r>
      <w:r w:rsidR="004E5CD3" w:rsidRPr="00780688">
        <w:rPr>
          <w:color w:val="000000"/>
        </w:rPr>
        <w:t xml:space="preserve">, </w:t>
      </w:r>
      <w:r w:rsidR="00AB2A1D" w:rsidRPr="00780688">
        <w:rPr>
          <w:color w:val="000000"/>
        </w:rPr>
        <w:t xml:space="preserve">and (c) that </w:t>
      </w:r>
      <w:r w:rsidR="00223878">
        <w:rPr>
          <w:color w:val="000000"/>
        </w:rPr>
        <w:t>t</w:t>
      </w:r>
      <w:r w:rsidR="00AB2A1D" w:rsidRPr="00780688">
        <w:rPr>
          <w:color w:val="000000"/>
        </w:rPr>
        <w:t>he</w:t>
      </w:r>
      <w:r w:rsidR="00223878">
        <w:rPr>
          <w:color w:val="000000"/>
        </w:rPr>
        <w:t>y</w:t>
      </w:r>
      <w:r w:rsidR="00AB2A1D" w:rsidRPr="00780688">
        <w:rPr>
          <w:color w:val="000000"/>
        </w:rPr>
        <w:t xml:space="preserve"> moved for reconsideration promptly on receiving actual notice.</w:t>
      </w:r>
      <w:r w:rsidR="00EF1CC5">
        <w:rPr>
          <w:rStyle w:val="FootnoteReference"/>
          <w:szCs w:val="22"/>
        </w:rPr>
        <w:footnoteReference w:id="7"/>
      </w:r>
      <w:r w:rsidR="00AB2A1D" w:rsidRPr="00780688">
        <w:rPr>
          <w:color w:val="000000"/>
        </w:rPr>
        <w:t xml:space="preserve"> </w:t>
      </w:r>
      <w:r w:rsidR="00AF26FF">
        <w:rPr>
          <w:color w:val="000000"/>
        </w:rPr>
        <w:t xml:space="preserve"> </w:t>
      </w:r>
      <w:r w:rsidR="00771D4F">
        <w:rPr>
          <w:color w:val="000000"/>
        </w:rPr>
        <w:t>B</w:t>
      </w:r>
      <w:r w:rsidR="00F95FEE" w:rsidRPr="00780688">
        <w:rPr>
          <w:color w:val="000000"/>
        </w:rPr>
        <w:t xml:space="preserve">ecause </w:t>
      </w:r>
      <w:r w:rsidR="006264A5" w:rsidRPr="00780688">
        <w:rPr>
          <w:color w:val="000000"/>
        </w:rPr>
        <w:t xml:space="preserve">parties </w:t>
      </w:r>
      <w:r w:rsidR="00AB2A1D" w:rsidRPr="00780688">
        <w:rPr>
          <w:color w:val="000000"/>
        </w:rPr>
        <w:t>typica</w:t>
      </w:r>
      <w:r w:rsidR="006264A5" w:rsidRPr="00780688">
        <w:rPr>
          <w:color w:val="000000"/>
        </w:rPr>
        <w:t xml:space="preserve">lly become aware of </w:t>
      </w:r>
      <w:r w:rsidR="00AB2A1D" w:rsidRPr="00780688">
        <w:rPr>
          <w:color w:val="000000"/>
        </w:rPr>
        <w:t>decisions</w:t>
      </w:r>
      <w:r w:rsidR="00F95FEE" w:rsidRPr="00780688">
        <w:rPr>
          <w:color w:val="000000"/>
        </w:rPr>
        <w:t xml:space="preserve"> in a variety of ways </w:t>
      </w:r>
      <w:r w:rsidR="006264A5" w:rsidRPr="00780688">
        <w:rPr>
          <w:color w:val="000000"/>
        </w:rPr>
        <w:t>before an</w:t>
      </w:r>
      <w:r w:rsidR="00AB2A1D" w:rsidRPr="00780688">
        <w:rPr>
          <w:color w:val="000000"/>
        </w:rPr>
        <w:t xml:space="preserve"> official letter arr</w:t>
      </w:r>
      <w:r w:rsidR="00F95FEE" w:rsidRPr="00780688">
        <w:rPr>
          <w:color w:val="000000"/>
        </w:rPr>
        <w:t>ives from the agency</w:t>
      </w:r>
      <w:r w:rsidR="00AB2A1D" w:rsidRPr="00780688">
        <w:rPr>
          <w:color w:val="000000"/>
        </w:rPr>
        <w:t xml:space="preserve">, </w:t>
      </w:r>
      <w:r w:rsidR="00F95FEE" w:rsidRPr="00780688">
        <w:rPr>
          <w:color w:val="000000"/>
        </w:rPr>
        <w:t>“</w:t>
      </w:r>
      <w:r w:rsidR="00AB2A1D" w:rsidRPr="00780688">
        <w:rPr>
          <w:color w:val="000000"/>
        </w:rPr>
        <w:t>it will be an extraordinary case</w:t>
      </w:r>
      <w:r w:rsidR="00F95FEE" w:rsidRPr="00780688">
        <w:rPr>
          <w:color w:val="000000"/>
        </w:rPr>
        <w:t xml:space="preserve"> . . . </w:t>
      </w:r>
      <w:r w:rsidR="00AB2A1D" w:rsidRPr="00780688">
        <w:rPr>
          <w:color w:val="000000"/>
        </w:rPr>
        <w:t>where a petitioner can meet that burden.</w:t>
      </w:r>
      <w:r w:rsidR="006264A5" w:rsidRPr="00780688">
        <w:rPr>
          <w:color w:val="000000"/>
        </w:rPr>
        <w:t>”</w:t>
      </w:r>
      <w:r w:rsidR="00EF1CC5">
        <w:rPr>
          <w:rStyle w:val="FootnoteReference"/>
          <w:szCs w:val="22"/>
        </w:rPr>
        <w:footnoteReference w:id="8"/>
      </w:r>
      <w:r w:rsidR="004543AC">
        <w:rPr>
          <w:color w:val="000000"/>
        </w:rPr>
        <w:t xml:space="preserve">  </w:t>
      </w:r>
    </w:p>
    <w:p w:rsidR="00137418" w:rsidRPr="00137418" w:rsidRDefault="001C7DED" w:rsidP="0084120F">
      <w:pPr>
        <w:pStyle w:val="ParaNum"/>
        <w:rPr>
          <w:spacing w:val="-3"/>
        </w:rPr>
      </w:pPr>
      <w:bookmarkStart w:id="1" w:name="SR;1987"/>
      <w:bookmarkStart w:id="2" w:name="SR;2049"/>
      <w:bookmarkStart w:id="3" w:name="SR;2123"/>
      <w:bookmarkEnd w:id="1"/>
      <w:bookmarkEnd w:id="2"/>
      <w:bookmarkEnd w:id="3"/>
      <w:r w:rsidRPr="00692215">
        <w:t>JNE</w:t>
      </w:r>
      <w:r w:rsidR="006A3F9D">
        <w:t xml:space="preserve">’s </w:t>
      </w:r>
      <w:r w:rsidR="0093077E">
        <w:t xml:space="preserve">application for review </w:t>
      </w:r>
      <w:r>
        <w:t xml:space="preserve">fails to meet this burden.  </w:t>
      </w:r>
      <w:r w:rsidR="006A3F9D">
        <w:t xml:space="preserve">Its argument consists of a </w:t>
      </w:r>
      <w:r w:rsidR="006A3F9D">
        <w:rPr>
          <w:szCs w:val="22"/>
        </w:rPr>
        <w:t>one-sentence statement</w:t>
      </w:r>
      <w:r w:rsidR="006A3F9D" w:rsidRPr="00780688">
        <w:rPr>
          <w:szCs w:val="22"/>
        </w:rPr>
        <w:t xml:space="preserve"> that “[a]s this </w:t>
      </w:r>
      <w:r w:rsidR="006A3F9D" w:rsidRPr="0084120F">
        <w:t>Application</w:t>
      </w:r>
      <w:r w:rsidR="006A3F9D" w:rsidRPr="00780688">
        <w:rPr>
          <w:szCs w:val="22"/>
        </w:rPr>
        <w:t xml:space="preserve"> for Review is being filed within thirty days of the date of the mailing of the [Bureau’s] letter, this Application for Review should be considered timely filed pursuant to Section 1.115(d) of the Commission’s Rules.”</w:t>
      </w:r>
      <w:r w:rsidR="006A3F9D">
        <w:rPr>
          <w:rStyle w:val="FootnoteReference"/>
          <w:szCs w:val="22"/>
        </w:rPr>
        <w:footnoteReference w:id="9"/>
      </w:r>
      <w:r w:rsidR="006A3F9D" w:rsidRPr="00780688">
        <w:rPr>
          <w:szCs w:val="22"/>
        </w:rPr>
        <w:t xml:space="preserve">  </w:t>
      </w:r>
      <w:r w:rsidR="00111EEC">
        <w:rPr>
          <w:szCs w:val="22"/>
        </w:rPr>
        <w:t xml:space="preserve">JNE fails to present any information relating to the three </w:t>
      </w:r>
      <w:r w:rsidR="00111EEC">
        <w:rPr>
          <w:i/>
          <w:szCs w:val="22"/>
        </w:rPr>
        <w:t xml:space="preserve">Gardner </w:t>
      </w:r>
      <w:r w:rsidR="00111EEC">
        <w:rPr>
          <w:szCs w:val="22"/>
        </w:rPr>
        <w:t xml:space="preserve">criteria.  </w:t>
      </w:r>
      <w:r w:rsidR="00FA6ECD">
        <w:t xml:space="preserve">It has utterly failed to demonstrate, as required by </w:t>
      </w:r>
      <w:r w:rsidR="00FA6ECD" w:rsidRPr="00D45C90">
        <w:rPr>
          <w:i/>
        </w:rPr>
        <w:t>Gardner</w:t>
      </w:r>
      <w:r w:rsidR="00FA6ECD">
        <w:t xml:space="preserve">, that the alleged late mailing of the Decision made it impossible for it to have timely filed its Application for Review.  </w:t>
      </w:r>
      <w:r w:rsidR="00111EEC">
        <w:rPr>
          <w:szCs w:val="22"/>
        </w:rPr>
        <w:t xml:space="preserve">Accordingly, </w:t>
      </w:r>
      <w:r w:rsidR="00431EDB">
        <w:t xml:space="preserve">we </w:t>
      </w:r>
      <w:r w:rsidR="00F51A1A">
        <w:t xml:space="preserve">find </w:t>
      </w:r>
      <w:r w:rsidR="00DF3C6A">
        <w:t xml:space="preserve">insufficient grounds for </w:t>
      </w:r>
      <w:r w:rsidR="00C93FF0">
        <w:t>waive</w:t>
      </w:r>
      <w:r w:rsidR="00DF3C6A">
        <w:t>r</w:t>
      </w:r>
      <w:r w:rsidR="00C93FF0">
        <w:t xml:space="preserve"> and will </w:t>
      </w:r>
      <w:r w:rsidR="00431EDB">
        <w:t>dismiss JNE’s filing as untimely.</w:t>
      </w:r>
    </w:p>
    <w:p w:rsidR="004A48F0" w:rsidRDefault="001F79A4" w:rsidP="0084120F">
      <w:pPr>
        <w:pStyle w:val="ParaNum"/>
      </w:pPr>
      <w:bookmarkStart w:id="4" w:name="SR;839"/>
      <w:bookmarkStart w:id="5" w:name="SR;841"/>
      <w:bookmarkStart w:id="6" w:name="FN[FN25]"/>
      <w:bookmarkEnd w:id="4"/>
      <w:bookmarkEnd w:id="5"/>
      <w:bookmarkEnd w:id="6"/>
      <w:r>
        <w:t xml:space="preserve"> Accordingly, IT IS ORDERED </w:t>
      </w:r>
      <w:r w:rsidR="00012CA3">
        <w:t>t</w:t>
      </w:r>
      <w:r>
        <w:t>hat</w:t>
      </w:r>
      <w:r w:rsidR="00012CA3">
        <w:t>,</w:t>
      </w:r>
      <w:r w:rsidR="00083E51">
        <w:t xml:space="preserve"> pursuant to Section 5(c)(5) of the Communications Act of 1934, as amended,</w:t>
      </w:r>
      <w:r w:rsidR="00012CA3">
        <w:rPr>
          <w:rStyle w:val="FootnoteReference"/>
        </w:rPr>
        <w:footnoteReference w:id="10"/>
      </w:r>
      <w:r w:rsidR="00A92690">
        <w:t xml:space="preserve"> </w:t>
      </w:r>
      <w:r w:rsidR="00083E51">
        <w:t>and Section 1.115(g) of the Commission’s Rules,</w:t>
      </w:r>
      <w:r w:rsidR="00012CA3">
        <w:rPr>
          <w:rStyle w:val="FootnoteReference"/>
        </w:rPr>
        <w:footnoteReference w:id="11"/>
      </w:r>
      <w:r w:rsidR="00012CA3">
        <w:t xml:space="preserve"> the Application for Review filed by </w:t>
      </w:r>
      <w:r w:rsidR="00170E76">
        <w:t>JNE Investments,</w:t>
      </w:r>
      <w:r w:rsidR="00012CA3">
        <w:t xml:space="preserve"> </w:t>
      </w:r>
      <w:r w:rsidR="00170E76">
        <w:t>Inc.</w:t>
      </w:r>
      <w:r w:rsidR="003219B7">
        <w:t xml:space="preserve"> IS</w:t>
      </w:r>
      <w:r w:rsidR="007B3F10">
        <w:t xml:space="preserve"> </w:t>
      </w:r>
      <w:r w:rsidR="00EB0F23">
        <w:t>DISMISSED</w:t>
      </w:r>
      <w:r w:rsidR="00012CA3">
        <w:t>.</w:t>
      </w:r>
    </w:p>
    <w:p w:rsidR="0090678D" w:rsidRDefault="0090678D" w:rsidP="004721BE">
      <w:r>
        <w:tab/>
      </w:r>
      <w:r>
        <w:tab/>
      </w:r>
      <w:r>
        <w:tab/>
      </w:r>
      <w:r>
        <w:tab/>
      </w:r>
      <w:r>
        <w:tab/>
      </w:r>
      <w:r>
        <w:tab/>
        <w:t>FEDERAL COMMUNICATIONS COMMISSION</w:t>
      </w:r>
    </w:p>
    <w:p w:rsidR="0090678D" w:rsidRDefault="0090678D" w:rsidP="004721BE"/>
    <w:p w:rsidR="0090678D" w:rsidRDefault="0090678D" w:rsidP="004721BE"/>
    <w:p w:rsidR="0090678D" w:rsidRDefault="0090678D" w:rsidP="004721BE"/>
    <w:p w:rsidR="0090678D" w:rsidRDefault="0090678D" w:rsidP="004721BE"/>
    <w:p w:rsidR="0090678D" w:rsidRDefault="0090678D" w:rsidP="004721BE">
      <w:r>
        <w:tab/>
      </w:r>
      <w:r>
        <w:tab/>
      </w:r>
      <w:r>
        <w:tab/>
      </w:r>
      <w:r>
        <w:tab/>
      </w:r>
      <w:r>
        <w:tab/>
      </w:r>
      <w:r>
        <w:tab/>
        <w:t>Marlene H. Dortch</w:t>
      </w:r>
    </w:p>
    <w:p w:rsidR="00BF626D" w:rsidRPr="00FA10AE" w:rsidRDefault="0090678D" w:rsidP="00FA10AE">
      <w:r>
        <w:tab/>
      </w:r>
      <w:r>
        <w:tab/>
      </w:r>
      <w:r>
        <w:tab/>
      </w:r>
      <w:r>
        <w:tab/>
      </w:r>
      <w:r>
        <w:tab/>
      </w:r>
      <w:r>
        <w:tab/>
        <w:t>Secretary</w:t>
      </w:r>
    </w:p>
    <w:sectPr w:rsidR="00BF626D" w:rsidRPr="00FA10AE" w:rsidSect="00B012F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58" w:rsidRDefault="00F52458">
      <w:pPr>
        <w:spacing w:line="20" w:lineRule="exact"/>
        <w:rPr>
          <w:sz w:val="24"/>
        </w:rPr>
      </w:pPr>
    </w:p>
  </w:endnote>
  <w:endnote w:type="continuationSeparator" w:id="0">
    <w:p w:rsidR="00F52458" w:rsidRDefault="00F52458">
      <w:r>
        <w:rPr>
          <w:sz w:val="24"/>
        </w:rPr>
        <w:t xml:space="preserve"> </w:t>
      </w:r>
    </w:p>
  </w:endnote>
  <w:endnote w:type="continuationNotice" w:id="1">
    <w:p w:rsidR="00F52458" w:rsidRDefault="00F524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76" w:rsidRDefault="007C5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AE" w:rsidRDefault="00FA10AE">
    <w:pPr>
      <w:pStyle w:val="Footer"/>
      <w:jc w:val="center"/>
    </w:pPr>
    <w:r>
      <w:fldChar w:fldCharType="begin"/>
    </w:r>
    <w:r>
      <w:instrText xml:space="preserve"> PAGE   \* MERGEFORMAT </w:instrText>
    </w:r>
    <w:r>
      <w:fldChar w:fldCharType="separate"/>
    </w:r>
    <w:r w:rsidR="00203F2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76" w:rsidRDefault="007C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58" w:rsidRDefault="00F52458">
      <w:r>
        <w:rPr>
          <w:sz w:val="24"/>
        </w:rPr>
        <w:separator/>
      </w:r>
    </w:p>
  </w:footnote>
  <w:footnote w:type="continuationSeparator" w:id="0">
    <w:p w:rsidR="00F52458" w:rsidRDefault="00F52458">
      <w:r>
        <w:continuationSeparator/>
      </w:r>
    </w:p>
  </w:footnote>
  <w:footnote w:id="1">
    <w:p w:rsidR="007964F0" w:rsidRPr="00976074" w:rsidRDefault="007964F0" w:rsidP="007964F0">
      <w:pPr>
        <w:pStyle w:val="FootnoteText"/>
      </w:pPr>
      <w:r>
        <w:rPr>
          <w:rStyle w:val="FootnoteReference"/>
        </w:rPr>
        <w:footnoteRef/>
      </w:r>
      <w:r>
        <w:t xml:space="preserve"> </w:t>
      </w:r>
      <w:r>
        <w:rPr>
          <w:i/>
        </w:rPr>
        <w:t xml:space="preserve">Christopher D. Imlay, Esq., </w:t>
      </w:r>
      <w:r>
        <w:t xml:space="preserve">Letter (MB Nov. 8, </w:t>
      </w:r>
      <w:r w:rsidR="00976074">
        <w:t>2011)</w:t>
      </w:r>
      <w:r w:rsidR="00165BB5">
        <w:t xml:space="preserve"> (</w:t>
      </w:r>
      <w:r w:rsidR="00165BB5">
        <w:rPr>
          <w:i/>
        </w:rPr>
        <w:t>“Decision”</w:t>
      </w:r>
      <w:r w:rsidR="000D0BC8">
        <w:t>)</w:t>
      </w:r>
      <w:r w:rsidR="000E47EB">
        <w:t xml:space="preserve">.  </w:t>
      </w:r>
      <w:r w:rsidR="00D15CBD">
        <w:t>T</w:t>
      </w:r>
      <w:r w:rsidR="006E4794">
        <w:t xml:space="preserve">he Bureau </w:t>
      </w:r>
      <w:r w:rsidR="003539BA">
        <w:t xml:space="preserve">based </w:t>
      </w:r>
      <w:r w:rsidR="006E4794">
        <w:t xml:space="preserve">its analysis </w:t>
      </w:r>
      <w:r w:rsidR="00FF1E74">
        <w:t xml:space="preserve">of these AM Auction 84 applications </w:t>
      </w:r>
      <w:r w:rsidR="006E4794">
        <w:t>on procedures in effect prior</w:t>
      </w:r>
      <w:r w:rsidR="00D15CBD">
        <w:t xml:space="preserve"> to </w:t>
      </w:r>
      <w:r w:rsidR="006E4794">
        <w:rPr>
          <w:i/>
        </w:rPr>
        <w:t>Rural Radio</w:t>
      </w:r>
      <w:r w:rsidR="00AB2A1D">
        <w:rPr>
          <w:i/>
        </w:rPr>
        <w:t xml:space="preserve">, </w:t>
      </w:r>
      <w:r w:rsidR="00AB2A1D">
        <w:t>aiming to fairly distribute radio service among communities pursuant to Section 307(b) of the Communications Act of 1934</w:t>
      </w:r>
      <w:r w:rsidR="0064279E">
        <w:t>,</w:t>
      </w:r>
      <w:r w:rsidR="00AB2A1D">
        <w:t xml:space="preserve"> as amended</w:t>
      </w:r>
      <w:r w:rsidR="006E4794">
        <w:t xml:space="preserve">.  </w:t>
      </w:r>
      <w:r w:rsidR="006E4794" w:rsidRPr="0014380E">
        <w:rPr>
          <w:i/>
          <w:color w:val="000000"/>
        </w:rPr>
        <w:t xml:space="preserve">See </w:t>
      </w:r>
      <w:r w:rsidR="00AB2A1D">
        <w:rPr>
          <w:color w:val="000000"/>
        </w:rPr>
        <w:t xml:space="preserve">47 U.S.C. </w:t>
      </w:r>
      <w:r w:rsidR="00AB2A1D">
        <w:t>§ 307(b);</w:t>
      </w:r>
      <w:r w:rsidR="00AB2A1D">
        <w:rPr>
          <w:color w:val="000000"/>
        </w:rPr>
        <w:t xml:space="preserve"> </w:t>
      </w:r>
      <w:r w:rsidR="006E4794" w:rsidRPr="0014380E">
        <w:rPr>
          <w:i/>
          <w:color w:val="000000"/>
        </w:rPr>
        <w:t>Policies to Promote Rural Radio Service and to Streamline Allotment and Assignment Procedures</w:t>
      </w:r>
      <w:r w:rsidR="006E4794" w:rsidRPr="0014380E">
        <w:rPr>
          <w:color w:val="000000"/>
        </w:rPr>
        <w:t>, Second Report and Order, First Order on Reconsideration and Second Further Notice of Proposed Rulemaking, 26 FCC Rcd 2672</w:t>
      </w:r>
      <w:r w:rsidR="006E4794">
        <w:rPr>
          <w:color w:val="000000"/>
        </w:rPr>
        <w:t>, 2575</w:t>
      </w:r>
      <w:r w:rsidR="006E4794" w:rsidRPr="0014380E">
        <w:rPr>
          <w:color w:val="000000"/>
        </w:rPr>
        <w:t xml:space="preserve"> (2011)</w:t>
      </w:r>
      <w:r w:rsidR="00537F2A">
        <w:rPr>
          <w:color w:val="000000"/>
        </w:rPr>
        <w:t xml:space="preserve"> </w:t>
      </w:r>
      <w:r w:rsidR="00AB2A1D">
        <w:rPr>
          <w:color w:val="000000"/>
        </w:rPr>
        <w:t xml:space="preserve">(exempting Auction 84 applicants from revised procedures) </w:t>
      </w:r>
      <w:r w:rsidR="00537F2A">
        <w:rPr>
          <w:color w:val="000000"/>
        </w:rPr>
        <w:t>(“</w:t>
      </w:r>
      <w:r w:rsidR="00537F2A">
        <w:rPr>
          <w:i/>
          <w:color w:val="000000"/>
        </w:rPr>
        <w:t>Rural Radio</w:t>
      </w:r>
      <w:r w:rsidR="00537F2A">
        <w:rPr>
          <w:color w:val="000000"/>
        </w:rPr>
        <w:t>”)</w:t>
      </w:r>
      <w:r w:rsidR="006E4794" w:rsidRPr="0014380E">
        <w:rPr>
          <w:color w:val="000000"/>
        </w:rPr>
        <w:t>.</w:t>
      </w:r>
      <w:r w:rsidR="006E4794" w:rsidRPr="0014380E">
        <w:rPr>
          <w:b/>
          <w:color w:val="000000"/>
        </w:rPr>
        <w:t xml:space="preserve">  </w:t>
      </w:r>
      <w:r w:rsidR="00AB2A1D">
        <w:t xml:space="preserve">  Under the applicable priorities, the Bureau determined that </w:t>
      </w:r>
      <w:r w:rsidR="00AB2A1D">
        <w:rPr>
          <w:szCs w:val="22"/>
        </w:rPr>
        <w:t>JNE and Langer each qualified for a preference under Priority 3 (each providing a first local transmission service) but that Chan</w:t>
      </w:r>
      <w:r w:rsidR="00DF1962">
        <w:rPr>
          <w:szCs w:val="22"/>
        </w:rPr>
        <w:t>hasse</w:t>
      </w:r>
      <w:r w:rsidR="0064279E">
        <w:rPr>
          <w:szCs w:val="22"/>
        </w:rPr>
        <w:t xml:space="preserve">n with a population approximately 50 times larger than that of Bethel was entitled to a preference under the population-based tie-breaker component of Priority 3.   </w:t>
      </w:r>
      <w:r w:rsidR="006620A6">
        <w:rPr>
          <w:i/>
          <w:szCs w:val="22"/>
        </w:rPr>
        <w:t xml:space="preserve">See </w:t>
      </w:r>
      <w:r w:rsidR="004C1C04">
        <w:rPr>
          <w:i/>
          <w:szCs w:val="22"/>
        </w:rPr>
        <w:t xml:space="preserve">Decision </w:t>
      </w:r>
      <w:r w:rsidR="004C1C04">
        <w:rPr>
          <w:szCs w:val="22"/>
        </w:rPr>
        <w:t xml:space="preserve">at 4, n.21, citing </w:t>
      </w:r>
      <w:r w:rsidR="006620A6" w:rsidRPr="00F04EF4">
        <w:rPr>
          <w:i/>
        </w:rPr>
        <w:t xml:space="preserve">Royce International Broadcasting Co., </w:t>
      </w:r>
      <w:r w:rsidR="004C1C04">
        <w:t>Memorandum Opinion and Order, 24 FCC Rcd 5880, 5889, n.</w:t>
      </w:r>
      <w:r w:rsidR="006620A6" w:rsidRPr="006C508B">
        <w:t xml:space="preserve"> (2009)</w:t>
      </w:r>
      <w:r w:rsidR="006620A6">
        <w:t xml:space="preserve">.  </w:t>
      </w:r>
      <w:r w:rsidR="0064279E">
        <w:rPr>
          <w:szCs w:val="22"/>
        </w:rPr>
        <w:t xml:space="preserve">On review, JNE argues that the </w:t>
      </w:r>
      <w:r w:rsidR="00AB2A1D">
        <w:rPr>
          <w:szCs w:val="22"/>
        </w:rPr>
        <w:t xml:space="preserve">respective proposals were alike through Priority 3 </w:t>
      </w:r>
      <w:r w:rsidR="0064279E">
        <w:rPr>
          <w:szCs w:val="22"/>
        </w:rPr>
        <w:t xml:space="preserve">and should have </w:t>
      </w:r>
      <w:r w:rsidR="00AB2A1D">
        <w:rPr>
          <w:szCs w:val="22"/>
        </w:rPr>
        <w:t>been resolved under Priority 4 (other public interest benefits).</w:t>
      </w:r>
      <w:r w:rsidR="00AB2A1D" w:rsidRPr="00CC2B3C">
        <w:rPr>
          <w:rStyle w:val="FootnoteReference"/>
          <w:szCs w:val="22"/>
        </w:rPr>
        <w:t xml:space="preserve"> </w:t>
      </w:r>
    </w:p>
  </w:footnote>
  <w:footnote w:id="2">
    <w:p w:rsidR="00517863" w:rsidRDefault="00517863">
      <w:pPr>
        <w:pStyle w:val="FootnoteText"/>
      </w:pPr>
      <w:r>
        <w:rPr>
          <w:rStyle w:val="FootnoteReference"/>
        </w:rPr>
        <w:footnoteRef/>
      </w:r>
      <w:r w:rsidR="00C95668">
        <w:t xml:space="preserve"> 47 C.F.R. </w:t>
      </w:r>
      <w:r w:rsidR="00AA6674">
        <w:t>§</w:t>
      </w:r>
      <w:r w:rsidR="00950456">
        <w:t>§ 1.4(b) and</w:t>
      </w:r>
      <w:r w:rsidR="00AA6674">
        <w:t xml:space="preserve"> </w:t>
      </w:r>
      <w:r w:rsidR="00950456">
        <w:t>1.115(d).</w:t>
      </w:r>
    </w:p>
  </w:footnote>
  <w:footnote w:id="3">
    <w:p w:rsidR="00BB44CF" w:rsidRPr="00606D26" w:rsidRDefault="00BB44CF" w:rsidP="00BB44CF">
      <w:pPr>
        <w:pStyle w:val="FootnoteText"/>
      </w:pPr>
      <w:r>
        <w:rPr>
          <w:rStyle w:val="FootnoteReference"/>
        </w:rPr>
        <w:footnoteRef/>
      </w:r>
      <w:r>
        <w:t xml:space="preserve"> </w:t>
      </w:r>
      <w:r>
        <w:rPr>
          <w:i/>
        </w:rPr>
        <w:t xml:space="preserve">See Broadcast Applications, </w:t>
      </w:r>
      <w:r>
        <w:t>Public Notice, Report No. 27612, 2011 WL 5519417 (Nov. 14, 2011).</w:t>
      </w:r>
    </w:p>
  </w:footnote>
  <w:footnote w:id="4">
    <w:p w:rsidR="00137418" w:rsidRPr="00137418" w:rsidRDefault="00137418">
      <w:pPr>
        <w:pStyle w:val="FootnoteText"/>
        <w:rPr>
          <w:i/>
        </w:rPr>
      </w:pPr>
      <w:r>
        <w:rPr>
          <w:rStyle w:val="FootnoteReference"/>
        </w:rPr>
        <w:footnoteRef/>
      </w:r>
      <w:r>
        <w:t xml:space="preserve"> </w:t>
      </w:r>
      <w:r>
        <w:rPr>
          <w:i/>
        </w:rPr>
        <w:t xml:space="preserve">See </w:t>
      </w:r>
      <w:r>
        <w:t>Application for Review at 1-2, and Appendix A.</w:t>
      </w:r>
    </w:p>
  </w:footnote>
  <w:footnote w:id="5">
    <w:p w:rsidR="004543AC" w:rsidRPr="00506BFD" w:rsidRDefault="004543AC" w:rsidP="004543AC">
      <w:pPr>
        <w:pStyle w:val="FootnoteText"/>
      </w:pPr>
      <w:r>
        <w:rPr>
          <w:rStyle w:val="FootnoteReference"/>
        </w:rPr>
        <w:footnoteRef/>
      </w:r>
      <w:r>
        <w:t xml:space="preserve"> </w:t>
      </w:r>
      <w:r>
        <w:rPr>
          <w:i/>
        </w:rPr>
        <w:t xml:space="preserve">See </w:t>
      </w:r>
      <w:r w:rsidR="00506BFD">
        <w:t>47 C.F.R. § 1.4(b)(4)</w:t>
      </w:r>
      <w:r w:rsidR="009B60FB">
        <w:t xml:space="preserve"> and (5).  </w:t>
      </w:r>
    </w:p>
  </w:footnote>
  <w:footnote w:id="6">
    <w:p w:rsidR="008C0E44" w:rsidRPr="00837A71" w:rsidRDefault="008C0E44">
      <w:pPr>
        <w:pStyle w:val="FootnoteText"/>
      </w:pPr>
      <w:r>
        <w:rPr>
          <w:rStyle w:val="FootnoteReference"/>
        </w:rPr>
        <w:footnoteRef/>
      </w:r>
      <w:r>
        <w:t xml:space="preserve"> </w:t>
      </w:r>
      <w:r>
        <w:rPr>
          <w:i/>
        </w:rPr>
        <w:t xml:space="preserve">See Gardner v. FCC, </w:t>
      </w:r>
      <w:r w:rsidR="00837A71">
        <w:t>530 F.2d 1086</w:t>
      </w:r>
      <w:r w:rsidR="002E5BF0">
        <w:t>, 1092</w:t>
      </w:r>
      <w:r w:rsidR="00837A71">
        <w:t xml:space="preserve"> (D.C. Cir. 1986)</w:t>
      </w:r>
      <w:r w:rsidR="002F30EE">
        <w:t xml:space="preserve"> (“</w:t>
      </w:r>
      <w:r w:rsidR="002F30EE">
        <w:rPr>
          <w:i/>
        </w:rPr>
        <w:t>Gardner</w:t>
      </w:r>
      <w:r w:rsidR="002F30EE">
        <w:t>”)</w:t>
      </w:r>
      <w:r w:rsidR="00837A71">
        <w:t>.</w:t>
      </w:r>
    </w:p>
  </w:footnote>
  <w:footnote w:id="7">
    <w:p w:rsidR="00EF1CC5" w:rsidRPr="00EF1CC5" w:rsidRDefault="00EF1CC5">
      <w:pPr>
        <w:pStyle w:val="FootnoteText"/>
      </w:pPr>
      <w:r>
        <w:rPr>
          <w:rStyle w:val="FootnoteReference"/>
        </w:rPr>
        <w:footnoteRef/>
      </w:r>
      <w:r>
        <w:t xml:space="preserve"> </w:t>
      </w:r>
      <w:r>
        <w:rPr>
          <w:i/>
        </w:rPr>
        <w:t xml:space="preserve">Id. </w:t>
      </w:r>
      <w:r>
        <w:t>at 1092, n.24.</w:t>
      </w:r>
    </w:p>
  </w:footnote>
  <w:footnote w:id="8">
    <w:p w:rsidR="00EF1CC5" w:rsidRPr="00EF1CC5" w:rsidRDefault="00EF1CC5">
      <w:pPr>
        <w:pStyle w:val="FootnoteText"/>
      </w:pPr>
      <w:r>
        <w:rPr>
          <w:rStyle w:val="FootnoteReference"/>
        </w:rPr>
        <w:footnoteRef/>
      </w:r>
      <w:r>
        <w:t xml:space="preserve"> </w:t>
      </w:r>
      <w:r>
        <w:rPr>
          <w:i/>
        </w:rPr>
        <w:t>Id</w:t>
      </w:r>
      <w:r>
        <w:t>.</w:t>
      </w:r>
    </w:p>
  </w:footnote>
  <w:footnote w:id="9">
    <w:p w:rsidR="006A3F9D" w:rsidRDefault="006A3F9D" w:rsidP="006A3F9D">
      <w:pPr>
        <w:pStyle w:val="FootnoteText"/>
      </w:pPr>
      <w:r>
        <w:rPr>
          <w:rStyle w:val="FootnoteReference"/>
        </w:rPr>
        <w:footnoteRef/>
      </w:r>
      <w:r>
        <w:t xml:space="preserve"> Application for Review at 1-2.</w:t>
      </w:r>
    </w:p>
  </w:footnote>
  <w:footnote w:id="10">
    <w:p w:rsidR="009D6D78" w:rsidRDefault="009D6D78">
      <w:pPr>
        <w:pStyle w:val="FootnoteText"/>
      </w:pPr>
      <w:r>
        <w:rPr>
          <w:rStyle w:val="FootnoteReference"/>
        </w:rPr>
        <w:footnoteRef/>
      </w:r>
      <w:r>
        <w:t xml:space="preserve"> 47 U.S.C. § 155(c)(5).</w:t>
      </w:r>
    </w:p>
  </w:footnote>
  <w:footnote w:id="11">
    <w:p w:rsidR="009D6D78" w:rsidRDefault="009D6D78">
      <w:pPr>
        <w:pStyle w:val="FootnoteText"/>
      </w:pPr>
      <w:r>
        <w:rPr>
          <w:rStyle w:val="FootnoteReference"/>
        </w:rPr>
        <w:footnoteRef/>
      </w:r>
      <w: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76" w:rsidRDefault="007C5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8" w:rsidRPr="0000405F" w:rsidRDefault="00FA10AE" w:rsidP="00FA10AE">
    <w:pPr>
      <w:tabs>
        <w:tab w:val="center" w:pos="4680"/>
        <w:tab w:val="right" w:pos="9360"/>
      </w:tabs>
      <w:suppressAutoHyphens/>
      <w:jc w:val="both"/>
      <w:rPr>
        <w:b/>
        <w:spacing w:val="-3"/>
        <w:szCs w:val="22"/>
      </w:rPr>
    </w:pPr>
    <w:r>
      <w:rPr>
        <w:b/>
        <w:spacing w:val="-3"/>
        <w:szCs w:val="22"/>
      </w:rPr>
      <w:tab/>
    </w:r>
    <w:r w:rsidR="009D6D78" w:rsidRPr="0000405F">
      <w:rPr>
        <w:b/>
        <w:spacing w:val="-3"/>
        <w:szCs w:val="22"/>
      </w:rPr>
      <w:t>Federal Communications Commission</w:t>
    </w:r>
    <w:r>
      <w:rPr>
        <w:b/>
        <w:spacing w:val="-3"/>
        <w:szCs w:val="22"/>
      </w:rPr>
      <w:tab/>
    </w:r>
    <w:r w:rsidR="009D6D78" w:rsidRPr="0000405F">
      <w:rPr>
        <w:b/>
        <w:spacing w:val="-3"/>
        <w:szCs w:val="22"/>
      </w:rPr>
      <w:t>FCC 14-</w:t>
    </w:r>
    <w:r w:rsidR="002E2040" w:rsidRPr="0000405F">
      <w:rPr>
        <w:b/>
        <w:spacing w:val="-3"/>
        <w:szCs w:val="22"/>
      </w:rPr>
      <w:t>195</w:t>
    </w:r>
  </w:p>
  <w:p w:rsidR="009D6D78" w:rsidRDefault="00FA10AE" w:rsidP="00FA10AE">
    <w:pPr>
      <w:tabs>
        <w:tab w:val="center" w:pos="4680"/>
        <w:tab w:val="right" w:pos="9360"/>
      </w:tabs>
      <w:suppressAutoHyphens/>
      <w:spacing w:line="19" w:lineRule="exact"/>
      <w:jc w:val="both"/>
      <w:rPr>
        <w:spacing w:val="-3"/>
        <w:sz w:val="24"/>
      </w:rPr>
    </w:pPr>
    <w:r>
      <w:rPr>
        <w:noProof/>
        <w:snapToGrid/>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8" w:rsidRPr="0090678D" w:rsidRDefault="00FA10AE" w:rsidP="00FA10AE">
    <w:pPr>
      <w:tabs>
        <w:tab w:val="center" w:pos="4680"/>
        <w:tab w:val="right" w:pos="9360"/>
      </w:tabs>
      <w:suppressAutoHyphens/>
      <w:jc w:val="both"/>
      <w:rPr>
        <w:spacing w:val="-3"/>
        <w:szCs w:val="22"/>
      </w:rPr>
    </w:pPr>
    <w:r>
      <w:rPr>
        <w:b/>
        <w:spacing w:val="-3"/>
        <w:sz w:val="24"/>
      </w:rPr>
      <w:tab/>
    </w:r>
    <w:r w:rsidR="009D6D78" w:rsidRPr="00BC12E7">
      <w:rPr>
        <w:b/>
        <w:spacing w:val="-3"/>
        <w:szCs w:val="22"/>
      </w:rPr>
      <w:t>Federal Communications Commission</w:t>
    </w:r>
    <w:r>
      <w:rPr>
        <w:b/>
        <w:spacing w:val="-3"/>
        <w:szCs w:val="22"/>
      </w:rPr>
      <w:tab/>
    </w:r>
    <w:r w:rsidR="009D6D78" w:rsidRPr="0090678D">
      <w:rPr>
        <w:b/>
        <w:spacing w:val="-3"/>
        <w:szCs w:val="22"/>
      </w:rPr>
      <w:t>FCC 14-</w:t>
    </w:r>
    <w:r w:rsidR="002E2040" w:rsidRPr="0090678D">
      <w:rPr>
        <w:b/>
        <w:spacing w:val="-3"/>
        <w:szCs w:val="22"/>
      </w:rPr>
      <w:t>195</w:t>
    </w:r>
  </w:p>
  <w:p w:rsidR="009D6D78" w:rsidRDefault="00FA10AE" w:rsidP="00FA10AE">
    <w:pPr>
      <w:suppressAutoHyphens/>
      <w:spacing w:line="19" w:lineRule="exact"/>
      <w:jc w:val="both"/>
      <w:rPr>
        <w:spacing w:val="-3"/>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9D6D78" w:rsidRDefault="009D6D78" w:rsidP="00FA10AE">
    <w:pPr>
      <w:suppressAutoHyphens/>
      <w:spacing w:line="19" w:lineRule="exact"/>
      <w:jc w:val="both"/>
      <w:rPr>
        <w:spacing w:val="-3"/>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D98"/>
    <w:multiLevelType w:val="singleLevel"/>
    <w:tmpl w:val="47760D0E"/>
    <w:lvl w:ilvl="0">
      <w:start w:val="2"/>
      <w:numFmt w:val="decimal"/>
      <w:lvlText w:val="%1."/>
      <w:lvlJc w:val="left"/>
      <w:pPr>
        <w:tabs>
          <w:tab w:val="num" w:pos="1080"/>
        </w:tabs>
        <w:ind w:left="108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4679D8"/>
    <w:multiLevelType w:val="hybridMultilevel"/>
    <w:tmpl w:val="54304042"/>
    <w:lvl w:ilvl="0" w:tplc="F144602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55C3"/>
    <w:multiLevelType w:val="hybridMultilevel"/>
    <w:tmpl w:val="1A1CE71C"/>
    <w:lvl w:ilvl="0" w:tplc="5CEACF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B395C"/>
    <w:multiLevelType w:val="hybridMultilevel"/>
    <w:tmpl w:val="422E354E"/>
    <w:lvl w:ilvl="0" w:tplc="05DC0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DF4A25"/>
    <w:multiLevelType w:val="hybridMultilevel"/>
    <w:tmpl w:val="B676773A"/>
    <w:lvl w:ilvl="0" w:tplc="CC66E30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A44B72"/>
    <w:multiLevelType w:val="hybridMultilevel"/>
    <w:tmpl w:val="576E6A16"/>
    <w:lvl w:ilvl="0" w:tplc="D6DE93A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02E6C"/>
    <w:multiLevelType w:val="hybridMultilevel"/>
    <w:tmpl w:val="37F62140"/>
    <w:lvl w:ilvl="0" w:tplc="5F18B16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701033"/>
    <w:multiLevelType w:val="hybridMultilevel"/>
    <w:tmpl w:val="AF5CE034"/>
    <w:lvl w:ilvl="0" w:tplc="58CE2DC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A1CDF"/>
    <w:multiLevelType w:val="hybridMultilevel"/>
    <w:tmpl w:val="CE5E989E"/>
    <w:lvl w:ilvl="0" w:tplc="391E909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EE7BB7"/>
    <w:multiLevelType w:val="hybridMultilevel"/>
    <w:tmpl w:val="46CA227A"/>
    <w:lvl w:ilvl="0" w:tplc="0122CB4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E630204"/>
    <w:multiLevelType w:val="hybridMultilevel"/>
    <w:tmpl w:val="EB466D9C"/>
    <w:lvl w:ilvl="0" w:tplc="34D05EB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9C4E19"/>
    <w:multiLevelType w:val="hybridMultilevel"/>
    <w:tmpl w:val="696488FE"/>
    <w:lvl w:ilvl="0" w:tplc="D944A6B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7263A8"/>
    <w:multiLevelType w:val="hybridMultilevel"/>
    <w:tmpl w:val="0AC81E58"/>
    <w:lvl w:ilvl="0" w:tplc="1A14DCA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5D06EE"/>
    <w:multiLevelType w:val="hybridMultilevel"/>
    <w:tmpl w:val="7C5EAE2A"/>
    <w:lvl w:ilvl="0" w:tplc="0246B7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BC1AA7"/>
    <w:multiLevelType w:val="singleLevel"/>
    <w:tmpl w:val="378E8964"/>
    <w:lvl w:ilvl="0">
      <w:start w:val="1"/>
      <w:numFmt w:val="decimal"/>
      <w:lvlText w:val="%1."/>
      <w:lvlJc w:val="left"/>
      <w:pPr>
        <w:tabs>
          <w:tab w:val="num" w:pos="1140"/>
        </w:tabs>
        <w:ind w:left="1140" w:hanging="420"/>
      </w:pPr>
      <w:rPr>
        <w:rFonts w:hint="default"/>
      </w:rPr>
    </w:lvl>
  </w:abstractNum>
  <w:num w:numId="1">
    <w:abstractNumId w:val="20"/>
  </w:num>
  <w:num w:numId="2">
    <w:abstractNumId w:val="0"/>
  </w:num>
  <w:num w:numId="3">
    <w:abstractNumId w:val="10"/>
  </w:num>
  <w:num w:numId="4">
    <w:abstractNumId w:val="15"/>
  </w:num>
  <w:num w:numId="5">
    <w:abstractNumId w:val="7"/>
  </w:num>
  <w:num w:numId="6">
    <w:abstractNumId w:val="13"/>
  </w:num>
  <w:num w:numId="7">
    <w:abstractNumId w:val="19"/>
  </w:num>
  <w:num w:numId="8">
    <w:abstractNumId w:val="4"/>
  </w:num>
  <w:num w:numId="9">
    <w:abstractNumId w:val="11"/>
  </w:num>
  <w:num w:numId="10">
    <w:abstractNumId w:val="17"/>
  </w:num>
  <w:num w:numId="11">
    <w:abstractNumId w:val="18"/>
  </w:num>
  <w:num w:numId="12">
    <w:abstractNumId w:val="2"/>
  </w:num>
  <w:num w:numId="13">
    <w:abstractNumId w:val="9"/>
  </w:num>
  <w:num w:numId="14">
    <w:abstractNumId w:val="3"/>
  </w:num>
  <w:num w:numId="15">
    <w:abstractNumId w:val="12"/>
  </w:num>
  <w:num w:numId="16">
    <w:abstractNumId w:val="5"/>
  </w:num>
  <w:num w:numId="17">
    <w:abstractNumId w:val="16"/>
  </w:num>
  <w:num w:numId="18">
    <w:abstractNumId w:val="8"/>
  </w:num>
  <w:num w:numId="19">
    <w:abstractNumId w:val="14"/>
  </w:num>
  <w:num w:numId="20">
    <w:abstractNumId w:val="6"/>
  </w:num>
  <w:num w:numId="21">
    <w:abstractNumId w:val="1"/>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7A"/>
    <w:rsid w:val="000034A1"/>
    <w:rsid w:val="0000405F"/>
    <w:rsid w:val="0000513D"/>
    <w:rsid w:val="00006E8A"/>
    <w:rsid w:val="000074D2"/>
    <w:rsid w:val="00007C0B"/>
    <w:rsid w:val="00007D16"/>
    <w:rsid w:val="00010011"/>
    <w:rsid w:val="00010D4A"/>
    <w:rsid w:val="00012B19"/>
    <w:rsid w:val="00012CA3"/>
    <w:rsid w:val="00013172"/>
    <w:rsid w:val="00013CA1"/>
    <w:rsid w:val="000144B9"/>
    <w:rsid w:val="00015B77"/>
    <w:rsid w:val="00016A3C"/>
    <w:rsid w:val="00017B3B"/>
    <w:rsid w:val="00017D14"/>
    <w:rsid w:val="000203FC"/>
    <w:rsid w:val="000213FB"/>
    <w:rsid w:val="00023751"/>
    <w:rsid w:val="0002533D"/>
    <w:rsid w:val="000253B8"/>
    <w:rsid w:val="00027044"/>
    <w:rsid w:val="00027393"/>
    <w:rsid w:val="00031536"/>
    <w:rsid w:val="00032903"/>
    <w:rsid w:val="000336BD"/>
    <w:rsid w:val="00033A2B"/>
    <w:rsid w:val="00033B82"/>
    <w:rsid w:val="0003523B"/>
    <w:rsid w:val="00035386"/>
    <w:rsid w:val="00036078"/>
    <w:rsid w:val="00036237"/>
    <w:rsid w:val="00041FAC"/>
    <w:rsid w:val="00043A4F"/>
    <w:rsid w:val="00045A4A"/>
    <w:rsid w:val="0004643B"/>
    <w:rsid w:val="0005088F"/>
    <w:rsid w:val="00052CF1"/>
    <w:rsid w:val="000535A7"/>
    <w:rsid w:val="00054CDD"/>
    <w:rsid w:val="00055E84"/>
    <w:rsid w:val="000562FA"/>
    <w:rsid w:val="00060AEF"/>
    <w:rsid w:val="000620B7"/>
    <w:rsid w:val="000635F4"/>
    <w:rsid w:val="00064F25"/>
    <w:rsid w:val="000659F0"/>
    <w:rsid w:val="000661F6"/>
    <w:rsid w:val="000665D4"/>
    <w:rsid w:val="00070045"/>
    <w:rsid w:val="0007067B"/>
    <w:rsid w:val="00070E20"/>
    <w:rsid w:val="000716D2"/>
    <w:rsid w:val="000720DD"/>
    <w:rsid w:val="00074D15"/>
    <w:rsid w:val="00076554"/>
    <w:rsid w:val="00076B7C"/>
    <w:rsid w:val="00077602"/>
    <w:rsid w:val="000777E3"/>
    <w:rsid w:val="00077A5B"/>
    <w:rsid w:val="00081C76"/>
    <w:rsid w:val="00082571"/>
    <w:rsid w:val="0008350B"/>
    <w:rsid w:val="000835FC"/>
    <w:rsid w:val="00083E51"/>
    <w:rsid w:val="00084698"/>
    <w:rsid w:val="000847ED"/>
    <w:rsid w:val="0008734E"/>
    <w:rsid w:val="0008796F"/>
    <w:rsid w:val="0009109A"/>
    <w:rsid w:val="000920AD"/>
    <w:rsid w:val="00092252"/>
    <w:rsid w:val="00092B64"/>
    <w:rsid w:val="000941D2"/>
    <w:rsid w:val="00094255"/>
    <w:rsid w:val="00095D95"/>
    <w:rsid w:val="000A1BF8"/>
    <w:rsid w:val="000A1D7E"/>
    <w:rsid w:val="000A7945"/>
    <w:rsid w:val="000B0354"/>
    <w:rsid w:val="000B04D7"/>
    <w:rsid w:val="000B2784"/>
    <w:rsid w:val="000B2FAE"/>
    <w:rsid w:val="000B5C1F"/>
    <w:rsid w:val="000B7927"/>
    <w:rsid w:val="000C0402"/>
    <w:rsid w:val="000C1327"/>
    <w:rsid w:val="000C1F6B"/>
    <w:rsid w:val="000C25C3"/>
    <w:rsid w:val="000C3237"/>
    <w:rsid w:val="000C56D9"/>
    <w:rsid w:val="000C61E8"/>
    <w:rsid w:val="000C6D01"/>
    <w:rsid w:val="000C769A"/>
    <w:rsid w:val="000C7CD2"/>
    <w:rsid w:val="000D0BC8"/>
    <w:rsid w:val="000D1FDC"/>
    <w:rsid w:val="000D24AE"/>
    <w:rsid w:val="000D4580"/>
    <w:rsid w:val="000D4A39"/>
    <w:rsid w:val="000D6716"/>
    <w:rsid w:val="000D6C29"/>
    <w:rsid w:val="000E11F0"/>
    <w:rsid w:val="000E12F7"/>
    <w:rsid w:val="000E132A"/>
    <w:rsid w:val="000E3CEC"/>
    <w:rsid w:val="000E47EB"/>
    <w:rsid w:val="000E5066"/>
    <w:rsid w:val="000E5222"/>
    <w:rsid w:val="000E598B"/>
    <w:rsid w:val="000E7FDC"/>
    <w:rsid w:val="000F159F"/>
    <w:rsid w:val="000F2C85"/>
    <w:rsid w:val="000F2E42"/>
    <w:rsid w:val="000F4710"/>
    <w:rsid w:val="000F49FB"/>
    <w:rsid w:val="000F698B"/>
    <w:rsid w:val="000F7A72"/>
    <w:rsid w:val="00101A8E"/>
    <w:rsid w:val="0010240C"/>
    <w:rsid w:val="00102D7F"/>
    <w:rsid w:val="001032B0"/>
    <w:rsid w:val="00104180"/>
    <w:rsid w:val="001041A0"/>
    <w:rsid w:val="00104E57"/>
    <w:rsid w:val="0010565C"/>
    <w:rsid w:val="0010687E"/>
    <w:rsid w:val="00107682"/>
    <w:rsid w:val="001079A0"/>
    <w:rsid w:val="00110BA2"/>
    <w:rsid w:val="001110A3"/>
    <w:rsid w:val="00111EEC"/>
    <w:rsid w:val="001121F9"/>
    <w:rsid w:val="00114D98"/>
    <w:rsid w:val="00114E3D"/>
    <w:rsid w:val="00116288"/>
    <w:rsid w:val="001166E2"/>
    <w:rsid w:val="00116F1B"/>
    <w:rsid w:val="00117D6E"/>
    <w:rsid w:val="00121118"/>
    <w:rsid w:val="0012144D"/>
    <w:rsid w:val="00121D9E"/>
    <w:rsid w:val="00124F68"/>
    <w:rsid w:val="00125ADF"/>
    <w:rsid w:val="001274E4"/>
    <w:rsid w:val="00130F39"/>
    <w:rsid w:val="0013141F"/>
    <w:rsid w:val="00132FD6"/>
    <w:rsid w:val="00133455"/>
    <w:rsid w:val="00133F1E"/>
    <w:rsid w:val="0013688B"/>
    <w:rsid w:val="00137418"/>
    <w:rsid w:val="00137F5B"/>
    <w:rsid w:val="001405AB"/>
    <w:rsid w:val="00142320"/>
    <w:rsid w:val="00144904"/>
    <w:rsid w:val="001458E0"/>
    <w:rsid w:val="001471EE"/>
    <w:rsid w:val="001504AF"/>
    <w:rsid w:val="001521C0"/>
    <w:rsid w:val="00153344"/>
    <w:rsid w:val="001547B1"/>
    <w:rsid w:val="00154D4E"/>
    <w:rsid w:val="00154EDB"/>
    <w:rsid w:val="00156F11"/>
    <w:rsid w:val="00157DE3"/>
    <w:rsid w:val="00160F37"/>
    <w:rsid w:val="00162088"/>
    <w:rsid w:val="0016266E"/>
    <w:rsid w:val="00164CA7"/>
    <w:rsid w:val="00164E57"/>
    <w:rsid w:val="0016548E"/>
    <w:rsid w:val="00165BB5"/>
    <w:rsid w:val="00165E86"/>
    <w:rsid w:val="001671A9"/>
    <w:rsid w:val="00167FAA"/>
    <w:rsid w:val="00170E76"/>
    <w:rsid w:val="0017252B"/>
    <w:rsid w:val="00173A2F"/>
    <w:rsid w:val="00174A7A"/>
    <w:rsid w:val="001750B4"/>
    <w:rsid w:val="0017657D"/>
    <w:rsid w:val="00176651"/>
    <w:rsid w:val="001820D0"/>
    <w:rsid w:val="00182E8A"/>
    <w:rsid w:val="001837C8"/>
    <w:rsid w:val="0018788F"/>
    <w:rsid w:val="0019223F"/>
    <w:rsid w:val="00192443"/>
    <w:rsid w:val="001924A3"/>
    <w:rsid w:val="00193881"/>
    <w:rsid w:val="00193E1C"/>
    <w:rsid w:val="001951B9"/>
    <w:rsid w:val="00196112"/>
    <w:rsid w:val="001961C0"/>
    <w:rsid w:val="001970E7"/>
    <w:rsid w:val="00197176"/>
    <w:rsid w:val="0019766D"/>
    <w:rsid w:val="001A21A9"/>
    <w:rsid w:val="001A30DE"/>
    <w:rsid w:val="001A463D"/>
    <w:rsid w:val="001A6A34"/>
    <w:rsid w:val="001B0236"/>
    <w:rsid w:val="001B3EF7"/>
    <w:rsid w:val="001B48D3"/>
    <w:rsid w:val="001B51AF"/>
    <w:rsid w:val="001B7264"/>
    <w:rsid w:val="001B7CE5"/>
    <w:rsid w:val="001C028C"/>
    <w:rsid w:val="001C03BC"/>
    <w:rsid w:val="001C1236"/>
    <w:rsid w:val="001C1F4C"/>
    <w:rsid w:val="001C2920"/>
    <w:rsid w:val="001C3FD7"/>
    <w:rsid w:val="001C6A88"/>
    <w:rsid w:val="001C6C7F"/>
    <w:rsid w:val="001C7DED"/>
    <w:rsid w:val="001D1231"/>
    <w:rsid w:val="001D1572"/>
    <w:rsid w:val="001D1EA7"/>
    <w:rsid w:val="001D213C"/>
    <w:rsid w:val="001D2E71"/>
    <w:rsid w:val="001D3B26"/>
    <w:rsid w:val="001D5007"/>
    <w:rsid w:val="001D557C"/>
    <w:rsid w:val="001D5CE9"/>
    <w:rsid w:val="001E048B"/>
    <w:rsid w:val="001E20AB"/>
    <w:rsid w:val="001E7A6C"/>
    <w:rsid w:val="001F18D3"/>
    <w:rsid w:val="001F24A8"/>
    <w:rsid w:val="001F2D99"/>
    <w:rsid w:val="001F4647"/>
    <w:rsid w:val="001F57EE"/>
    <w:rsid w:val="001F6098"/>
    <w:rsid w:val="001F79A4"/>
    <w:rsid w:val="00203F2C"/>
    <w:rsid w:val="00204299"/>
    <w:rsid w:val="002057AA"/>
    <w:rsid w:val="00206414"/>
    <w:rsid w:val="00211963"/>
    <w:rsid w:val="00211E24"/>
    <w:rsid w:val="0021285F"/>
    <w:rsid w:val="00213B08"/>
    <w:rsid w:val="00214B44"/>
    <w:rsid w:val="002150A0"/>
    <w:rsid w:val="00215165"/>
    <w:rsid w:val="0021576B"/>
    <w:rsid w:val="00217188"/>
    <w:rsid w:val="0022212D"/>
    <w:rsid w:val="00223220"/>
    <w:rsid w:val="00223878"/>
    <w:rsid w:val="00223CD2"/>
    <w:rsid w:val="002240A3"/>
    <w:rsid w:val="002245E9"/>
    <w:rsid w:val="00224721"/>
    <w:rsid w:val="00224CC9"/>
    <w:rsid w:val="002252C1"/>
    <w:rsid w:val="00225A7B"/>
    <w:rsid w:val="00226772"/>
    <w:rsid w:val="00226EB0"/>
    <w:rsid w:val="002331BE"/>
    <w:rsid w:val="0023564C"/>
    <w:rsid w:val="00236506"/>
    <w:rsid w:val="00236F02"/>
    <w:rsid w:val="002376F5"/>
    <w:rsid w:val="00240DB0"/>
    <w:rsid w:val="0024109C"/>
    <w:rsid w:val="002430DF"/>
    <w:rsid w:val="00243CA6"/>
    <w:rsid w:val="00244F5E"/>
    <w:rsid w:val="00246A2A"/>
    <w:rsid w:val="00246C98"/>
    <w:rsid w:val="0024722B"/>
    <w:rsid w:val="002479E5"/>
    <w:rsid w:val="0025123A"/>
    <w:rsid w:val="00257484"/>
    <w:rsid w:val="00260C30"/>
    <w:rsid w:val="002613B5"/>
    <w:rsid w:val="00263782"/>
    <w:rsid w:val="0026435D"/>
    <w:rsid w:val="002716E3"/>
    <w:rsid w:val="002743B1"/>
    <w:rsid w:val="00274799"/>
    <w:rsid w:val="002759A7"/>
    <w:rsid w:val="00275DB7"/>
    <w:rsid w:val="00275EE6"/>
    <w:rsid w:val="00275FA6"/>
    <w:rsid w:val="00276DEF"/>
    <w:rsid w:val="00277A8F"/>
    <w:rsid w:val="002800D1"/>
    <w:rsid w:val="0028087B"/>
    <w:rsid w:val="002812CB"/>
    <w:rsid w:val="00285266"/>
    <w:rsid w:val="00286F34"/>
    <w:rsid w:val="00287221"/>
    <w:rsid w:val="00290388"/>
    <w:rsid w:val="00290B78"/>
    <w:rsid w:val="00291032"/>
    <w:rsid w:val="00291390"/>
    <w:rsid w:val="00292891"/>
    <w:rsid w:val="00295D4D"/>
    <w:rsid w:val="00297BCA"/>
    <w:rsid w:val="002A00F0"/>
    <w:rsid w:val="002A1EE2"/>
    <w:rsid w:val="002A24E9"/>
    <w:rsid w:val="002A2774"/>
    <w:rsid w:val="002A3793"/>
    <w:rsid w:val="002A483C"/>
    <w:rsid w:val="002A62EB"/>
    <w:rsid w:val="002A6543"/>
    <w:rsid w:val="002A6E7B"/>
    <w:rsid w:val="002B0E1C"/>
    <w:rsid w:val="002B18B6"/>
    <w:rsid w:val="002B28D6"/>
    <w:rsid w:val="002B4166"/>
    <w:rsid w:val="002B421B"/>
    <w:rsid w:val="002B6363"/>
    <w:rsid w:val="002C1035"/>
    <w:rsid w:val="002C1A10"/>
    <w:rsid w:val="002C3D70"/>
    <w:rsid w:val="002C450C"/>
    <w:rsid w:val="002C4B53"/>
    <w:rsid w:val="002C54D2"/>
    <w:rsid w:val="002C6377"/>
    <w:rsid w:val="002C667C"/>
    <w:rsid w:val="002C6B7C"/>
    <w:rsid w:val="002C7513"/>
    <w:rsid w:val="002D1A70"/>
    <w:rsid w:val="002D2DAB"/>
    <w:rsid w:val="002D438C"/>
    <w:rsid w:val="002D5952"/>
    <w:rsid w:val="002D6205"/>
    <w:rsid w:val="002D6357"/>
    <w:rsid w:val="002D6585"/>
    <w:rsid w:val="002D6A4E"/>
    <w:rsid w:val="002D6E85"/>
    <w:rsid w:val="002E0D6E"/>
    <w:rsid w:val="002E2040"/>
    <w:rsid w:val="002E2BCE"/>
    <w:rsid w:val="002E2FBF"/>
    <w:rsid w:val="002E4ED3"/>
    <w:rsid w:val="002E5BF0"/>
    <w:rsid w:val="002E69DC"/>
    <w:rsid w:val="002F19A7"/>
    <w:rsid w:val="002F2CB4"/>
    <w:rsid w:val="002F30EE"/>
    <w:rsid w:val="002F4D94"/>
    <w:rsid w:val="002F64ED"/>
    <w:rsid w:val="003003FA"/>
    <w:rsid w:val="0030156A"/>
    <w:rsid w:val="003018D5"/>
    <w:rsid w:val="003036D3"/>
    <w:rsid w:val="003051E8"/>
    <w:rsid w:val="00305A5E"/>
    <w:rsid w:val="00307CD0"/>
    <w:rsid w:val="003102F9"/>
    <w:rsid w:val="00313541"/>
    <w:rsid w:val="00317707"/>
    <w:rsid w:val="003219B7"/>
    <w:rsid w:val="003220B6"/>
    <w:rsid w:val="003221A7"/>
    <w:rsid w:val="00322FB8"/>
    <w:rsid w:val="003235C9"/>
    <w:rsid w:val="003236AC"/>
    <w:rsid w:val="00327AF4"/>
    <w:rsid w:val="0033044D"/>
    <w:rsid w:val="003305D7"/>
    <w:rsid w:val="00331EE6"/>
    <w:rsid w:val="00332B67"/>
    <w:rsid w:val="0033403E"/>
    <w:rsid w:val="00340076"/>
    <w:rsid w:val="00341E54"/>
    <w:rsid w:val="00342A94"/>
    <w:rsid w:val="003448CF"/>
    <w:rsid w:val="0034506C"/>
    <w:rsid w:val="003463D4"/>
    <w:rsid w:val="003526B5"/>
    <w:rsid w:val="00352EB9"/>
    <w:rsid w:val="003539BA"/>
    <w:rsid w:val="003554A1"/>
    <w:rsid w:val="0036111F"/>
    <w:rsid w:val="003627A4"/>
    <w:rsid w:val="00362B4B"/>
    <w:rsid w:val="003634A4"/>
    <w:rsid w:val="003660ED"/>
    <w:rsid w:val="00366E41"/>
    <w:rsid w:val="0037064C"/>
    <w:rsid w:val="00370EC0"/>
    <w:rsid w:val="0037124A"/>
    <w:rsid w:val="00371F8D"/>
    <w:rsid w:val="00372EE7"/>
    <w:rsid w:val="00373771"/>
    <w:rsid w:val="00374275"/>
    <w:rsid w:val="003752CA"/>
    <w:rsid w:val="00376FDC"/>
    <w:rsid w:val="00377DB8"/>
    <w:rsid w:val="00380924"/>
    <w:rsid w:val="00381B01"/>
    <w:rsid w:val="00381E2E"/>
    <w:rsid w:val="003848B7"/>
    <w:rsid w:val="003858FA"/>
    <w:rsid w:val="0038786E"/>
    <w:rsid w:val="00390A33"/>
    <w:rsid w:val="003914C4"/>
    <w:rsid w:val="00391899"/>
    <w:rsid w:val="00392EF6"/>
    <w:rsid w:val="003931E9"/>
    <w:rsid w:val="0039347B"/>
    <w:rsid w:val="003939DC"/>
    <w:rsid w:val="00395E49"/>
    <w:rsid w:val="003A0456"/>
    <w:rsid w:val="003A1BE0"/>
    <w:rsid w:val="003A1EC6"/>
    <w:rsid w:val="003A318C"/>
    <w:rsid w:val="003A371B"/>
    <w:rsid w:val="003A6E6E"/>
    <w:rsid w:val="003B0F02"/>
    <w:rsid w:val="003B1138"/>
    <w:rsid w:val="003B19EE"/>
    <w:rsid w:val="003B3E2B"/>
    <w:rsid w:val="003B4F39"/>
    <w:rsid w:val="003B5674"/>
    <w:rsid w:val="003B5FD2"/>
    <w:rsid w:val="003B6FDF"/>
    <w:rsid w:val="003C1036"/>
    <w:rsid w:val="003C1F55"/>
    <w:rsid w:val="003C2A4F"/>
    <w:rsid w:val="003C7CB2"/>
    <w:rsid w:val="003D30FC"/>
    <w:rsid w:val="003D3212"/>
    <w:rsid w:val="003D4904"/>
    <w:rsid w:val="003D50E7"/>
    <w:rsid w:val="003E22B6"/>
    <w:rsid w:val="003E25CF"/>
    <w:rsid w:val="003E404E"/>
    <w:rsid w:val="003E601B"/>
    <w:rsid w:val="003F01A5"/>
    <w:rsid w:val="003F1392"/>
    <w:rsid w:val="003F3E24"/>
    <w:rsid w:val="003F61E1"/>
    <w:rsid w:val="003F682D"/>
    <w:rsid w:val="004006AE"/>
    <w:rsid w:val="0040071E"/>
    <w:rsid w:val="004012CD"/>
    <w:rsid w:val="004031B9"/>
    <w:rsid w:val="00403D8D"/>
    <w:rsid w:val="0040479F"/>
    <w:rsid w:val="004047B8"/>
    <w:rsid w:val="00404F7D"/>
    <w:rsid w:val="00405090"/>
    <w:rsid w:val="00405308"/>
    <w:rsid w:val="00407289"/>
    <w:rsid w:val="0041008D"/>
    <w:rsid w:val="004132BF"/>
    <w:rsid w:val="0041373C"/>
    <w:rsid w:val="00415040"/>
    <w:rsid w:val="0041550A"/>
    <w:rsid w:val="00416221"/>
    <w:rsid w:val="00420765"/>
    <w:rsid w:val="00421007"/>
    <w:rsid w:val="00421068"/>
    <w:rsid w:val="0042212A"/>
    <w:rsid w:val="004233F2"/>
    <w:rsid w:val="0042570E"/>
    <w:rsid w:val="004263BE"/>
    <w:rsid w:val="0042642D"/>
    <w:rsid w:val="00427971"/>
    <w:rsid w:val="004301C4"/>
    <w:rsid w:val="004307F4"/>
    <w:rsid w:val="00430A62"/>
    <w:rsid w:val="004312D6"/>
    <w:rsid w:val="00431EDB"/>
    <w:rsid w:val="00433238"/>
    <w:rsid w:val="004348EC"/>
    <w:rsid w:val="004355B7"/>
    <w:rsid w:val="00442CCA"/>
    <w:rsid w:val="00444572"/>
    <w:rsid w:val="00444D6A"/>
    <w:rsid w:val="004468B3"/>
    <w:rsid w:val="00450078"/>
    <w:rsid w:val="00450E64"/>
    <w:rsid w:val="00451166"/>
    <w:rsid w:val="0045371A"/>
    <w:rsid w:val="004541D1"/>
    <w:rsid w:val="004543AC"/>
    <w:rsid w:val="00454FED"/>
    <w:rsid w:val="004550E3"/>
    <w:rsid w:val="00457028"/>
    <w:rsid w:val="0045723C"/>
    <w:rsid w:val="00461809"/>
    <w:rsid w:val="00462435"/>
    <w:rsid w:val="00462E53"/>
    <w:rsid w:val="00462FA9"/>
    <w:rsid w:val="00465DF1"/>
    <w:rsid w:val="0046648D"/>
    <w:rsid w:val="00467DA4"/>
    <w:rsid w:val="0047021B"/>
    <w:rsid w:val="00471C99"/>
    <w:rsid w:val="004721BE"/>
    <w:rsid w:val="004738CC"/>
    <w:rsid w:val="00473F06"/>
    <w:rsid w:val="00475239"/>
    <w:rsid w:val="00475C5D"/>
    <w:rsid w:val="00476697"/>
    <w:rsid w:val="004768CD"/>
    <w:rsid w:val="00476BBD"/>
    <w:rsid w:val="0048030F"/>
    <w:rsid w:val="004806C5"/>
    <w:rsid w:val="00480865"/>
    <w:rsid w:val="004812CA"/>
    <w:rsid w:val="00484609"/>
    <w:rsid w:val="00484C52"/>
    <w:rsid w:val="004920A5"/>
    <w:rsid w:val="00493E2A"/>
    <w:rsid w:val="00494C23"/>
    <w:rsid w:val="00496D20"/>
    <w:rsid w:val="004A0379"/>
    <w:rsid w:val="004A19D8"/>
    <w:rsid w:val="004A1B62"/>
    <w:rsid w:val="004A1DF4"/>
    <w:rsid w:val="004A2FE6"/>
    <w:rsid w:val="004A32C4"/>
    <w:rsid w:val="004A48F0"/>
    <w:rsid w:val="004A516D"/>
    <w:rsid w:val="004A6030"/>
    <w:rsid w:val="004A634B"/>
    <w:rsid w:val="004B2026"/>
    <w:rsid w:val="004B4866"/>
    <w:rsid w:val="004B635C"/>
    <w:rsid w:val="004B7887"/>
    <w:rsid w:val="004B7D23"/>
    <w:rsid w:val="004C009C"/>
    <w:rsid w:val="004C0429"/>
    <w:rsid w:val="004C04E7"/>
    <w:rsid w:val="004C072C"/>
    <w:rsid w:val="004C100A"/>
    <w:rsid w:val="004C1C04"/>
    <w:rsid w:val="004C1D86"/>
    <w:rsid w:val="004C200E"/>
    <w:rsid w:val="004C261D"/>
    <w:rsid w:val="004C37B2"/>
    <w:rsid w:val="004D0500"/>
    <w:rsid w:val="004D0FCE"/>
    <w:rsid w:val="004D1905"/>
    <w:rsid w:val="004D265E"/>
    <w:rsid w:val="004D2D29"/>
    <w:rsid w:val="004D3EAB"/>
    <w:rsid w:val="004D519A"/>
    <w:rsid w:val="004D7785"/>
    <w:rsid w:val="004E0DB6"/>
    <w:rsid w:val="004E5735"/>
    <w:rsid w:val="004E5912"/>
    <w:rsid w:val="004E5CD3"/>
    <w:rsid w:val="004E5D7D"/>
    <w:rsid w:val="004E5DE9"/>
    <w:rsid w:val="004F0B2A"/>
    <w:rsid w:val="004F0F2B"/>
    <w:rsid w:val="004F200F"/>
    <w:rsid w:val="004F28AD"/>
    <w:rsid w:val="004F2CF7"/>
    <w:rsid w:val="004F6B02"/>
    <w:rsid w:val="004F7020"/>
    <w:rsid w:val="00500382"/>
    <w:rsid w:val="00500923"/>
    <w:rsid w:val="005017EA"/>
    <w:rsid w:val="0050246B"/>
    <w:rsid w:val="0050398F"/>
    <w:rsid w:val="00503DF4"/>
    <w:rsid w:val="0050414C"/>
    <w:rsid w:val="005045B0"/>
    <w:rsid w:val="005055EC"/>
    <w:rsid w:val="00506BFD"/>
    <w:rsid w:val="00510C9E"/>
    <w:rsid w:val="00512FDA"/>
    <w:rsid w:val="00515430"/>
    <w:rsid w:val="005158C2"/>
    <w:rsid w:val="00517863"/>
    <w:rsid w:val="00521040"/>
    <w:rsid w:val="0052139C"/>
    <w:rsid w:val="00521EAE"/>
    <w:rsid w:val="0052491E"/>
    <w:rsid w:val="0052573C"/>
    <w:rsid w:val="005257D5"/>
    <w:rsid w:val="00527FAB"/>
    <w:rsid w:val="005302CA"/>
    <w:rsid w:val="00530549"/>
    <w:rsid w:val="00530705"/>
    <w:rsid w:val="00532C30"/>
    <w:rsid w:val="005349BD"/>
    <w:rsid w:val="00534FFC"/>
    <w:rsid w:val="00535084"/>
    <w:rsid w:val="00535E55"/>
    <w:rsid w:val="00535EFD"/>
    <w:rsid w:val="00536FE3"/>
    <w:rsid w:val="0053704C"/>
    <w:rsid w:val="00537C8F"/>
    <w:rsid w:val="00537F2A"/>
    <w:rsid w:val="005412E9"/>
    <w:rsid w:val="00542F86"/>
    <w:rsid w:val="00543C0F"/>
    <w:rsid w:val="005443FD"/>
    <w:rsid w:val="00554634"/>
    <w:rsid w:val="00554A7D"/>
    <w:rsid w:val="00555711"/>
    <w:rsid w:val="00557688"/>
    <w:rsid w:val="00560FA4"/>
    <w:rsid w:val="0056167D"/>
    <w:rsid w:val="005618CA"/>
    <w:rsid w:val="00563283"/>
    <w:rsid w:val="005635D3"/>
    <w:rsid w:val="0056361A"/>
    <w:rsid w:val="00564334"/>
    <w:rsid w:val="005645EB"/>
    <w:rsid w:val="0056489C"/>
    <w:rsid w:val="00565B80"/>
    <w:rsid w:val="00566038"/>
    <w:rsid w:val="00566699"/>
    <w:rsid w:val="00570BD5"/>
    <w:rsid w:val="00572237"/>
    <w:rsid w:val="005723E5"/>
    <w:rsid w:val="0057297F"/>
    <w:rsid w:val="00572C7C"/>
    <w:rsid w:val="00572C83"/>
    <w:rsid w:val="005730CF"/>
    <w:rsid w:val="0057415D"/>
    <w:rsid w:val="00576172"/>
    <w:rsid w:val="005766AD"/>
    <w:rsid w:val="00576A9A"/>
    <w:rsid w:val="00580B83"/>
    <w:rsid w:val="00581D14"/>
    <w:rsid w:val="00582057"/>
    <w:rsid w:val="005825E7"/>
    <w:rsid w:val="00584343"/>
    <w:rsid w:val="00584E48"/>
    <w:rsid w:val="00587344"/>
    <w:rsid w:val="005901C4"/>
    <w:rsid w:val="0059193C"/>
    <w:rsid w:val="00592391"/>
    <w:rsid w:val="0059454B"/>
    <w:rsid w:val="005972FD"/>
    <w:rsid w:val="005A0505"/>
    <w:rsid w:val="005A4344"/>
    <w:rsid w:val="005A5B1D"/>
    <w:rsid w:val="005A5E58"/>
    <w:rsid w:val="005A75C5"/>
    <w:rsid w:val="005A79E3"/>
    <w:rsid w:val="005B3720"/>
    <w:rsid w:val="005B3987"/>
    <w:rsid w:val="005B5601"/>
    <w:rsid w:val="005B6549"/>
    <w:rsid w:val="005B6AC5"/>
    <w:rsid w:val="005B7419"/>
    <w:rsid w:val="005B78EC"/>
    <w:rsid w:val="005C1C42"/>
    <w:rsid w:val="005C41AD"/>
    <w:rsid w:val="005C43E7"/>
    <w:rsid w:val="005C66B1"/>
    <w:rsid w:val="005C7248"/>
    <w:rsid w:val="005D0315"/>
    <w:rsid w:val="005D08FD"/>
    <w:rsid w:val="005D5387"/>
    <w:rsid w:val="005D5B31"/>
    <w:rsid w:val="005D7C98"/>
    <w:rsid w:val="005E1A55"/>
    <w:rsid w:val="005E1B78"/>
    <w:rsid w:val="005E2D8C"/>
    <w:rsid w:val="005E582D"/>
    <w:rsid w:val="005E73A5"/>
    <w:rsid w:val="005F09CE"/>
    <w:rsid w:val="005F0FCD"/>
    <w:rsid w:val="005F1ECC"/>
    <w:rsid w:val="005F3655"/>
    <w:rsid w:val="005F750E"/>
    <w:rsid w:val="0060121D"/>
    <w:rsid w:val="0060187F"/>
    <w:rsid w:val="00601D1D"/>
    <w:rsid w:val="006029BB"/>
    <w:rsid w:val="006034D7"/>
    <w:rsid w:val="0060362C"/>
    <w:rsid w:val="00604875"/>
    <w:rsid w:val="00606D26"/>
    <w:rsid w:val="00607132"/>
    <w:rsid w:val="006074C2"/>
    <w:rsid w:val="00610938"/>
    <w:rsid w:val="00611388"/>
    <w:rsid w:val="0061150C"/>
    <w:rsid w:val="006117E7"/>
    <w:rsid w:val="006146EA"/>
    <w:rsid w:val="006154F0"/>
    <w:rsid w:val="006210CB"/>
    <w:rsid w:val="0062283F"/>
    <w:rsid w:val="0062354D"/>
    <w:rsid w:val="00625783"/>
    <w:rsid w:val="0062627C"/>
    <w:rsid w:val="006264A5"/>
    <w:rsid w:val="0062689E"/>
    <w:rsid w:val="00627588"/>
    <w:rsid w:val="006275B4"/>
    <w:rsid w:val="00631230"/>
    <w:rsid w:val="006312D0"/>
    <w:rsid w:val="00632ACF"/>
    <w:rsid w:val="00633591"/>
    <w:rsid w:val="0063370F"/>
    <w:rsid w:val="00634B53"/>
    <w:rsid w:val="006402DE"/>
    <w:rsid w:val="006403A1"/>
    <w:rsid w:val="00641E75"/>
    <w:rsid w:val="0064279E"/>
    <w:rsid w:val="006443EB"/>
    <w:rsid w:val="00652D2B"/>
    <w:rsid w:val="006538AF"/>
    <w:rsid w:val="006540DB"/>
    <w:rsid w:val="00654440"/>
    <w:rsid w:val="0065455B"/>
    <w:rsid w:val="00654572"/>
    <w:rsid w:val="00654CC9"/>
    <w:rsid w:val="00656093"/>
    <w:rsid w:val="006562EC"/>
    <w:rsid w:val="00656F22"/>
    <w:rsid w:val="00660005"/>
    <w:rsid w:val="00661CB8"/>
    <w:rsid w:val="006620A6"/>
    <w:rsid w:val="00663252"/>
    <w:rsid w:val="00663EAC"/>
    <w:rsid w:val="006643F8"/>
    <w:rsid w:val="0066643B"/>
    <w:rsid w:val="006719A4"/>
    <w:rsid w:val="00671B38"/>
    <w:rsid w:val="00672878"/>
    <w:rsid w:val="00673600"/>
    <w:rsid w:val="006741B7"/>
    <w:rsid w:val="00675349"/>
    <w:rsid w:val="00680282"/>
    <w:rsid w:val="00680E85"/>
    <w:rsid w:val="00681328"/>
    <w:rsid w:val="00681C8C"/>
    <w:rsid w:val="00681E44"/>
    <w:rsid w:val="00682642"/>
    <w:rsid w:val="006838E2"/>
    <w:rsid w:val="00685C4C"/>
    <w:rsid w:val="00686030"/>
    <w:rsid w:val="006873C2"/>
    <w:rsid w:val="00687958"/>
    <w:rsid w:val="00687E5E"/>
    <w:rsid w:val="006903B4"/>
    <w:rsid w:val="0069327A"/>
    <w:rsid w:val="006946C6"/>
    <w:rsid w:val="00695A5D"/>
    <w:rsid w:val="00696A31"/>
    <w:rsid w:val="006A019A"/>
    <w:rsid w:val="006A25B1"/>
    <w:rsid w:val="006A3F9D"/>
    <w:rsid w:val="006A41CF"/>
    <w:rsid w:val="006A5A9D"/>
    <w:rsid w:val="006A74C3"/>
    <w:rsid w:val="006B037D"/>
    <w:rsid w:val="006B52EC"/>
    <w:rsid w:val="006B62AF"/>
    <w:rsid w:val="006C0CFD"/>
    <w:rsid w:val="006C508B"/>
    <w:rsid w:val="006C5AFA"/>
    <w:rsid w:val="006C7431"/>
    <w:rsid w:val="006D22FC"/>
    <w:rsid w:val="006D304E"/>
    <w:rsid w:val="006D38C6"/>
    <w:rsid w:val="006D3C5C"/>
    <w:rsid w:val="006D55CE"/>
    <w:rsid w:val="006D6ADE"/>
    <w:rsid w:val="006E07FE"/>
    <w:rsid w:val="006E097F"/>
    <w:rsid w:val="006E34E5"/>
    <w:rsid w:val="006E40A1"/>
    <w:rsid w:val="006E4794"/>
    <w:rsid w:val="006E55A2"/>
    <w:rsid w:val="006E5EC1"/>
    <w:rsid w:val="006E74F5"/>
    <w:rsid w:val="006F0A37"/>
    <w:rsid w:val="006F15A8"/>
    <w:rsid w:val="006F325F"/>
    <w:rsid w:val="006F49EA"/>
    <w:rsid w:val="006F617B"/>
    <w:rsid w:val="006F61F9"/>
    <w:rsid w:val="006F67EE"/>
    <w:rsid w:val="006F7986"/>
    <w:rsid w:val="00701915"/>
    <w:rsid w:val="0070272A"/>
    <w:rsid w:val="00703167"/>
    <w:rsid w:val="007063F3"/>
    <w:rsid w:val="00706AD9"/>
    <w:rsid w:val="00707700"/>
    <w:rsid w:val="00707E06"/>
    <w:rsid w:val="00712575"/>
    <w:rsid w:val="00712AA5"/>
    <w:rsid w:val="00713113"/>
    <w:rsid w:val="00713C7B"/>
    <w:rsid w:val="00713CC3"/>
    <w:rsid w:val="0071462D"/>
    <w:rsid w:val="00714655"/>
    <w:rsid w:val="0071590B"/>
    <w:rsid w:val="007162DB"/>
    <w:rsid w:val="00716B43"/>
    <w:rsid w:val="007174BE"/>
    <w:rsid w:val="0071775D"/>
    <w:rsid w:val="007203FB"/>
    <w:rsid w:val="00720D86"/>
    <w:rsid w:val="007222BD"/>
    <w:rsid w:val="0072246F"/>
    <w:rsid w:val="00724230"/>
    <w:rsid w:val="007242D7"/>
    <w:rsid w:val="00725037"/>
    <w:rsid w:val="0072664D"/>
    <w:rsid w:val="00730A72"/>
    <w:rsid w:val="0073159F"/>
    <w:rsid w:val="00734692"/>
    <w:rsid w:val="007346B7"/>
    <w:rsid w:val="00737586"/>
    <w:rsid w:val="00737999"/>
    <w:rsid w:val="00740A2A"/>
    <w:rsid w:val="00740E27"/>
    <w:rsid w:val="00743CD9"/>
    <w:rsid w:val="007461B5"/>
    <w:rsid w:val="007468F4"/>
    <w:rsid w:val="00746A85"/>
    <w:rsid w:val="00746FCF"/>
    <w:rsid w:val="00751253"/>
    <w:rsid w:val="00753BC0"/>
    <w:rsid w:val="00756148"/>
    <w:rsid w:val="00757A9B"/>
    <w:rsid w:val="00760576"/>
    <w:rsid w:val="00761079"/>
    <w:rsid w:val="00764F8E"/>
    <w:rsid w:val="00767181"/>
    <w:rsid w:val="0077075E"/>
    <w:rsid w:val="00770E7B"/>
    <w:rsid w:val="00771C9C"/>
    <w:rsid w:val="00771D4F"/>
    <w:rsid w:val="007722F8"/>
    <w:rsid w:val="00772A66"/>
    <w:rsid w:val="00773031"/>
    <w:rsid w:val="007734CE"/>
    <w:rsid w:val="00777D87"/>
    <w:rsid w:val="00780688"/>
    <w:rsid w:val="00783817"/>
    <w:rsid w:val="00786986"/>
    <w:rsid w:val="00790974"/>
    <w:rsid w:val="0079185F"/>
    <w:rsid w:val="00792A8B"/>
    <w:rsid w:val="00793358"/>
    <w:rsid w:val="0079353D"/>
    <w:rsid w:val="00793D79"/>
    <w:rsid w:val="007957E7"/>
    <w:rsid w:val="00795CAF"/>
    <w:rsid w:val="00795E1F"/>
    <w:rsid w:val="007962DA"/>
    <w:rsid w:val="007964F0"/>
    <w:rsid w:val="007A115D"/>
    <w:rsid w:val="007A1873"/>
    <w:rsid w:val="007A38AA"/>
    <w:rsid w:val="007A7002"/>
    <w:rsid w:val="007B256C"/>
    <w:rsid w:val="007B2E4F"/>
    <w:rsid w:val="007B31CC"/>
    <w:rsid w:val="007B3F10"/>
    <w:rsid w:val="007B6254"/>
    <w:rsid w:val="007B7673"/>
    <w:rsid w:val="007C3806"/>
    <w:rsid w:val="007C465A"/>
    <w:rsid w:val="007C5C76"/>
    <w:rsid w:val="007C7F9D"/>
    <w:rsid w:val="007D0E23"/>
    <w:rsid w:val="007D2BC3"/>
    <w:rsid w:val="007D3ABB"/>
    <w:rsid w:val="007D3BE3"/>
    <w:rsid w:val="007D4A8B"/>
    <w:rsid w:val="007D4D6C"/>
    <w:rsid w:val="007D55AC"/>
    <w:rsid w:val="007D57C0"/>
    <w:rsid w:val="007D5AD8"/>
    <w:rsid w:val="007E16B6"/>
    <w:rsid w:val="007E37AE"/>
    <w:rsid w:val="007E4160"/>
    <w:rsid w:val="007E6653"/>
    <w:rsid w:val="007E6B1C"/>
    <w:rsid w:val="007F2EF7"/>
    <w:rsid w:val="007F3FF8"/>
    <w:rsid w:val="007F58C7"/>
    <w:rsid w:val="007F6AB6"/>
    <w:rsid w:val="007F7823"/>
    <w:rsid w:val="0080003E"/>
    <w:rsid w:val="00800E75"/>
    <w:rsid w:val="00802423"/>
    <w:rsid w:val="008028CA"/>
    <w:rsid w:val="0080392F"/>
    <w:rsid w:val="008052FD"/>
    <w:rsid w:val="00805874"/>
    <w:rsid w:val="0080590E"/>
    <w:rsid w:val="00805AE1"/>
    <w:rsid w:val="00805F49"/>
    <w:rsid w:val="00806F66"/>
    <w:rsid w:val="008134C1"/>
    <w:rsid w:val="00814344"/>
    <w:rsid w:val="0081457D"/>
    <w:rsid w:val="00814C6B"/>
    <w:rsid w:val="008167ED"/>
    <w:rsid w:val="008200C6"/>
    <w:rsid w:val="00821780"/>
    <w:rsid w:val="0082576F"/>
    <w:rsid w:val="008261A8"/>
    <w:rsid w:val="00827E1C"/>
    <w:rsid w:val="00831679"/>
    <w:rsid w:val="00832B51"/>
    <w:rsid w:val="00834DF9"/>
    <w:rsid w:val="00835F24"/>
    <w:rsid w:val="00837A71"/>
    <w:rsid w:val="0084120F"/>
    <w:rsid w:val="00843DF3"/>
    <w:rsid w:val="008444A9"/>
    <w:rsid w:val="008445F0"/>
    <w:rsid w:val="00844D15"/>
    <w:rsid w:val="0084664A"/>
    <w:rsid w:val="008479F7"/>
    <w:rsid w:val="00847C93"/>
    <w:rsid w:val="00847EAD"/>
    <w:rsid w:val="00853563"/>
    <w:rsid w:val="008535B3"/>
    <w:rsid w:val="00855731"/>
    <w:rsid w:val="00857302"/>
    <w:rsid w:val="008573A6"/>
    <w:rsid w:val="008576F0"/>
    <w:rsid w:val="008616B9"/>
    <w:rsid w:val="008622B4"/>
    <w:rsid w:val="00862737"/>
    <w:rsid w:val="008627C1"/>
    <w:rsid w:val="008628AF"/>
    <w:rsid w:val="008631E9"/>
    <w:rsid w:val="008667F3"/>
    <w:rsid w:val="00870673"/>
    <w:rsid w:val="008708D9"/>
    <w:rsid w:val="00871EBC"/>
    <w:rsid w:val="00873778"/>
    <w:rsid w:val="00874648"/>
    <w:rsid w:val="00874781"/>
    <w:rsid w:val="00874B61"/>
    <w:rsid w:val="0087757D"/>
    <w:rsid w:val="00882177"/>
    <w:rsid w:val="00882AE3"/>
    <w:rsid w:val="00883BAD"/>
    <w:rsid w:val="00884902"/>
    <w:rsid w:val="00884A79"/>
    <w:rsid w:val="00884B27"/>
    <w:rsid w:val="00885C3F"/>
    <w:rsid w:val="00887082"/>
    <w:rsid w:val="0089079A"/>
    <w:rsid w:val="00891F06"/>
    <w:rsid w:val="00893C90"/>
    <w:rsid w:val="00894485"/>
    <w:rsid w:val="00896261"/>
    <w:rsid w:val="00896C88"/>
    <w:rsid w:val="008A0FC5"/>
    <w:rsid w:val="008A184A"/>
    <w:rsid w:val="008A1FE5"/>
    <w:rsid w:val="008A3AE6"/>
    <w:rsid w:val="008A3EC8"/>
    <w:rsid w:val="008A40AA"/>
    <w:rsid w:val="008A42CF"/>
    <w:rsid w:val="008A56B7"/>
    <w:rsid w:val="008A662B"/>
    <w:rsid w:val="008B1429"/>
    <w:rsid w:val="008B18BF"/>
    <w:rsid w:val="008B3664"/>
    <w:rsid w:val="008B5052"/>
    <w:rsid w:val="008B6402"/>
    <w:rsid w:val="008C0E44"/>
    <w:rsid w:val="008C236E"/>
    <w:rsid w:val="008C3226"/>
    <w:rsid w:val="008C32F0"/>
    <w:rsid w:val="008C5F51"/>
    <w:rsid w:val="008C5FCC"/>
    <w:rsid w:val="008C6D69"/>
    <w:rsid w:val="008C7BB6"/>
    <w:rsid w:val="008D02EB"/>
    <w:rsid w:val="008D2E97"/>
    <w:rsid w:val="008D2FCF"/>
    <w:rsid w:val="008D36E6"/>
    <w:rsid w:val="008D6A3A"/>
    <w:rsid w:val="008D704C"/>
    <w:rsid w:val="008D78D1"/>
    <w:rsid w:val="008D7ABA"/>
    <w:rsid w:val="008E1254"/>
    <w:rsid w:val="008E441C"/>
    <w:rsid w:val="008F00C2"/>
    <w:rsid w:val="008F05B4"/>
    <w:rsid w:val="008F0E13"/>
    <w:rsid w:val="008F23AB"/>
    <w:rsid w:val="008F374F"/>
    <w:rsid w:val="008F3E3F"/>
    <w:rsid w:val="008F4C28"/>
    <w:rsid w:val="008F5530"/>
    <w:rsid w:val="008F7FFC"/>
    <w:rsid w:val="00900A49"/>
    <w:rsid w:val="009011A2"/>
    <w:rsid w:val="009033C6"/>
    <w:rsid w:val="009054CB"/>
    <w:rsid w:val="00905EA3"/>
    <w:rsid w:val="0090678D"/>
    <w:rsid w:val="00907563"/>
    <w:rsid w:val="0090790E"/>
    <w:rsid w:val="00907E1A"/>
    <w:rsid w:val="00911177"/>
    <w:rsid w:val="00914357"/>
    <w:rsid w:val="00920485"/>
    <w:rsid w:val="00920DDE"/>
    <w:rsid w:val="00921DE6"/>
    <w:rsid w:val="009233C0"/>
    <w:rsid w:val="00923487"/>
    <w:rsid w:val="00923856"/>
    <w:rsid w:val="00923B4A"/>
    <w:rsid w:val="009246CC"/>
    <w:rsid w:val="0093077E"/>
    <w:rsid w:val="0093147D"/>
    <w:rsid w:val="00931ACF"/>
    <w:rsid w:val="009340F0"/>
    <w:rsid w:val="00935EE3"/>
    <w:rsid w:val="00936A20"/>
    <w:rsid w:val="00936DB9"/>
    <w:rsid w:val="00937EA3"/>
    <w:rsid w:val="009402D0"/>
    <w:rsid w:val="00940986"/>
    <w:rsid w:val="00940C0E"/>
    <w:rsid w:val="009413DF"/>
    <w:rsid w:val="00941745"/>
    <w:rsid w:val="00943863"/>
    <w:rsid w:val="00945D36"/>
    <w:rsid w:val="009462D2"/>
    <w:rsid w:val="0094704C"/>
    <w:rsid w:val="00950456"/>
    <w:rsid w:val="0095146A"/>
    <w:rsid w:val="009516D8"/>
    <w:rsid w:val="00951CAC"/>
    <w:rsid w:val="00952244"/>
    <w:rsid w:val="00952B75"/>
    <w:rsid w:val="00956C69"/>
    <w:rsid w:val="009614AA"/>
    <w:rsid w:val="009649C5"/>
    <w:rsid w:val="009653C3"/>
    <w:rsid w:val="00966446"/>
    <w:rsid w:val="00971445"/>
    <w:rsid w:val="0097340F"/>
    <w:rsid w:val="00976074"/>
    <w:rsid w:val="00980881"/>
    <w:rsid w:val="00982807"/>
    <w:rsid w:val="0098369B"/>
    <w:rsid w:val="009846EA"/>
    <w:rsid w:val="00985AE5"/>
    <w:rsid w:val="00987173"/>
    <w:rsid w:val="00987319"/>
    <w:rsid w:val="009912B3"/>
    <w:rsid w:val="00991735"/>
    <w:rsid w:val="00991CFB"/>
    <w:rsid w:val="009925F7"/>
    <w:rsid w:val="009928E9"/>
    <w:rsid w:val="00992BDB"/>
    <w:rsid w:val="0099391A"/>
    <w:rsid w:val="0099548D"/>
    <w:rsid w:val="0099603A"/>
    <w:rsid w:val="009964DE"/>
    <w:rsid w:val="00996BDE"/>
    <w:rsid w:val="009A3F57"/>
    <w:rsid w:val="009A5F9A"/>
    <w:rsid w:val="009B0908"/>
    <w:rsid w:val="009B2AF9"/>
    <w:rsid w:val="009B4297"/>
    <w:rsid w:val="009B4D26"/>
    <w:rsid w:val="009B52DC"/>
    <w:rsid w:val="009B57A7"/>
    <w:rsid w:val="009B60FB"/>
    <w:rsid w:val="009B6248"/>
    <w:rsid w:val="009C02E4"/>
    <w:rsid w:val="009C121B"/>
    <w:rsid w:val="009C2BE6"/>
    <w:rsid w:val="009C4FE5"/>
    <w:rsid w:val="009C5B4D"/>
    <w:rsid w:val="009C7040"/>
    <w:rsid w:val="009C7327"/>
    <w:rsid w:val="009C7682"/>
    <w:rsid w:val="009C770F"/>
    <w:rsid w:val="009D0F4B"/>
    <w:rsid w:val="009D1B4D"/>
    <w:rsid w:val="009D31BE"/>
    <w:rsid w:val="009D443B"/>
    <w:rsid w:val="009D6675"/>
    <w:rsid w:val="009D6D78"/>
    <w:rsid w:val="009D79FE"/>
    <w:rsid w:val="009D7D77"/>
    <w:rsid w:val="009E1CF2"/>
    <w:rsid w:val="009E327C"/>
    <w:rsid w:val="009E6DDE"/>
    <w:rsid w:val="009F0289"/>
    <w:rsid w:val="009F11A3"/>
    <w:rsid w:val="009F2F80"/>
    <w:rsid w:val="009F43A9"/>
    <w:rsid w:val="009F44D8"/>
    <w:rsid w:val="009F45E5"/>
    <w:rsid w:val="009F5F77"/>
    <w:rsid w:val="009F7687"/>
    <w:rsid w:val="00A01866"/>
    <w:rsid w:val="00A0354B"/>
    <w:rsid w:val="00A04221"/>
    <w:rsid w:val="00A07134"/>
    <w:rsid w:val="00A1010F"/>
    <w:rsid w:val="00A13D2F"/>
    <w:rsid w:val="00A1543A"/>
    <w:rsid w:val="00A167CB"/>
    <w:rsid w:val="00A21034"/>
    <w:rsid w:val="00A213B3"/>
    <w:rsid w:val="00A219ED"/>
    <w:rsid w:val="00A23371"/>
    <w:rsid w:val="00A23C24"/>
    <w:rsid w:val="00A2427D"/>
    <w:rsid w:val="00A2431A"/>
    <w:rsid w:val="00A2539F"/>
    <w:rsid w:val="00A27075"/>
    <w:rsid w:val="00A35954"/>
    <w:rsid w:val="00A36BA5"/>
    <w:rsid w:val="00A372DE"/>
    <w:rsid w:val="00A40D53"/>
    <w:rsid w:val="00A44B3A"/>
    <w:rsid w:val="00A452FA"/>
    <w:rsid w:val="00A454C2"/>
    <w:rsid w:val="00A45526"/>
    <w:rsid w:val="00A458DF"/>
    <w:rsid w:val="00A50010"/>
    <w:rsid w:val="00A50083"/>
    <w:rsid w:val="00A50762"/>
    <w:rsid w:val="00A51E84"/>
    <w:rsid w:val="00A53946"/>
    <w:rsid w:val="00A5577A"/>
    <w:rsid w:val="00A601F1"/>
    <w:rsid w:val="00A63A4D"/>
    <w:rsid w:val="00A63B97"/>
    <w:rsid w:val="00A65910"/>
    <w:rsid w:val="00A65E01"/>
    <w:rsid w:val="00A67730"/>
    <w:rsid w:val="00A71749"/>
    <w:rsid w:val="00A72CA2"/>
    <w:rsid w:val="00A73F87"/>
    <w:rsid w:val="00A740B4"/>
    <w:rsid w:val="00A75D93"/>
    <w:rsid w:val="00A76FE8"/>
    <w:rsid w:val="00A813A3"/>
    <w:rsid w:val="00A8317F"/>
    <w:rsid w:val="00A84527"/>
    <w:rsid w:val="00A858E9"/>
    <w:rsid w:val="00A91365"/>
    <w:rsid w:val="00A91FD9"/>
    <w:rsid w:val="00A92690"/>
    <w:rsid w:val="00A94147"/>
    <w:rsid w:val="00A948B2"/>
    <w:rsid w:val="00A95A14"/>
    <w:rsid w:val="00A97898"/>
    <w:rsid w:val="00AA08B7"/>
    <w:rsid w:val="00AA23B6"/>
    <w:rsid w:val="00AA2573"/>
    <w:rsid w:val="00AA2B89"/>
    <w:rsid w:val="00AA2FD5"/>
    <w:rsid w:val="00AA6674"/>
    <w:rsid w:val="00AB1D0E"/>
    <w:rsid w:val="00AB2A1D"/>
    <w:rsid w:val="00AB2C5F"/>
    <w:rsid w:val="00AB3CEA"/>
    <w:rsid w:val="00AB43DE"/>
    <w:rsid w:val="00AB53A3"/>
    <w:rsid w:val="00AC03D4"/>
    <w:rsid w:val="00AC09E6"/>
    <w:rsid w:val="00AC1990"/>
    <w:rsid w:val="00AC2525"/>
    <w:rsid w:val="00AC2E88"/>
    <w:rsid w:val="00AC3F1A"/>
    <w:rsid w:val="00AC51C4"/>
    <w:rsid w:val="00AC5861"/>
    <w:rsid w:val="00AC781A"/>
    <w:rsid w:val="00AD019B"/>
    <w:rsid w:val="00AD03D9"/>
    <w:rsid w:val="00AD243B"/>
    <w:rsid w:val="00AD30AB"/>
    <w:rsid w:val="00AD5F50"/>
    <w:rsid w:val="00AE12AE"/>
    <w:rsid w:val="00AE2A6F"/>
    <w:rsid w:val="00AE354F"/>
    <w:rsid w:val="00AE37A8"/>
    <w:rsid w:val="00AE57CD"/>
    <w:rsid w:val="00AE5842"/>
    <w:rsid w:val="00AE7106"/>
    <w:rsid w:val="00AE71D4"/>
    <w:rsid w:val="00AE7BF6"/>
    <w:rsid w:val="00AF02A1"/>
    <w:rsid w:val="00AF09E1"/>
    <w:rsid w:val="00AF26FF"/>
    <w:rsid w:val="00AF2CC9"/>
    <w:rsid w:val="00AF30B1"/>
    <w:rsid w:val="00AF393A"/>
    <w:rsid w:val="00AF3A1E"/>
    <w:rsid w:val="00AF6266"/>
    <w:rsid w:val="00B012FA"/>
    <w:rsid w:val="00B018FD"/>
    <w:rsid w:val="00B01D70"/>
    <w:rsid w:val="00B060F1"/>
    <w:rsid w:val="00B1063C"/>
    <w:rsid w:val="00B12ACD"/>
    <w:rsid w:val="00B14192"/>
    <w:rsid w:val="00B14CA1"/>
    <w:rsid w:val="00B1519C"/>
    <w:rsid w:val="00B16A41"/>
    <w:rsid w:val="00B17027"/>
    <w:rsid w:val="00B20FD3"/>
    <w:rsid w:val="00B235A8"/>
    <w:rsid w:val="00B23DCD"/>
    <w:rsid w:val="00B24583"/>
    <w:rsid w:val="00B31DA9"/>
    <w:rsid w:val="00B34B05"/>
    <w:rsid w:val="00B34DA3"/>
    <w:rsid w:val="00B35FCE"/>
    <w:rsid w:val="00B40BCF"/>
    <w:rsid w:val="00B42568"/>
    <w:rsid w:val="00B42732"/>
    <w:rsid w:val="00B43A6E"/>
    <w:rsid w:val="00B43B88"/>
    <w:rsid w:val="00B52D1E"/>
    <w:rsid w:val="00B52DE2"/>
    <w:rsid w:val="00B53671"/>
    <w:rsid w:val="00B53B85"/>
    <w:rsid w:val="00B5466F"/>
    <w:rsid w:val="00B55C01"/>
    <w:rsid w:val="00B5742D"/>
    <w:rsid w:val="00B60A18"/>
    <w:rsid w:val="00B61D65"/>
    <w:rsid w:val="00B64F8F"/>
    <w:rsid w:val="00B66059"/>
    <w:rsid w:val="00B673BF"/>
    <w:rsid w:val="00B67406"/>
    <w:rsid w:val="00B72E29"/>
    <w:rsid w:val="00B72F26"/>
    <w:rsid w:val="00B73D76"/>
    <w:rsid w:val="00B759C5"/>
    <w:rsid w:val="00B75F0C"/>
    <w:rsid w:val="00B76423"/>
    <w:rsid w:val="00B76704"/>
    <w:rsid w:val="00B76EF3"/>
    <w:rsid w:val="00B810FA"/>
    <w:rsid w:val="00B82672"/>
    <w:rsid w:val="00B826D1"/>
    <w:rsid w:val="00B82D0C"/>
    <w:rsid w:val="00B82D14"/>
    <w:rsid w:val="00B83B48"/>
    <w:rsid w:val="00B86238"/>
    <w:rsid w:val="00B86B82"/>
    <w:rsid w:val="00B872B0"/>
    <w:rsid w:val="00B87371"/>
    <w:rsid w:val="00B87886"/>
    <w:rsid w:val="00B87AE4"/>
    <w:rsid w:val="00B87F93"/>
    <w:rsid w:val="00B90E0F"/>
    <w:rsid w:val="00B92EF5"/>
    <w:rsid w:val="00B93609"/>
    <w:rsid w:val="00B963DE"/>
    <w:rsid w:val="00BA18F6"/>
    <w:rsid w:val="00BA1EE8"/>
    <w:rsid w:val="00BA27E6"/>
    <w:rsid w:val="00BA2BA3"/>
    <w:rsid w:val="00BA3264"/>
    <w:rsid w:val="00BA361C"/>
    <w:rsid w:val="00BA384C"/>
    <w:rsid w:val="00BA3D79"/>
    <w:rsid w:val="00BA4E1B"/>
    <w:rsid w:val="00BA73C4"/>
    <w:rsid w:val="00BA77AA"/>
    <w:rsid w:val="00BB1711"/>
    <w:rsid w:val="00BB1CE1"/>
    <w:rsid w:val="00BB1D65"/>
    <w:rsid w:val="00BB3098"/>
    <w:rsid w:val="00BB3459"/>
    <w:rsid w:val="00BB3ADD"/>
    <w:rsid w:val="00BB44CF"/>
    <w:rsid w:val="00BB6E52"/>
    <w:rsid w:val="00BB73AF"/>
    <w:rsid w:val="00BB77A9"/>
    <w:rsid w:val="00BC0B3C"/>
    <w:rsid w:val="00BC12E7"/>
    <w:rsid w:val="00BC1DB5"/>
    <w:rsid w:val="00BC216D"/>
    <w:rsid w:val="00BC2BA5"/>
    <w:rsid w:val="00BC3229"/>
    <w:rsid w:val="00BC40F1"/>
    <w:rsid w:val="00BC44C7"/>
    <w:rsid w:val="00BC5E3C"/>
    <w:rsid w:val="00BC6229"/>
    <w:rsid w:val="00BD0283"/>
    <w:rsid w:val="00BD0338"/>
    <w:rsid w:val="00BD046F"/>
    <w:rsid w:val="00BD1E52"/>
    <w:rsid w:val="00BD1F8F"/>
    <w:rsid w:val="00BD2FB7"/>
    <w:rsid w:val="00BD6039"/>
    <w:rsid w:val="00BD6EDC"/>
    <w:rsid w:val="00BE0DCF"/>
    <w:rsid w:val="00BE176F"/>
    <w:rsid w:val="00BE40EC"/>
    <w:rsid w:val="00BE6185"/>
    <w:rsid w:val="00BE75A5"/>
    <w:rsid w:val="00BF0A25"/>
    <w:rsid w:val="00BF3B81"/>
    <w:rsid w:val="00BF3B87"/>
    <w:rsid w:val="00BF47CF"/>
    <w:rsid w:val="00BF4958"/>
    <w:rsid w:val="00BF4ACB"/>
    <w:rsid w:val="00BF626D"/>
    <w:rsid w:val="00BF6B3A"/>
    <w:rsid w:val="00BF7760"/>
    <w:rsid w:val="00BF7908"/>
    <w:rsid w:val="00C01B97"/>
    <w:rsid w:val="00C04DDE"/>
    <w:rsid w:val="00C05847"/>
    <w:rsid w:val="00C06060"/>
    <w:rsid w:val="00C0622F"/>
    <w:rsid w:val="00C10926"/>
    <w:rsid w:val="00C10A4F"/>
    <w:rsid w:val="00C121E3"/>
    <w:rsid w:val="00C128A7"/>
    <w:rsid w:val="00C13782"/>
    <w:rsid w:val="00C142E1"/>
    <w:rsid w:val="00C1771A"/>
    <w:rsid w:val="00C17E52"/>
    <w:rsid w:val="00C215BE"/>
    <w:rsid w:val="00C2249A"/>
    <w:rsid w:val="00C22D91"/>
    <w:rsid w:val="00C2309F"/>
    <w:rsid w:val="00C23CC0"/>
    <w:rsid w:val="00C24078"/>
    <w:rsid w:val="00C24C96"/>
    <w:rsid w:val="00C27977"/>
    <w:rsid w:val="00C32C61"/>
    <w:rsid w:val="00C33397"/>
    <w:rsid w:val="00C33521"/>
    <w:rsid w:val="00C37CCB"/>
    <w:rsid w:val="00C40AE6"/>
    <w:rsid w:val="00C43F00"/>
    <w:rsid w:val="00C443F7"/>
    <w:rsid w:val="00C450C7"/>
    <w:rsid w:val="00C452AA"/>
    <w:rsid w:val="00C46066"/>
    <w:rsid w:val="00C46762"/>
    <w:rsid w:val="00C47FAB"/>
    <w:rsid w:val="00C50CB7"/>
    <w:rsid w:val="00C53FD4"/>
    <w:rsid w:val="00C552A2"/>
    <w:rsid w:val="00C560D8"/>
    <w:rsid w:val="00C5731B"/>
    <w:rsid w:val="00C575F1"/>
    <w:rsid w:val="00C57A1C"/>
    <w:rsid w:val="00C60F3F"/>
    <w:rsid w:val="00C6189E"/>
    <w:rsid w:val="00C645A3"/>
    <w:rsid w:val="00C64F9D"/>
    <w:rsid w:val="00C65E83"/>
    <w:rsid w:val="00C661E2"/>
    <w:rsid w:val="00C67680"/>
    <w:rsid w:val="00C679DB"/>
    <w:rsid w:val="00C71418"/>
    <w:rsid w:val="00C71BEF"/>
    <w:rsid w:val="00C71EA6"/>
    <w:rsid w:val="00C7216B"/>
    <w:rsid w:val="00C75AAA"/>
    <w:rsid w:val="00C764C4"/>
    <w:rsid w:val="00C76AF0"/>
    <w:rsid w:val="00C76EC1"/>
    <w:rsid w:val="00C7746E"/>
    <w:rsid w:val="00C77851"/>
    <w:rsid w:val="00C77E1A"/>
    <w:rsid w:val="00C837FF"/>
    <w:rsid w:val="00C85920"/>
    <w:rsid w:val="00C864F0"/>
    <w:rsid w:val="00C868E8"/>
    <w:rsid w:val="00C8767A"/>
    <w:rsid w:val="00C90AC6"/>
    <w:rsid w:val="00C90C72"/>
    <w:rsid w:val="00C920E9"/>
    <w:rsid w:val="00C93195"/>
    <w:rsid w:val="00C93FF0"/>
    <w:rsid w:val="00C9438D"/>
    <w:rsid w:val="00C950BE"/>
    <w:rsid w:val="00C95668"/>
    <w:rsid w:val="00C9625B"/>
    <w:rsid w:val="00C97722"/>
    <w:rsid w:val="00C97BE5"/>
    <w:rsid w:val="00CA0CC5"/>
    <w:rsid w:val="00CA0E62"/>
    <w:rsid w:val="00CA1D8F"/>
    <w:rsid w:val="00CA1FF4"/>
    <w:rsid w:val="00CA22C6"/>
    <w:rsid w:val="00CA248C"/>
    <w:rsid w:val="00CA272B"/>
    <w:rsid w:val="00CA45C3"/>
    <w:rsid w:val="00CA4823"/>
    <w:rsid w:val="00CA4E28"/>
    <w:rsid w:val="00CA5795"/>
    <w:rsid w:val="00CA6BAA"/>
    <w:rsid w:val="00CB06E0"/>
    <w:rsid w:val="00CB2E94"/>
    <w:rsid w:val="00CB41C0"/>
    <w:rsid w:val="00CB493C"/>
    <w:rsid w:val="00CB5440"/>
    <w:rsid w:val="00CB551A"/>
    <w:rsid w:val="00CB628B"/>
    <w:rsid w:val="00CC148F"/>
    <w:rsid w:val="00CC2246"/>
    <w:rsid w:val="00CC2B3C"/>
    <w:rsid w:val="00CC2B60"/>
    <w:rsid w:val="00CC2F60"/>
    <w:rsid w:val="00CC3480"/>
    <w:rsid w:val="00CC5597"/>
    <w:rsid w:val="00CC5F92"/>
    <w:rsid w:val="00CC6EAD"/>
    <w:rsid w:val="00CC6F1C"/>
    <w:rsid w:val="00CC797B"/>
    <w:rsid w:val="00CC7BB7"/>
    <w:rsid w:val="00CC7ECF"/>
    <w:rsid w:val="00CD1E9B"/>
    <w:rsid w:val="00CD3C0E"/>
    <w:rsid w:val="00CD488D"/>
    <w:rsid w:val="00CD4C4A"/>
    <w:rsid w:val="00CD5AE9"/>
    <w:rsid w:val="00CD5CC3"/>
    <w:rsid w:val="00CD68B2"/>
    <w:rsid w:val="00CE099D"/>
    <w:rsid w:val="00CE1FBF"/>
    <w:rsid w:val="00CE2427"/>
    <w:rsid w:val="00CE353B"/>
    <w:rsid w:val="00CE4FEB"/>
    <w:rsid w:val="00CE5322"/>
    <w:rsid w:val="00CE5489"/>
    <w:rsid w:val="00CE71FC"/>
    <w:rsid w:val="00CE79E0"/>
    <w:rsid w:val="00CF0630"/>
    <w:rsid w:val="00CF25C3"/>
    <w:rsid w:val="00CF2A3B"/>
    <w:rsid w:val="00CF3436"/>
    <w:rsid w:val="00CF3CD6"/>
    <w:rsid w:val="00CF6342"/>
    <w:rsid w:val="00CF7A85"/>
    <w:rsid w:val="00D00838"/>
    <w:rsid w:val="00D01A03"/>
    <w:rsid w:val="00D022D6"/>
    <w:rsid w:val="00D03204"/>
    <w:rsid w:val="00D03D6D"/>
    <w:rsid w:val="00D06E96"/>
    <w:rsid w:val="00D100FD"/>
    <w:rsid w:val="00D10225"/>
    <w:rsid w:val="00D10923"/>
    <w:rsid w:val="00D10C35"/>
    <w:rsid w:val="00D12AE8"/>
    <w:rsid w:val="00D134DF"/>
    <w:rsid w:val="00D154B8"/>
    <w:rsid w:val="00D15CBD"/>
    <w:rsid w:val="00D15E66"/>
    <w:rsid w:val="00D16E31"/>
    <w:rsid w:val="00D2108A"/>
    <w:rsid w:val="00D2312F"/>
    <w:rsid w:val="00D27250"/>
    <w:rsid w:val="00D27D67"/>
    <w:rsid w:val="00D31400"/>
    <w:rsid w:val="00D3320F"/>
    <w:rsid w:val="00D33BE9"/>
    <w:rsid w:val="00D3513C"/>
    <w:rsid w:val="00D40060"/>
    <w:rsid w:val="00D4191E"/>
    <w:rsid w:val="00D41A4F"/>
    <w:rsid w:val="00D43E8B"/>
    <w:rsid w:val="00D44901"/>
    <w:rsid w:val="00D45C90"/>
    <w:rsid w:val="00D503C3"/>
    <w:rsid w:val="00D512E7"/>
    <w:rsid w:val="00D51BBC"/>
    <w:rsid w:val="00D51CCF"/>
    <w:rsid w:val="00D52540"/>
    <w:rsid w:val="00D54FD9"/>
    <w:rsid w:val="00D57FE0"/>
    <w:rsid w:val="00D60718"/>
    <w:rsid w:val="00D618D8"/>
    <w:rsid w:val="00D6453A"/>
    <w:rsid w:val="00D6455D"/>
    <w:rsid w:val="00D70B2C"/>
    <w:rsid w:val="00D71E2B"/>
    <w:rsid w:val="00D72FD1"/>
    <w:rsid w:val="00D7457C"/>
    <w:rsid w:val="00D748F0"/>
    <w:rsid w:val="00D76294"/>
    <w:rsid w:val="00D80757"/>
    <w:rsid w:val="00D811A8"/>
    <w:rsid w:val="00D849A3"/>
    <w:rsid w:val="00D87400"/>
    <w:rsid w:val="00D91B4B"/>
    <w:rsid w:val="00D9275A"/>
    <w:rsid w:val="00D97687"/>
    <w:rsid w:val="00D976D8"/>
    <w:rsid w:val="00D97DFC"/>
    <w:rsid w:val="00DA3612"/>
    <w:rsid w:val="00DA3FAB"/>
    <w:rsid w:val="00DA58DD"/>
    <w:rsid w:val="00DA5F7F"/>
    <w:rsid w:val="00DA621F"/>
    <w:rsid w:val="00DB22DA"/>
    <w:rsid w:val="00DB3202"/>
    <w:rsid w:val="00DB469B"/>
    <w:rsid w:val="00DB6711"/>
    <w:rsid w:val="00DB6DD9"/>
    <w:rsid w:val="00DB75CF"/>
    <w:rsid w:val="00DB797B"/>
    <w:rsid w:val="00DC5B45"/>
    <w:rsid w:val="00DC5C2A"/>
    <w:rsid w:val="00DC7378"/>
    <w:rsid w:val="00DD2B69"/>
    <w:rsid w:val="00DD2CE7"/>
    <w:rsid w:val="00DD2DF6"/>
    <w:rsid w:val="00DD5F1A"/>
    <w:rsid w:val="00DE00C1"/>
    <w:rsid w:val="00DE05F5"/>
    <w:rsid w:val="00DE18D1"/>
    <w:rsid w:val="00DE19D6"/>
    <w:rsid w:val="00DE29A0"/>
    <w:rsid w:val="00DE3702"/>
    <w:rsid w:val="00DE4BAA"/>
    <w:rsid w:val="00DE647A"/>
    <w:rsid w:val="00DF1962"/>
    <w:rsid w:val="00DF34E0"/>
    <w:rsid w:val="00DF3C6A"/>
    <w:rsid w:val="00E00B4B"/>
    <w:rsid w:val="00E01A55"/>
    <w:rsid w:val="00E047B9"/>
    <w:rsid w:val="00E06D01"/>
    <w:rsid w:val="00E07F27"/>
    <w:rsid w:val="00E131D2"/>
    <w:rsid w:val="00E141E1"/>
    <w:rsid w:val="00E144E2"/>
    <w:rsid w:val="00E15315"/>
    <w:rsid w:val="00E1588F"/>
    <w:rsid w:val="00E167D1"/>
    <w:rsid w:val="00E2048D"/>
    <w:rsid w:val="00E20BD9"/>
    <w:rsid w:val="00E23865"/>
    <w:rsid w:val="00E24C58"/>
    <w:rsid w:val="00E27B5E"/>
    <w:rsid w:val="00E32033"/>
    <w:rsid w:val="00E322A8"/>
    <w:rsid w:val="00E3409E"/>
    <w:rsid w:val="00E34628"/>
    <w:rsid w:val="00E34F2A"/>
    <w:rsid w:val="00E37864"/>
    <w:rsid w:val="00E37F79"/>
    <w:rsid w:val="00E40C80"/>
    <w:rsid w:val="00E41834"/>
    <w:rsid w:val="00E43B6E"/>
    <w:rsid w:val="00E43D6F"/>
    <w:rsid w:val="00E455A3"/>
    <w:rsid w:val="00E46043"/>
    <w:rsid w:val="00E51C44"/>
    <w:rsid w:val="00E53DA9"/>
    <w:rsid w:val="00E53DCB"/>
    <w:rsid w:val="00E53FEB"/>
    <w:rsid w:val="00E5545B"/>
    <w:rsid w:val="00E55B79"/>
    <w:rsid w:val="00E57C51"/>
    <w:rsid w:val="00E600E7"/>
    <w:rsid w:val="00E6290D"/>
    <w:rsid w:val="00E631A2"/>
    <w:rsid w:val="00E6343C"/>
    <w:rsid w:val="00E66B65"/>
    <w:rsid w:val="00E6790A"/>
    <w:rsid w:val="00E70724"/>
    <w:rsid w:val="00E70C7B"/>
    <w:rsid w:val="00E74305"/>
    <w:rsid w:val="00E76261"/>
    <w:rsid w:val="00E76BCC"/>
    <w:rsid w:val="00E77DC8"/>
    <w:rsid w:val="00E8077C"/>
    <w:rsid w:val="00E82E0A"/>
    <w:rsid w:val="00E83267"/>
    <w:rsid w:val="00E83A56"/>
    <w:rsid w:val="00E86A65"/>
    <w:rsid w:val="00E86CAF"/>
    <w:rsid w:val="00E872E4"/>
    <w:rsid w:val="00E915B8"/>
    <w:rsid w:val="00E927B8"/>
    <w:rsid w:val="00E927CA"/>
    <w:rsid w:val="00E92AC8"/>
    <w:rsid w:val="00E93EC5"/>
    <w:rsid w:val="00E94216"/>
    <w:rsid w:val="00E953D7"/>
    <w:rsid w:val="00E955B7"/>
    <w:rsid w:val="00E97884"/>
    <w:rsid w:val="00EA0473"/>
    <w:rsid w:val="00EA0C32"/>
    <w:rsid w:val="00EA119B"/>
    <w:rsid w:val="00EA182A"/>
    <w:rsid w:val="00EA45C3"/>
    <w:rsid w:val="00EA55AD"/>
    <w:rsid w:val="00EA663A"/>
    <w:rsid w:val="00EA6759"/>
    <w:rsid w:val="00EB0F23"/>
    <w:rsid w:val="00EB1DAD"/>
    <w:rsid w:val="00EB20B6"/>
    <w:rsid w:val="00EB4F79"/>
    <w:rsid w:val="00EB5B51"/>
    <w:rsid w:val="00EB771B"/>
    <w:rsid w:val="00EB7DE2"/>
    <w:rsid w:val="00EC165A"/>
    <w:rsid w:val="00EC1F1F"/>
    <w:rsid w:val="00EC20CB"/>
    <w:rsid w:val="00EC20E6"/>
    <w:rsid w:val="00EC2EDC"/>
    <w:rsid w:val="00EC4215"/>
    <w:rsid w:val="00EC532E"/>
    <w:rsid w:val="00EC6BCA"/>
    <w:rsid w:val="00ED15BA"/>
    <w:rsid w:val="00ED204A"/>
    <w:rsid w:val="00ED4F62"/>
    <w:rsid w:val="00ED5A8C"/>
    <w:rsid w:val="00ED5DB9"/>
    <w:rsid w:val="00ED6299"/>
    <w:rsid w:val="00ED70EC"/>
    <w:rsid w:val="00EE130C"/>
    <w:rsid w:val="00EE1EE6"/>
    <w:rsid w:val="00EE239F"/>
    <w:rsid w:val="00EE4790"/>
    <w:rsid w:val="00EE47B9"/>
    <w:rsid w:val="00EE7145"/>
    <w:rsid w:val="00EE765D"/>
    <w:rsid w:val="00EE7DE4"/>
    <w:rsid w:val="00EF021F"/>
    <w:rsid w:val="00EF1018"/>
    <w:rsid w:val="00EF18D1"/>
    <w:rsid w:val="00EF1CC5"/>
    <w:rsid w:val="00EF2DB4"/>
    <w:rsid w:val="00EF3555"/>
    <w:rsid w:val="00EF4E14"/>
    <w:rsid w:val="00EF53FE"/>
    <w:rsid w:val="00EF6C90"/>
    <w:rsid w:val="00F00C66"/>
    <w:rsid w:val="00F02E8D"/>
    <w:rsid w:val="00F0450E"/>
    <w:rsid w:val="00F04EF4"/>
    <w:rsid w:val="00F07804"/>
    <w:rsid w:val="00F079A0"/>
    <w:rsid w:val="00F10E99"/>
    <w:rsid w:val="00F12451"/>
    <w:rsid w:val="00F1254E"/>
    <w:rsid w:val="00F13396"/>
    <w:rsid w:val="00F135B9"/>
    <w:rsid w:val="00F17D37"/>
    <w:rsid w:val="00F2051B"/>
    <w:rsid w:val="00F20CB3"/>
    <w:rsid w:val="00F24358"/>
    <w:rsid w:val="00F259AC"/>
    <w:rsid w:val="00F262A6"/>
    <w:rsid w:val="00F271BE"/>
    <w:rsid w:val="00F32C7C"/>
    <w:rsid w:val="00F44DC4"/>
    <w:rsid w:val="00F45758"/>
    <w:rsid w:val="00F457D0"/>
    <w:rsid w:val="00F47D1B"/>
    <w:rsid w:val="00F50411"/>
    <w:rsid w:val="00F513EC"/>
    <w:rsid w:val="00F51A1A"/>
    <w:rsid w:val="00F52043"/>
    <w:rsid w:val="00F52458"/>
    <w:rsid w:val="00F532E6"/>
    <w:rsid w:val="00F53594"/>
    <w:rsid w:val="00F5395B"/>
    <w:rsid w:val="00F54997"/>
    <w:rsid w:val="00F56BDE"/>
    <w:rsid w:val="00F57FF1"/>
    <w:rsid w:val="00F61E59"/>
    <w:rsid w:val="00F64445"/>
    <w:rsid w:val="00F64812"/>
    <w:rsid w:val="00F64D88"/>
    <w:rsid w:val="00F674AC"/>
    <w:rsid w:val="00F70094"/>
    <w:rsid w:val="00F7207C"/>
    <w:rsid w:val="00F802AA"/>
    <w:rsid w:val="00F809C0"/>
    <w:rsid w:val="00F82167"/>
    <w:rsid w:val="00F82261"/>
    <w:rsid w:val="00F82561"/>
    <w:rsid w:val="00F83F4E"/>
    <w:rsid w:val="00F845F5"/>
    <w:rsid w:val="00F84B76"/>
    <w:rsid w:val="00F85419"/>
    <w:rsid w:val="00F9034C"/>
    <w:rsid w:val="00F92ABD"/>
    <w:rsid w:val="00F93175"/>
    <w:rsid w:val="00F94BDC"/>
    <w:rsid w:val="00F94F45"/>
    <w:rsid w:val="00F95FEE"/>
    <w:rsid w:val="00FA10AE"/>
    <w:rsid w:val="00FA17DD"/>
    <w:rsid w:val="00FA3DA4"/>
    <w:rsid w:val="00FA53CF"/>
    <w:rsid w:val="00FA690D"/>
    <w:rsid w:val="00FA6ECD"/>
    <w:rsid w:val="00FB1283"/>
    <w:rsid w:val="00FB1604"/>
    <w:rsid w:val="00FB3960"/>
    <w:rsid w:val="00FB3BD6"/>
    <w:rsid w:val="00FB4955"/>
    <w:rsid w:val="00FB54EA"/>
    <w:rsid w:val="00FC1458"/>
    <w:rsid w:val="00FC21E1"/>
    <w:rsid w:val="00FC35FD"/>
    <w:rsid w:val="00FC5EF1"/>
    <w:rsid w:val="00FD068E"/>
    <w:rsid w:val="00FD2006"/>
    <w:rsid w:val="00FD3EAD"/>
    <w:rsid w:val="00FE02D3"/>
    <w:rsid w:val="00FE09D6"/>
    <w:rsid w:val="00FE10CD"/>
    <w:rsid w:val="00FE1C09"/>
    <w:rsid w:val="00FE742C"/>
    <w:rsid w:val="00FF1E74"/>
    <w:rsid w:val="00FF3707"/>
    <w:rsid w:val="00FF3C47"/>
    <w:rsid w:val="00FF4930"/>
    <w:rsid w:val="00FF56F1"/>
    <w:rsid w:val="00FF6101"/>
    <w:rsid w:val="00FF62FA"/>
    <w:rsid w:val="00FF6E08"/>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F2C"/>
    <w:pPr>
      <w:widowControl w:val="0"/>
    </w:pPr>
    <w:rPr>
      <w:snapToGrid w:val="0"/>
      <w:kern w:val="28"/>
      <w:sz w:val="22"/>
    </w:rPr>
  </w:style>
  <w:style w:type="paragraph" w:styleId="Heading1">
    <w:name w:val="heading 1"/>
    <w:basedOn w:val="Normal"/>
    <w:next w:val="ParaNum"/>
    <w:qFormat/>
    <w:rsid w:val="00203F2C"/>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03F2C"/>
    <w:pPr>
      <w:keepNext/>
      <w:numPr>
        <w:ilvl w:val="1"/>
        <w:numId w:val="18"/>
      </w:numPr>
      <w:spacing w:after="120"/>
      <w:outlineLvl w:val="1"/>
    </w:pPr>
    <w:rPr>
      <w:b/>
    </w:rPr>
  </w:style>
  <w:style w:type="paragraph" w:styleId="Heading3">
    <w:name w:val="heading 3"/>
    <w:basedOn w:val="Normal"/>
    <w:next w:val="ParaNum"/>
    <w:link w:val="Heading3Char"/>
    <w:qFormat/>
    <w:rsid w:val="00203F2C"/>
    <w:pPr>
      <w:keepNext/>
      <w:numPr>
        <w:ilvl w:val="2"/>
        <w:numId w:val="18"/>
      </w:numPr>
      <w:tabs>
        <w:tab w:val="left" w:pos="2160"/>
      </w:tabs>
      <w:spacing w:after="120"/>
      <w:outlineLvl w:val="2"/>
    </w:pPr>
    <w:rPr>
      <w:b/>
    </w:rPr>
  </w:style>
  <w:style w:type="paragraph" w:styleId="Heading4">
    <w:name w:val="heading 4"/>
    <w:basedOn w:val="Normal"/>
    <w:next w:val="ParaNum"/>
    <w:link w:val="Heading4Char"/>
    <w:qFormat/>
    <w:rsid w:val="00203F2C"/>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203F2C"/>
    <w:pPr>
      <w:keepNext/>
      <w:numPr>
        <w:ilvl w:val="4"/>
        <w:numId w:val="18"/>
      </w:numPr>
      <w:tabs>
        <w:tab w:val="left" w:pos="3600"/>
      </w:tabs>
      <w:suppressAutoHyphens/>
      <w:spacing w:after="120"/>
      <w:outlineLvl w:val="4"/>
    </w:pPr>
    <w:rPr>
      <w:b/>
    </w:rPr>
  </w:style>
  <w:style w:type="paragraph" w:styleId="Heading6">
    <w:name w:val="heading 6"/>
    <w:basedOn w:val="Normal"/>
    <w:next w:val="ParaNum"/>
    <w:link w:val="Heading6Char"/>
    <w:qFormat/>
    <w:rsid w:val="00203F2C"/>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203F2C"/>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203F2C"/>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03F2C"/>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03F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3F2C"/>
  </w:style>
  <w:style w:type="paragraph" w:styleId="EndnoteText">
    <w:name w:val="endnote text"/>
    <w:basedOn w:val="Normal"/>
    <w:semiHidden/>
    <w:rsid w:val="00203F2C"/>
    <w:rPr>
      <w:sz w:val="20"/>
    </w:rPr>
  </w:style>
  <w:style w:type="character" w:styleId="EndnoteReference">
    <w:name w:val="endnote reference"/>
    <w:semiHidden/>
    <w:rsid w:val="00203F2C"/>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
    <w:link w:val="FootnoteTextChar2"/>
    <w:rsid w:val="00203F2C"/>
    <w:pPr>
      <w:spacing w:after="120"/>
    </w:pPr>
  </w:style>
  <w:style w:type="character" w:styleId="FootnoteReference">
    <w:name w:val="footnote reference"/>
    <w:rsid w:val="00203F2C"/>
    <w:rPr>
      <w:rFonts w:ascii="Times New Roman" w:hAnsi="Times New Roman"/>
      <w:dstrike w:val="0"/>
      <w:color w:val="auto"/>
      <w:sz w:val="20"/>
      <w:vertAlign w:val="superscript"/>
    </w:rPr>
  </w:style>
  <w:style w:type="paragraph" w:styleId="TOC1">
    <w:name w:val="toc 1"/>
    <w:basedOn w:val="Normal"/>
    <w:next w:val="Normal"/>
    <w:semiHidden/>
    <w:rsid w:val="00203F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3F2C"/>
    <w:pPr>
      <w:tabs>
        <w:tab w:val="left" w:pos="720"/>
        <w:tab w:val="right" w:leader="dot" w:pos="9360"/>
      </w:tabs>
      <w:suppressAutoHyphens/>
      <w:ind w:left="720" w:right="720" w:hanging="360"/>
    </w:pPr>
    <w:rPr>
      <w:noProof/>
    </w:rPr>
  </w:style>
  <w:style w:type="paragraph" w:styleId="TOC3">
    <w:name w:val="toc 3"/>
    <w:basedOn w:val="Normal"/>
    <w:next w:val="Normal"/>
    <w:semiHidden/>
    <w:rsid w:val="00203F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3F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3F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3F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3F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3F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3F2C"/>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203F2C"/>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rsid w:val="00203F2C"/>
  </w:style>
  <w:style w:type="paragraph" w:styleId="Header">
    <w:name w:val="header"/>
    <w:basedOn w:val="Normal"/>
    <w:autoRedefine/>
    <w:rsid w:val="00203F2C"/>
    <w:pPr>
      <w:tabs>
        <w:tab w:val="center" w:pos="4680"/>
        <w:tab w:val="right" w:pos="9360"/>
      </w:tabs>
    </w:pPr>
    <w:rPr>
      <w:b/>
    </w:rPr>
  </w:style>
  <w:style w:type="paragraph" w:styleId="Footer">
    <w:name w:val="footer"/>
    <w:basedOn w:val="Normal"/>
    <w:link w:val="FooterChar"/>
    <w:rsid w:val="00203F2C"/>
    <w:pPr>
      <w:tabs>
        <w:tab w:val="center" w:pos="4320"/>
        <w:tab w:val="right" w:pos="8640"/>
      </w:tabs>
    </w:pPr>
  </w:style>
  <w:style w:type="paragraph" w:styleId="BodyText">
    <w:name w:val="Body Text"/>
    <w:basedOn w:val="Normal"/>
    <w:pPr>
      <w:tabs>
        <w:tab w:val="left" w:pos="-1440"/>
        <w:tab w:val="left" w:pos="-720"/>
      </w:tabs>
      <w:suppressAutoHyphens/>
      <w:jc w:val="both"/>
    </w:pPr>
    <w:rPr>
      <w:spacing w:val="-3"/>
      <w:sz w:val="24"/>
    </w:rPr>
  </w:style>
  <w:style w:type="paragraph" w:styleId="BalloonText">
    <w:name w:val="Balloon Text"/>
    <w:basedOn w:val="Normal"/>
    <w:semiHidden/>
    <w:rsid w:val="00D71E2B"/>
    <w:rPr>
      <w:rFonts w:ascii="Tahoma" w:hAnsi="Tahoma" w:cs="Tahoma"/>
      <w:sz w:val="16"/>
      <w:szCs w:val="16"/>
    </w:rPr>
  </w:style>
  <w:style w:type="character" w:customStyle="1" w:styleId="Heading2Char">
    <w:name w:val="Heading 2 Char"/>
    <w:link w:val="Heading2"/>
    <w:rsid w:val="00882AE3"/>
    <w:rPr>
      <w:b/>
      <w:snapToGrid w:val="0"/>
      <w:kern w:val="28"/>
      <w:sz w:val="22"/>
    </w:rPr>
  </w:style>
  <w:style w:type="character" w:customStyle="1" w:styleId="Heading3Char">
    <w:name w:val="Heading 3 Char"/>
    <w:link w:val="Heading3"/>
    <w:rsid w:val="00882AE3"/>
    <w:rPr>
      <w:b/>
      <w:snapToGrid w:val="0"/>
      <w:kern w:val="28"/>
      <w:sz w:val="22"/>
    </w:rPr>
  </w:style>
  <w:style w:type="character" w:customStyle="1" w:styleId="Heading4Char">
    <w:name w:val="Heading 4 Char"/>
    <w:link w:val="Heading4"/>
    <w:rsid w:val="00882AE3"/>
    <w:rPr>
      <w:b/>
      <w:snapToGrid w:val="0"/>
      <w:kern w:val="28"/>
      <w:sz w:val="22"/>
    </w:rPr>
  </w:style>
  <w:style w:type="character" w:customStyle="1" w:styleId="Heading5Char">
    <w:name w:val="Heading 5 Char"/>
    <w:link w:val="Heading5"/>
    <w:rsid w:val="00882AE3"/>
    <w:rPr>
      <w:b/>
      <w:snapToGrid w:val="0"/>
      <w:kern w:val="28"/>
      <w:sz w:val="22"/>
    </w:rPr>
  </w:style>
  <w:style w:type="character" w:customStyle="1" w:styleId="Heading6Char">
    <w:name w:val="Heading 6 Char"/>
    <w:link w:val="Heading6"/>
    <w:rsid w:val="00882AE3"/>
    <w:rPr>
      <w:b/>
      <w:snapToGrid w:val="0"/>
      <w:kern w:val="28"/>
      <w:sz w:val="22"/>
    </w:rPr>
  </w:style>
  <w:style w:type="character" w:customStyle="1" w:styleId="Heading7Char">
    <w:name w:val="Heading 7 Char"/>
    <w:link w:val="Heading7"/>
    <w:rsid w:val="00882AE3"/>
    <w:rPr>
      <w:b/>
      <w:snapToGrid w:val="0"/>
      <w:kern w:val="28"/>
      <w:sz w:val="22"/>
    </w:rPr>
  </w:style>
  <w:style w:type="character" w:customStyle="1" w:styleId="Heading8Char">
    <w:name w:val="Heading 8 Char"/>
    <w:link w:val="Heading8"/>
    <w:rsid w:val="00882AE3"/>
    <w:rPr>
      <w:b/>
      <w:snapToGrid w:val="0"/>
      <w:kern w:val="28"/>
      <w:sz w:val="22"/>
    </w:rPr>
  </w:style>
  <w:style w:type="character" w:customStyle="1" w:styleId="Heading9Char">
    <w:name w:val="Heading 9 Char"/>
    <w:link w:val="Heading9"/>
    <w:rsid w:val="00882AE3"/>
    <w:rPr>
      <w:b/>
      <w:snapToGrid w:val="0"/>
      <w:kern w:val="28"/>
      <w:sz w:val="22"/>
    </w:rPr>
  </w:style>
  <w:style w:type="paragraph" w:customStyle="1" w:styleId="ParaNum">
    <w:name w:val="ParaNum"/>
    <w:basedOn w:val="Normal"/>
    <w:rsid w:val="00203F2C"/>
    <w:pPr>
      <w:numPr>
        <w:numId w:val="17"/>
      </w:numPr>
      <w:tabs>
        <w:tab w:val="clear" w:pos="1080"/>
        <w:tab w:val="num" w:pos="1440"/>
      </w:tabs>
      <w:spacing w:after="120"/>
    </w:pPr>
  </w:style>
  <w:style w:type="character" w:styleId="PageNumber">
    <w:name w:val="page number"/>
    <w:basedOn w:val="DefaultParagraphFont"/>
    <w:rsid w:val="00203F2C"/>
  </w:style>
  <w:style w:type="paragraph" w:styleId="BlockText">
    <w:name w:val="Block Text"/>
    <w:basedOn w:val="Normal"/>
    <w:rsid w:val="00203F2C"/>
    <w:pPr>
      <w:spacing w:after="240"/>
      <w:ind w:left="1440" w:right="1440"/>
    </w:pPr>
  </w:style>
  <w:style w:type="paragraph" w:customStyle="1" w:styleId="Paratitle">
    <w:name w:val="Para title"/>
    <w:basedOn w:val="Normal"/>
    <w:rsid w:val="00203F2C"/>
    <w:pPr>
      <w:tabs>
        <w:tab w:val="center" w:pos="9270"/>
      </w:tabs>
      <w:spacing w:after="240"/>
    </w:pPr>
    <w:rPr>
      <w:spacing w:val="-2"/>
    </w:rPr>
  </w:style>
  <w:style w:type="paragraph" w:customStyle="1" w:styleId="Bullet">
    <w:name w:val="Bullet"/>
    <w:basedOn w:val="Normal"/>
    <w:rsid w:val="00203F2C"/>
    <w:pPr>
      <w:tabs>
        <w:tab w:val="left" w:pos="2160"/>
      </w:tabs>
      <w:spacing w:after="220"/>
      <w:ind w:left="2160" w:hanging="720"/>
    </w:pPr>
  </w:style>
  <w:style w:type="paragraph" w:customStyle="1" w:styleId="TableFormat">
    <w:name w:val="TableFormat"/>
    <w:basedOn w:val="Bullet"/>
    <w:rsid w:val="00203F2C"/>
    <w:pPr>
      <w:tabs>
        <w:tab w:val="clear" w:pos="2160"/>
        <w:tab w:val="left" w:pos="5040"/>
      </w:tabs>
      <w:ind w:left="5040" w:hanging="3600"/>
    </w:pPr>
  </w:style>
  <w:style w:type="paragraph" w:customStyle="1" w:styleId="TOCTitle">
    <w:name w:val="TOC Title"/>
    <w:basedOn w:val="Normal"/>
    <w:rsid w:val="00203F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3F2C"/>
    <w:pPr>
      <w:jc w:val="center"/>
    </w:pPr>
    <w:rPr>
      <w:rFonts w:ascii="Times New Roman Bold" w:hAnsi="Times New Roman Bold"/>
      <w:b/>
      <w:bCs/>
      <w:caps/>
      <w:szCs w:val="22"/>
    </w:rPr>
  </w:style>
  <w:style w:type="character" w:styleId="Hyperlink">
    <w:name w:val="Hyperlink"/>
    <w:rsid w:val="00203F2C"/>
    <w:rPr>
      <w:color w:val="0000FF"/>
      <w:u w:val="single"/>
    </w:rPr>
  </w:style>
  <w:style w:type="character" w:styleId="CommentReference">
    <w:name w:val="annotation reference"/>
    <w:rsid w:val="006F61F9"/>
    <w:rPr>
      <w:sz w:val="16"/>
      <w:szCs w:val="16"/>
    </w:rPr>
  </w:style>
  <w:style w:type="paragraph" w:styleId="CommentText">
    <w:name w:val="annotation text"/>
    <w:basedOn w:val="Normal"/>
    <w:link w:val="CommentTextChar"/>
    <w:rsid w:val="006F61F9"/>
    <w:rPr>
      <w:sz w:val="20"/>
    </w:rPr>
  </w:style>
  <w:style w:type="character" w:customStyle="1" w:styleId="CommentTextChar">
    <w:name w:val="Comment Text Char"/>
    <w:link w:val="CommentText"/>
    <w:rsid w:val="006F61F9"/>
    <w:rPr>
      <w:snapToGrid w:val="0"/>
      <w:kern w:val="28"/>
    </w:rPr>
  </w:style>
  <w:style w:type="paragraph" w:styleId="CommentSubject">
    <w:name w:val="annotation subject"/>
    <w:basedOn w:val="CommentText"/>
    <w:next w:val="CommentText"/>
    <w:link w:val="CommentSubjectChar"/>
    <w:rsid w:val="006F61F9"/>
    <w:rPr>
      <w:b/>
      <w:bCs/>
    </w:rPr>
  </w:style>
  <w:style w:type="character" w:customStyle="1" w:styleId="CommentSubjectChar">
    <w:name w:val="Comment Subject Char"/>
    <w:link w:val="CommentSubject"/>
    <w:rsid w:val="006F61F9"/>
    <w:rPr>
      <w:b/>
      <w:bCs/>
      <w:snapToGrid w:val="0"/>
      <w:kern w:val="28"/>
    </w:rPr>
  </w:style>
  <w:style w:type="character" w:customStyle="1" w:styleId="documentbody1">
    <w:name w:val="documentbody1"/>
    <w:rsid w:val="00223CD2"/>
    <w:rPr>
      <w:rFonts w:ascii="Verdana" w:hAnsi="Verdana" w:cs="Times New Roman"/>
      <w:sz w:val="19"/>
      <w:szCs w:val="19"/>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locked/>
    <w:rsid w:val="00223CD2"/>
  </w:style>
  <w:style w:type="character" w:customStyle="1" w:styleId="apple-converted-space">
    <w:name w:val="apple-converted-space"/>
    <w:rsid w:val="00AB2A1D"/>
  </w:style>
  <w:style w:type="character" w:customStyle="1" w:styleId="searchterm">
    <w:name w:val="searchterm"/>
    <w:rsid w:val="00AB2A1D"/>
  </w:style>
  <w:style w:type="character" w:customStyle="1" w:styleId="FooterChar">
    <w:name w:val="Footer Char"/>
    <w:link w:val="Footer"/>
    <w:rsid w:val="00FA10A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F2C"/>
    <w:pPr>
      <w:widowControl w:val="0"/>
    </w:pPr>
    <w:rPr>
      <w:snapToGrid w:val="0"/>
      <w:kern w:val="28"/>
      <w:sz w:val="22"/>
    </w:rPr>
  </w:style>
  <w:style w:type="paragraph" w:styleId="Heading1">
    <w:name w:val="heading 1"/>
    <w:basedOn w:val="Normal"/>
    <w:next w:val="ParaNum"/>
    <w:qFormat/>
    <w:rsid w:val="00203F2C"/>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03F2C"/>
    <w:pPr>
      <w:keepNext/>
      <w:numPr>
        <w:ilvl w:val="1"/>
        <w:numId w:val="18"/>
      </w:numPr>
      <w:spacing w:after="120"/>
      <w:outlineLvl w:val="1"/>
    </w:pPr>
    <w:rPr>
      <w:b/>
    </w:rPr>
  </w:style>
  <w:style w:type="paragraph" w:styleId="Heading3">
    <w:name w:val="heading 3"/>
    <w:basedOn w:val="Normal"/>
    <w:next w:val="ParaNum"/>
    <w:link w:val="Heading3Char"/>
    <w:qFormat/>
    <w:rsid w:val="00203F2C"/>
    <w:pPr>
      <w:keepNext/>
      <w:numPr>
        <w:ilvl w:val="2"/>
        <w:numId w:val="18"/>
      </w:numPr>
      <w:tabs>
        <w:tab w:val="left" w:pos="2160"/>
      </w:tabs>
      <w:spacing w:after="120"/>
      <w:outlineLvl w:val="2"/>
    </w:pPr>
    <w:rPr>
      <w:b/>
    </w:rPr>
  </w:style>
  <w:style w:type="paragraph" w:styleId="Heading4">
    <w:name w:val="heading 4"/>
    <w:basedOn w:val="Normal"/>
    <w:next w:val="ParaNum"/>
    <w:link w:val="Heading4Char"/>
    <w:qFormat/>
    <w:rsid w:val="00203F2C"/>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203F2C"/>
    <w:pPr>
      <w:keepNext/>
      <w:numPr>
        <w:ilvl w:val="4"/>
        <w:numId w:val="18"/>
      </w:numPr>
      <w:tabs>
        <w:tab w:val="left" w:pos="3600"/>
      </w:tabs>
      <w:suppressAutoHyphens/>
      <w:spacing w:after="120"/>
      <w:outlineLvl w:val="4"/>
    </w:pPr>
    <w:rPr>
      <w:b/>
    </w:rPr>
  </w:style>
  <w:style w:type="paragraph" w:styleId="Heading6">
    <w:name w:val="heading 6"/>
    <w:basedOn w:val="Normal"/>
    <w:next w:val="ParaNum"/>
    <w:link w:val="Heading6Char"/>
    <w:qFormat/>
    <w:rsid w:val="00203F2C"/>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203F2C"/>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203F2C"/>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03F2C"/>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03F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3F2C"/>
  </w:style>
  <w:style w:type="paragraph" w:styleId="EndnoteText">
    <w:name w:val="endnote text"/>
    <w:basedOn w:val="Normal"/>
    <w:semiHidden/>
    <w:rsid w:val="00203F2C"/>
    <w:rPr>
      <w:sz w:val="20"/>
    </w:rPr>
  </w:style>
  <w:style w:type="character" w:styleId="EndnoteReference">
    <w:name w:val="endnote reference"/>
    <w:semiHidden/>
    <w:rsid w:val="00203F2C"/>
    <w:rPr>
      <w:vertAlign w:val="superscript"/>
    </w:r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
    <w:link w:val="FootnoteTextChar2"/>
    <w:rsid w:val="00203F2C"/>
    <w:pPr>
      <w:spacing w:after="120"/>
    </w:pPr>
  </w:style>
  <w:style w:type="character" w:styleId="FootnoteReference">
    <w:name w:val="footnote reference"/>
    <w:rsid w:val="00203F2C"/>
    <w:rPr>
      <w:rFonts w:ascii="Times New Roman" w:hAnsi="Times New Roman"/>
      <w:dstrike w:val="0"/>
      <w:color w:val="auto"/>
      <w:sz w:val="20"/>
      <w:vertAlign w:val="superscript"/>
    </w:rPr>
  </w:style>
  <w:style w:type="paragraph" w:styleId="TOC1">
    <w:name w:val="toc 1"/>
    <w:basedOn w:val="Normal"/>
    <w:next w:val="Normal"/>
    <w:semiHidden/>
    <w:rsid w:val="00203F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03F2C"/>
    <w:pPr>
      <w:tabs>
        <w:tab w:val="left" w:pos="720"/>
        <w:tab w:val="right" w:leader="dot" w:pos="9360"/>
      </w:tabs>
      <w:suppressAutoHyphens/>
      <w:ind w:left="720" w:right="720" w:hanging="360"/>
    </w:pPr>
    <w:rPr>
      <w:noProof/>
    </w:rPr>
  </w:style>
  <w:style w:type="paragraph" w:styleId="TOC3">
    <w:name w:val="toc 3"/>
    <w:basedOn w:val="Normal"/>
    <w:next w:val="Normal"/>
    <w:semiHidden/>
    <w:rsid w:val="00203F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03F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03F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03F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03F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03F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03F2C"/>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203F2C"/>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rsid w:val="00203F2C"/>
  </w:style>
  <w:style w:type="paragraph" w:styleId="Header">
    <w:name w:val="header"/>
    <w:basedOn w:val="Normal"/>
    <w:autoRedefine/>
    <w:rsid w:val="00203F2C"/>
    <w:pPr>
      <w:tabs>
        <w:tab w:val="center" w:pos="4680"/>
        <w:tab w:val="right" w:pos="9360"/>
      </w:tabs>
    </w:pPr>
    <w:rPr>
      <w:b/>
    </w:rPr>
  </w:style>
  <w:style w:type="paragraph" w:styleId="Footer">
    <w:name w:val="footer"/>
    <w:basedOn w:val="Normal"/>
    <w:link w:val="FooterChar"/>
    <w:rsid w:val="00203F2C"/>
    <w:pPr>
      <w:tabs>
        <w:tab w:val="center" w:pos="4320"/>
        <w:tab w:val="right" w:pos="8640"/>
      </w:tabs>
    </w:pPr>
  </w:style>
  <w:style w:type="paragraph" w:styleId="BodyText">
    <w:name w:val="Body Text"/>
    <w:basedOn w:val="Normal"/>
    <w:pPr>
      <w:tabs>
        <w:tab w:val="left" w:pos="-1440"/>
        <w:tab w:val="left" w:pos="-720"/>
      </w:tabs>
      <w:suppressAutoHyphens/>
      <w:jc w:val="both"/>
    </w:pPr>
    <w:rPr>
      <w:spacing w:val="-3"/>
      <w:sz w:val="24"/>
    </w:rPr>
  </w:style>
  <w:style w:type="paragraph" w:styleId="BalloonText">
    <w:name w:val="Balloon Text"/>
    <w:basedOn w:val="Normal"/>
    <w:semiHidden/>
    <w:rsid w:val="00D71E2B"/>
    <w:rPr>
      <w:rFonts w:ascii="Tahoma" w:hAnsi="Tahoma" w:cs="Tahoma"/>
      <w:sz w:val="16"/>
      <w:szCs w:val="16"/>
    </w:rPr>
  </w:style>
  <w:style w:type="character" w:customStyle="1" w:styleId="Heading2Char">
    <w:name w:val="Heading 2 Char"/>
    <w:link w:val="Heading2"/>
    <w:rsid w:val="00882AE3"/>
    <w:rPr>
      <w:b/>
      <w:snapToGrid w:val="0"/>
      <w:kern w:val="28"/>
      <w:sz w:val="22"/>
    </w:rPr>
  </w:style>
  <w:style w:type="character" w:customStyle="1" w:styleId="Heading3Char">
    <w:name w:val="Heading 3 Char"/>
    <w:link w:val="Heading3"/>
    <w:rsid w:val="00882AE3"/>
    <w:rPr>
      <w:b/>
      <w:snapToGrid w:val="0"/>
      <w:kern w:val="28"/>
      <w:sz w:val="22"/>
    </w:rPr>
  </w:style>
  <w:style w:type="character" w:customStyle="1" w:styleId="Heading4Char">
    <w:name w:val="Heading 4 Char"/>
    <w:link w:val="Heading4"/>
    <w:rsid w:val="00882AE3"/>
    <w:rPr>
      <w:b/>
      <w:snapToGrid w:val="0"/>
      <w:kern w:val="28"/>
      <w:sz w:val="22"/>
    </w:rPr>
  </w:style>
  <w:style w:type="character" w:customStyle="1" w:styleId="Heading5Char">
    <w:name w:val="Heading 5 Char"/>
    <w:link w:val="Heading5"/>
    <w:rsid w:val="00882AE3"/>
    <w:rPr>
      <w:b/>
      <w:snapToGrid w:val="0"/>
      <w:kern w:val="28"/>
      <w:sz w:val="22"/>
    </w:rPr>
  </w:style>
  <w:style w:type="character" w:customStyle="1" w:styleId="Heading6Char">
    <w:name w:val="Heading 6 Char"/>
    <w:link w:val="Heading6"/>
    <w:rsid w:val="00882AE3"/>
    <w:rPr>
      <w:b/>
      <w:snapToGrid w:val="0"/>
      <w:kern w:val="28"/>
      <w:sz w:val="22"/>
    </w:rPr>
  </w:style>
  <w:style w:type="character" w:customStyle="1" w:styleId="Heading7Char">
    <w:name w:val="Heading 7 Char"/>
    <w:link w:val="Heading7"/>
    <w:rsid w:val="00882AE3"/>
    <w:rPr>
      <w:b/>
      <w:snapToGrid w:val="0"/>
      <w:kern w:val="28"/>
      <w:sz w:val="22"/>
    </w:rPr>
  </w:style>
  <w:style w:type="character" w:customStyle="1" w:styleId="Heading8Char">
    <w:name w:val="Heading 8 Char"/>
    <w:link w:val="Heading8"/>
    <w:rsid w:val="00882AE3"/>
    <w:rPr>
      <w:b/>
      <w:snapToGrid w:val="0"/>
      <w:kern w:val="28"/>
      <w:sz w:val="22"/>
    </w:rPr>
  </w:style>
  <w:style w:type="character" w:customStyle="1" w:styleId="Heading9Char">
    <w:name w:val="Heading 9 Char"/>
    <w:link w:val="Heading9"/>
    <w:rsid w:val="00882AE3"/>
    <w:rPr>
      <w:b/>
      <w:snapToGrid w:val="0"/>
      <w:kern w:val="28"/>
      <w:sz w:val="22"/>
    </w:rPr>
  </w:style>
  <w:style w:type="paragraph" w:customStyle="1" w:styleId="ParaNum">
    <w:name w:val="ParaNum"/>
    <w:basedOn w:val="Normal"/>
    <w:rsid w:val="00203F2C"/>
    <w:pPr>
      <w:numPr>
        <w:numId w:val="17"/>
      </w:numPr>
      <w:tabs>
        <w:tab w:val="clear" w:pos="1080"/>
        <w:tab w:val="num" w:pos="1440"/>
      </w:tabs>
      <w:spacing w:after="120"/>
    </w:pPr>
  </w:style>
  <w:style w:type="character" w:styleId="PageNumber">
    <w:name w:val="page number"/>
    <w:basedOn w:val="DefaultParagraphFont"/>
    <w:rsid w:val="00203F2C"/>
  </w:style>
  <w:style w:type="paragraph" w:styleId="BlockText">
    <w:name w:val="Block Text"/>
    <w:basedOn w:val="Normal"/>
    <w:rsid w:val="00203F2C"/>
    <w:pPr>
      <w:spacing w:after="240"/>
      <w:ind w:left="1440" w:right="1440"/>
    </w:pPr>
  </w:style>
  <w:style w:type="paragraph" w:customStyle="1" w:styleId="Paratitle">
    <w:name w:val="Para title"/>
    <w:basedOn w:val="Normal"/>
    <w:rsid w:val="00203F2C"/>
    <w:pPr>
      <w:tabs>
        <w:tab w:val="center" w:pos="9270"/>
      </w:tabs>
      <w:spacing w:after="240"/>
    </w:pPr>
    <w:rPr>
      <w:spacing w:val="-2"/>
    </w:rPr>
  </w:style>
  <w:style w:type="paragraph" w:customStyle="1" w:styleId="Bullet">
    <w:name w:val="Bullet"/>
    <w:basedOn w:val="Normal"/>
    <w:rsid w:val="00203F2C"/>
    <w:pPr>
      <w:tabs>
        <w:tab w:val="left" w:pos="2160"/>
      </w:tabs>
      <w:spacing w:after="220"/>
      <w:ind w:left="2160" w:hanging="720"/>
    </w:pPr>
  </w:style>
  <w:style w:type="paragraph" w:customStyle="1" w:styleId="TableFormat">
    <w:name w:val="TableFormat"/>
    <w:basedOn w:val="Bullet"/>
    <w:rsid w:val="00203F2C"/>
    <w:pPr>
      <w:tabs>
        <w:tab w:val="clear" w:pos="2160"/>
        <w:tab w:val="left" w:pos="5040"/>
      </w:tabs>
      <w:ind w:left="5040" w:hanging="3600"/>
    </w:pPr>
  </w:style>
  <w:style w:type="paragraph" w:customStyle="1" w:styleId="TOCTitle">
    <w:name w:val="TOC Title"/>
    <w:basedOn w:val="Normal"/>
    <w:rsid w:val="00203F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03F2C"/>
    <w:pPr>
      <w:jc w:val="center"/>
    </w:pPr>
    <w:rPr>
      <w:rFonts w:ascii="Times New Roman Bold" w:hAnsi="Times New Roman Bold"/>
      <w:b/>
      <w:bCs/>
      <w:caps/>
      <w:szCs w:val="22"/>
    </w:rPr>
  </w:style>
  <w:style w:type="character" w:styleId="Hyperlink">
    <w:name w:val="Hyperlink"/>
    <w:rsid w:val="00203F2C"/>
    <w:rPr>
      <w:color w:val="0000FF"/>
      <w:u w:val="single"/>
    </w:rPr>
  </w:style>
  <w:style w:type="character" w:styleId="CommentReference">
    <w:name w:val="annotation reference"/>
    <w:rsid w:val="006F61F9"/>
    <w:rPr>
      <w:sz w:val="16"/>
      <w:szCs w:val="16"/>
    </w:rPr>
  </w:style>
  <w:style w:type="paragraph" w:styleId="CommentText">
    <w:name w:val="annotation text"/>
    <w:basedOn w:val="Normal"/>
    <w:link w:val="CommentTextChar"/>
    <w:rsid w:val="006F61F9"/>
    <w:rPr>
      <w:sz w:val="20"/>
    </w:rPr>
  </w:style>
  <w:style w:type="character" w:customStyle="1" w:styleId="CommentTextChar">
    <w:name w:val="Comment Text Char"/>
    <w:link w:val="CommentText"/>
    <w:rsid w:val="006F61F9"/>
    <w:rPr>
      <w:snapToGrid w:val="0"/>
      <w:kern w:val="28"/>
    </w:rPr>
  </w:style>
  <w:style w:type="paragraph" w:styleId="CommentSubject">
    <w:name w:val="annotation subject"/>
    <w:basedOn w:val="CommentText"/>
    <w:next w:val="CommentText"/>
    <w:link w:val="CommentSubjectChar"/>
    <w:rsid w:val="006F61F9"/>
    <w:rPr>
      <w:b/>
      <w:bCs/>
    </w:rPr>
  </w:style>
  <w:style w:type="character" w:customStyle="1" w:styleId="CommentSubjectChar">
    <w:name w:val="Comment Subject Char"/>
    <w:link w:val="CommentSubject"/>
    <w:rsid w:val="006F61F9"/>
    <w:rPr>
      <w:b/>
      <w:bCs/>
      <w:snapToGrid w:val="0"/>
      <w:kern w:val="28"/>
    </w:rPr>
  </w:style>
  <w:style w:type="character" w:customStyle="1" w:styleId="documentbody1">
    <w:name w:val="documentbody1"/>
    <w:rsid w:val="00223CD2"/>
    <w:rPr>
      <w:rFonts w:ascii="Verdana" w:hAnsi="Verdana" w:cs="Times New Roman"/>
      <w:sz w:val="19"/>
      <w:szCs w:val="19"/>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locked/>
    <w:rsid w:val="00223CD2"/>
  </w:style>
  <w:style w:type="character" w:customStyle="1" w:styleId="apple-converted-space">
    <w:name w:val="apple-converted-space"/>
    <w:rsid w:val="00AB2A1D"/>
  </w:style>
  <w:style w:type="character" w:customStyle="1" w:styleId="searchterm">
    <w:name w:val="searchterm"/>
    <w:rsid w:val="00AB2A1D"/>
  </w:style>
  <w:style w:type="character" w:customStyle="1" w:styleId="FooterChar">
    <w:name w:val="Footer Char"/>
    <w:link w:val="Footer"/>
    <w:rsid w:val="00FA10A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1862">
      <w:bodyDiv w:val="1"/>
      <w:marLeft w:val="0"/>
      <w:marRight w:val="0"/>
      <w:marTop w:val="0"/>
      <w:marBottom w:val="0"/>
      <w:divBdr>
        <w:top w:val="none" w:sz="0" w:space="0" w:color="auto"/>
        <w:left w:val="none" w:sz="0" w:space="0" w:color="auto"/>
        <w:bottom w:val="none" w:sz="0" w:space="0" w:color="auto"/>
        <w:right w:val="none" w:sz="0" w:space="0" w:color="auto"/>
      </w:divBdr>
    </w:div>
    <w:div w:id="704059116">
      <w:bodyDiv w:val="1"/>
      <w:marLeft w:val="0"/>
      <w:marRight w:val="0"/>
      <w:marTop w:val="0"/>
      <w:marBottom w:val="0"/>
      <w:divBdr>
        <w:top w:val="none" w:sz="0" w:space="0" w:color="auto"/>
        <w:left w:val="none" w:sz="0" w:space="0" w:color="auto"/>
        <w:bottom w:val="none" w:sz="0" w:space="0" w:color="auto"/>
        <w:right w:val="none" w:sz="0" w:space="0" w:color="auto"/>
      </w:divBdr>
    </w:div>
    <w:div w:id="9828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602</Words>
  <Characters>3107</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2014-10-31T16:52:00Z</cp:lastPrinted>
  <dcterms:created xsi:type="dcterms:W3CDTF">2014-12-11T16:57:00Z</dcterms:created>
  <dcterms:modified xsi:type="dcterms:W3CDTF">2014-12-11T16:57:00Z</dcterms:modified>
  <cp:category> </cp:category>
  <cp:contentStatus> </cp:contentStatus>
</cp:coreProperties>
</file>