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5" w:rsidRPr="00245A51" w:rsidRDefault="00E561F5" w:rsidP="00E561F5">
      <w:pPr>
        <w:jc w:val="center"/>
        <w:rPr>
          <w:b/>
          <w:bCs/>
          <w:caps/>
          <w:szCs w:val="22"/>
        </w:rPr>
      </w:pPr>
      <w:bookmarkStart w:id="0" w:name="_GoBack"/>
      <w:bookmarkEnd w:id="0"/>
      <w:r w:rsidRPr="00245A51">
        <w:rPr>
          <w:b/>
          <w:bCs/>
          <w:caps/>
          <w:szCs w:val="22"/>
        </w:rPr>
        <w:t>STATEMENT OF</w:t>
      </w:r>
      <w:r w:rsidRPr="00245A51">
        <w:rPr>
          <w:b/>
          <w:bCs/>
          <w:caps/>
          <w:szCs w:val="22"/>
        </w:rPr>
        <w:br/>
        <w:t>COMMISSIONER JESSICA ROSENWORCEL</w:t>
      </w:r>
    </w:p>
    <w:p w:rsidR="00E561F5" w:rsidRDefault="00E561F5" w:rsidP="00E561F5">
      <w:pPr>
        <w:jc w:val="center"/>
        <w:rPr>
          <w:b/>
          <w:sz w:val="24"/>
          <w:szCs w:val="24"/>
        </w:rPr>
      </w:pPr>
    </w:p>
    <w:p w:rsidR="00245A51" w:rsidRPr="005577AD" w:rsidRDefault="00245A51" w:rsidP="00836E17">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A551EF" w:rsidRDefault="00E561F5" w:rsidP="00E561F5">
      <w:pPr>
        <w:rPr>
          <w:szCs w:val="22"/>
        </w:rPr>
      </w:pPr>
    </w:p>
    <w:p w:rsidR="00E561F5" w:rsidRPr="00A551EF" w:rsidRDefault="00E561F5" w:rsidP="00A551EF">
      <w:pPr>
        <w:spacing w:after="120"/>
        <w:ind w:firstLine="720"/>
        <w:rPr>
          <w:szCs w:val="22"/>
        </w:rPr>
      </w:pPr>
      <w:r w:rsidRPr="00A551EF">
        <w:rPr>
          <w:szCs w:val="22"/>
        </w:rPr>
        <w:t xml:space="preserve">This is a big deal.  </w:t>
      </w:r>
    </w:p>
    <w:p w:rsidR="00E561F5" w:rsidRPr="00245A51" w:rsidRDefault="00E561F5" w:rsidP="00245A51">
      <w:pPr>
        <w:spacing w:after="120"/>
        <w:ind w:firstLine="720"/>
        <w:rPr>
          <w:szCs w:val="22"/>
        </w:rPr>
      </w:pPr>
      <w:r w:rsidRPr="00245A51">
        <w:rPr>
          <w:szCs w:val="22"/>
        </w:rPr>
        <w:t>It was 2008 the last time the Commission conducted an auction this significant.  Think about that.  Our last major auction was conducted when the iPhone was in its infancy.  We were giddy over our ability to tap on a screen—any screen—and expect an Internet-enabled response based on the swipe of a finger.  Before streaming video in our palms and laps had become commonplace.  Before the applications economy grew to provide over 750,000 jobs.  It was a long time ago.</w:t>
      </w:r>
    </w:p>
    <w:p w:rsidR="00E561F5" w:rsidRPr="00245A51" w:rsidRDefault="00E561F5" w:rsidP="00245A51">
      <w:pPr>
        <w:spacing w:after="120"/>
        <w:ind w:firstLine="720"/>
        <w:rPr>
          <w:szCs w:val="22"/>
        </w:rPr>
      </w:pPr>
      <w:r w:rsidRPr="00245A51">
        <w:rPr>
          <w:szCs w:val="22"/>
        </w:rPr>
        <w:t xml:space="preserve">But in the intervening years we were not asleep at the switch.  Congress took steps to clear spectrum used by federal authorities and directed this agency to put it to new commercial use.  So as a result of their efforts in the Middle Class Tax Relief and Job Creation Act, we can sit here today and tee up an auction of 65 megahertz of prime spectrum.  </w:t>
      </w:r>
    </w:p>
    <w:p w:rsidR="00E561F5" w:rsidRPr="00245A51" w:rsidRDefault="00E561F5" w:rsidP="00245A51">
      <w:pPr>
        <w:spacing w:after="120"/>
        <w:ind w:firstLine="720"/>
        <w:rPr>
          <w:szCs w:val="22"/>
        </w:rPr>
      </w:pPr>
      <w:r w:rsidRPr="00245A51">
        <w:rPr>
          <w:szCs w:val="22"/>
        </w:rPr>
        <w:t xml:space="preserve">Our auctions, however, do not take place in a vacuum.  Even after all the bids are in, after all the winners are decided, there is a lot of work to do before consumers see the benefits.  So it is worth noting that our efforts today are designed to speed this along.  Through interoperability requirements, we are lowering the barriers to developing equipment for this new spectrum.  By encouraging broader interoperability with the 2180-2200 MHz band, we are facilitating the deployment of an additional 40 megahertz of spectrum.  This is good stuff—designed to make it possible to put the benefits of these airwaves in the hands of consumers in ways that are faster, smarter, and sooner.  </w:t>
      </w:r>
    </w:p>
    <w:p w:rsidR="00E561F5" w:rsidRPr="00245A51" w:rsidRDefault="00E561F5" w:rsidP="00245A51">
      <w:pPr>
        <w:spacing w:after="120"/>
        <w:ind w:firstLine="720"/>
        <w:rPr>
          <w:szCs w:val="22"/>
        </w:rPr>
      </w:pPr>
      <w:r w:rsidRPr="00245A51">
        <w:rPr>
          <w:szCs w:val="22"/>
        </w:rPr>
        <w:t xml:space="preserve">But the promise of this proceeding goes even further.  Because if we get this right, we will also substantially fund the first nationwide, interoperable, wireless broadband network for public safety—the First Responders Network Authority—even before we begin our upcoming spectrum incentive auction.  This is important.  It means we can finally deliver on the promise of the 9/11 Commission recommendations and give our public safety officials a start on the network they need to keep us safe.  Moreover, funding this network through these auctions now will free the Commission to develop more robust incentives in our incentive auction later.   </w:t>
      </w:r>
    </w:p>
    <w:p w:rsidR="00E561F5" w:rsidRPr="00245A51" w:rsidRDefault="00E561F5" w:rsidP="00245A51">
      <w:pPr>
        <w:spacing w:after="120"/>
        <w:ind w:firstLine="720"/>
        <w:rPr>
          <w:szCs w:val="22"/>
        </w:rPr>
      </w:pPr>
      <w:r w:rsidRPr="00245A51">
        <w:rPr>
          <w:szCs w:val="22"/>
        </w:rPr>
        <w:t xml:space="preserve">So there is a lot here to celebrate.  But as far as we have come, we also need to keep an eye on where we are going next.  Because the demand for spectrum since we last held a major auction has skyrocketed—and it shows no signs of stopping.  Yet freeing the next swath of federal airwaves will not come easy.  </w:t>
      </w:r>
    </w:p>
    <w:p w:rsidR="00E561F5" w:rsidRPr="00245A51" w:rsidRDefault="00E561F5" w:rsidP="00245A51">
      <w:pPr>
        <w:spacing w:after="120"/>
        <w:ind w:firstLine="720"/>
        <w:rPr>
          <w:szCs w:val="22"/>
        </w:rPr>
      </w:pPr>
      <w:r w:rsidRPr="00245A51">
        <w:rPr>
          <w:szCs w:val="22"/>
        </w:rPr>
        <w:t xml:space="preserve">We can, of course, continue on our current course.  When commercial wireless demands rise, we can ask Congress to go to our federal partners and press them to find new ways to repurpose old airwaves for new commercial use.  But as everyone of us involved in this proceeding knows all too well, our three-step process—clearing federal users, relocating them, and then auctioning the cleared spectrum for new use—is growing creaky.  It takes far too long.  </w:t>
      </w:r>
    </w:p>
    <w:p w:rsidR="00E561F5" w:rsidRPr="00245A51" w:rsidRDefault="00E561F5" w:rsidP="00245A51">
      <w:pPr>
        <w:spacing w:after="120"/>
        <w:ind w:firstLine="720"/>
        <w:rPr>
          <w:szCs w:val="22"/>
        </w:rPr>
      </w:pPr>
      <w:r w:rsidRPr="00245A51">
        <w:rPr>
          <w:szCs w:val="22"/>
        </w:rPr>
        <w:t xml:space="preserve">That is why it is time for a fresh approach to federal spectrum.  We need a policy built on carrots, not sticks.  We need to develop a series of incentives to serve as the catalyst for freeing more federal spectrum for commercial use.  </w:t>
      </w:r>
    </w:p>
    <w:p w:rsidR="00E561F5" w:rsidRPr="00245A51" w:rsidRDefault="00245A51" w:rsidP="00A551EF">
      <w:pPr>
        <w:widowControl/>
        <w:spacing w:after="120"/>
        <w:ind w:firstLine="720"/>
        <w:rPr>
          <w:szCs w:val="22"/>
        </w:rPr>
      </w:pPr>
      <w:r>
        <w:rPr>
          <w:szCs w:val="22"/>
        </w:rPr>
        <w:t>A</w:t>
      </w:r>
      <w:r w:rsidR="00E561F5" w:rsidRPr="00245A51">
        <w:rPr>
          <w:szCs w:val="22"/>
        </w:rPr>
        <w:t xml:space="preserve">cross the board, we need to find ways to reward federal authorities for efficient use of their spectrum.  They could be straightforward and financial—under which a certain portion of the revenue from the commercial auction of their previously held spectrum would be reserved for the federal entity releasing the spectrum.  They also could involve revenue opportunities from leasing or shared access, including during a period of transition to cleared rights.  As part of this effort, we should consider a valuation of all spectrum used by federal authorities in order to provide a consistent way to reward </w:t>
      </w:r>
      <w:r w:rsidR="00E561F5" w:rsidRPr="00245A51">
        <w:rPr>
          <w:szCs w:val="22"/>
        </w:rPr>
        <w:lastRenderedPageBreak/>
        <w:t xml:space="preserve">efficiency.  In short, we will make smarter use of a scarce resource if federal authorities see benefit in commercial reallocation—rather than just loss.    </w:t>
      </w:r>
    </w:p>
    <w:p w:rsidR="00E561F5" w:rsidRPr="00245A51" w:rsidRDefault="00E561F5" w:rsidP="00245A51">
      <w:pPr>
        <w:spacing w:after="120"/>
        <w:ind w:firstLine="720"/>
        <w:rPr>
          <w:szCs w:val="22"/>
        </w:rPr>
      </w:pPr>
      <w:r w:rsidRPr="00245A51">
        <w:rPr>
          <w:szCs w:val="22"/>
        </w:rPr>
        <w:t xml:space="preserve">The good news is that these ideas are gaining steam.  The Administration added a batch of new initiatives the spectrum policy mix in last year’s Executive Memorandum on Expanding America’s Leadership in Wireless Innovation.  In Congress, Representative Matsui and Representative Guthrie introduced a ground-breaking bipartisan bill that provides a framework for rewarding federal spectrum users for efficient use.  This is a terrific bill that could have big impact.  </w:t>
      </w:r>
    </w:p>
    <w:p w:rsidR="00E561F5" w:rsidRPr="00245A51" w:rsidRDefault="00E561F5" w:rsidP="00245A51">
      <w:pPr>
        <w:spacing w:after="120"/>
        <w:ind w:firstLine="720"/>
        <w:rPr>
          <w:szCs w:val="22"/>
        </w:rPr>
      </w:pPr>
      <w:r w:rsidRPr="00245A51">
        <w:rPr>
          <w:szCs w:val="22"/>
        </w:rPr>
        <w:t xml:space="preserve">Of course, this is all getting ahead of what we have right here, right now, today.  But we need to look for new spectrum opportunities down the road, well before we have the auction of this 65 megahertz in the rear view mirror.  Given the speed at which our wireless world is evolving, now is not a moment too soon.     </w:t>
      </w:r>
    </w:p>
    <w:p w:rsidR="00312848" w:rsidRPr="00B95EB4" w:rsidRDefault="00E561F5" w:rsidP="00B95EB4">
      <w:pPr>
        <w:spacing w:after="120"/>
        <w:ind w:firstLine="720"/>
        <w:rPr>
          <w:szCs w:val="22"/>
        </w:rPr>
        <w:sectPr w:rsidR="00312848" w:rsidRPr="00B95EB4" w:rsidSect="00A51DA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r w:rsidRPr="00245A51">
        <w:rPr>
          <w:szCs w:val="22"/>
        </w:rPr>
        <w:t xml:space="preserve">Thank you to the Wireless Telecommunications Bureau for your hard work on this important auction—and spectrum auctions yet to come.  </w:t>
      </w:r>
    </w:p>
    <w:p w:rsidR="00567983" w:rsidRDefault="00567983" w:rsidP="00B95EB4">
      <w:pPr>
        <w:spacing w:after="120"/>
      </w:pPr>
    </w:p>
    <w:sectPr w:rsidR="00567983" w:rsidSect="00A51DAE">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2" w:rsidRDefault="00515FA2">
      <w:pPr>
        <w:spacing w:line="20" w:lineRule="exact"/>
      </w:pPr>
    </w:p>
  </w:endnote>
  <w:endnote w:type="continuationSeparator" w:id="0">
    <w:p w:rsidR="00515FA2" w:rsidRDefault="00515FA2">
      <w:r>
        <w:t xml:space="preserve"> </w:t>
      </w:r>
    </w:p>
  </w:endnote>
  <w:endnote w:type="continuationNotice" w:id="1">
    <w:p w:rsidR="00515FA2" w:rsidRDefault="00515F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55614C">
    <w:pPr>
      <w:pStyle w:val="Footer"/>
      <w:framePr w:wrap="around" w:vAnchor="text" w:hAnchor="margin" w:xAlign="center" w:y="1"/>
    </w:pPr>
    <w:r>
      <w:fldChar w:fldCharType="begin"/>
    </w:r>
    <w:r>
      <w:instrText xml:space="preserve">PAGE  </w:instrText>
    </w:r>
    <w:r>
      <w:fldChar w:fldCharType="end"/>
    </w:r>
  </w:p>
  <w:p w:rsidR="00515FA2" w:rsidRDefault="00515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E2" w:rsidRDefault="00A53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E2" w:rsidRDefault="00A5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2" w:rsidRDefault="00515FA2">
      <w:r>
        <w:separator/>
      </w:r>
    </w:p>
  </w:footnote>
  <w:footnote w:type="continuationSeparator" w:id="0">
    <w:p w:rsidR="00515FA2" w:rsidRDefault="00515FA2" w:rsidP="00C721AC">
      <w:pPr>
        <w:spacing w:before="120"/>
        <w:rPr>
          <w:sz w:val="20"/>
        </w:rPr>
      </w:pPr>
      <w:r>
        <w:rPr>
          <w:sz w:val="20"/>
        </w:rPr>
        <w:t xml:space="preserve">(Continued from previous page)  </w:t>
      </w:r>
      <w:r>
        <w:rPr>
          <w:sz w:val="20"/>
        </w:rPr>
        <w:separator/>
      </w:r>
    </w:p>
  </w:footnote>
  <w:footnote w:type="continuationNotice" w:id="1">
    <w:p w:rsidR="00515FA2" w:rsidRDefault="00515FA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E2" w:rsidRDefault="00A53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A35711">
    <w:pPr>
      <w:pStyle w:val="Header"/>
      <w:rPr>
        <w:b w:val="0"/>
      </w:rPr>
    </w:pPr>
    <w:r>
      <w:rPr>
        <w:noProof/>
        <w:snapToGrid/>
      </w:rPr>
      <mc:AlternateContent>
        <mc:Choice Requires="wps">
          <w:drawing>
            <wp:anchor distT="0" distB="0" distL="114300" distR="114300" simplePos="0" relativeHeight="251682816" behindDoc="1" locked="0" layoutInCell="0" allowOverlap="1" wp14:anchorId="562C257B" wp14:editId="76A6C535">
              <wp:simplePos x="0" y="0"/>
              <wp:positionH relativeFrom="margin">
                <wp:posOffset>7620</wp:posOffset>
              </wp:positionH>
              <wp:positionV relativeFrom="paragraph">
                <wp:posOffset>160655</wp:posOffset>
              </wp:positionV>
              <wp:extent cx="5943600" cy="12065"/>
              <wp:effectExtent l="0" t="0" r="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12.65pt;width:468pt;height:.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f2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Y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pNbf2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836E17">
      <w:rPr>
        <w:spacing w:val="-2"/>
      </w:rPr>
      <w:t>FCC 14-31</w:t>
    </w:r>
  </w:p>
  <w:p w:rsidR="00515FA2" w:rsidRPr="00A35711" w:rsidRDefault="00515FA2" w:rsidP="00A35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0" w:rsidRDefault="00A20AE0" w:rsidP="00A35711">
    <w:pPr>
      <w:pStyle w:val="Header"/>
      <w:rPr>
        <w:b w:val="0"/>
      </w:rPr>
    </w:pPr>
    <w:r>
      <w:rPr>
        <w:noProof/>
        <w:snapToGrid/>
      </w:rPr>
      <mc:AlternateContent>
        <mc:Choice Requires="wps">
          <w:drawing>
            <wp:anchor distT="0" distB="0" distL="114300" distR="114300" simplePos="0" relativeHeight="251684864" behindDoc="1" locked="0" layoutInCell="0" allowOverlap="1" wp14:anchorId="76E8872C" wp14:editId="5196AC2D">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14-31</w:t>
    </w:r>
  </w:p>
  <w:p w:rsidR="00A20AE0" w:rsidRPr="00A35711" w:rsidRDefault="00A20AE0" w:rsidP="00A3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BB03A6"/>
    <w:multiLevelType w:val="hybridMultilevel"/>
    <w:tmpl w:val="4A703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0020"/>
    <w:multiLevelType w:val="hybridMultilevel"/>
    <w:tmpl w:val="4D841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33D8707A">
      <w:numFmt w:val="bullet"/>
      <w:lvlText w:val="-"/>
      <w:lvlJc w:val="left"/>
      <w:pPr>
        <w:ind w:left="3960" w:hanging="360"/>
      </w:pPr>
      <w:rPr>
        <w:rFonts w:ascii="Times New Roman" w:eastAsia="Times New Roman"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CE5D0D"/>
    <w:multiLevelType w:val="hybridMultilevel"/>
    <w:tmpl w:val="3D2ADB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13757B"/>
    <w:multiLevelType w:val="hybridMultilevel"/>
    <w:tmpl w:val="9B28F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C64832"/>
    <w:multiLevelType w:val="hybridMultilevel"/>
    <w:tmpl w:val="231EA16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2173DAF"/>
    <w:multiLevelType w:val="hybridMultilevel"/>
    <w:tmpl w:val="C92A0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04A4"/>
    <w:multiLevelType w:val="hybridMultilevel"/>
    <w:tmpl w:val="59127452"/>
    <w:lvl w:ilvl="0" w:tplc="0AC8F1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45A2"/>
    <w:multiLevelType w:val="hybridMultilevel"/>
    <w:tmpl w:val="C7524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261594"/>
    <w:multiLevelType w:val="hybridMultilevel"/>
    <w:tmpl w:val="2340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A706A"/>
    <w:multiLevelType w:val="hybridMultilevel"/>
    <w:tmpl w:val="390CEEAE"/>
    <w:lvl w:ilvl="0" w:tplc="41AE13FA">
      <w:start w:val="1"/>
      <w:numFmt w:val="upperLetter"/>
      <w:lvlText w:val="%1."/>
      <w:lvlJc w:val="left"/>
      <w:pPr>
        <w:ind w:left="720" w:hanging="360"/>
      </w:pPr>
    </w:lvl>
    <w:lvl w:ilvl="1" w:tplc="0810A7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574C"/>
    <w:multiLevelType w:val="hybridMultilevel"/>
    <w:tmpl w:val="B136D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8E90BB4"/>
    <w:multiLevelType w:val="hybridMultilevel"/>
    <w:tmpl w:val="B0CAA5E0"/>
    <w:lvl w:ilvl="0" w:tplc="04090001">
      <w:start w:val="1"/>
      <w:numFmt w:val="bullet"/>
      <w:lvlText w:val=""/>
      <w:lvlJc w:val="left"/>
      <w:pPr>
        <w:tabs>
          <w:tab w:val="num" w:pos="0"/>
        </w:tabs>
        <w:ind w:left="0" w:firstLine="720"/>
      </w:pPr>
      <w:rPr>
        <w:rFonts w:ascii="Symbol" w:hAnsi="Symbol" w:hint="default"/>
        <w:b w:val="0"/>
        <w:i w:val="0"/>
        <w:caps w:val="0"/>
        <w:smallCaps w:val="0"/>
        <w:strike w:val="0"/>
        <w:dstrike w:val="0"/>
        <w:vanish w:val="0"/>
        <w:webHidden w:val="0"/>
        <w:position w:val="0"/>
        <w:sz w:val="22"/>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19"/>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4"/>
  </w:num>
  <w:num w:numId="11">
    <w:abstractNumId w:val="12"/>
  </w:num>
  <w:num w:numId="12">
    <w:abstractNumId w:val="5"/>
  </w:num>
  <w:num w:numId="13">
    <w:abstractNumId w:val="0"/>
  </w:num>
  <w:num w:numId="14">
    <w:abstractNumId w:val="17"/>
    <w:lvlOverride w:ilvl="0">
      <w:startOverride w:val="1"/>
    </w:lvlOverride>
  </w:num>
  <w:num w:numId="15">
    <w:abstractNumId w:val="17"/>
  </w:num>
  <w:num w:numId="16">
    <w:abstractNumId w:val="17"/>
  </w:num>
  <w:num w:numId="17">
    <w:abstractNumId w:val="17"/>
  </w:num>
  <w:num w:numId="18">
    <w:abstractNumId w:val="17"/>
  </w:num>
  <w:num w:numId="19">
    <w:abstractNumId w:val="9"/>
  </w:num>
  <w:num w:numId="20">
    <w:abstractNumId w:val="3"/>
  </w:num>
  <w:num w:numId="21">
    <w:abstractNumId w:val="1"/>
  </w:num>
  <w:num w:numId="22">
    <w:abstractNumId w:val="15"/>
  </w:num>
  <w:num w:numId="23">
    <w:abstractNumId w:val="18"/>
  </w:num>
  <w:num w:numId="24">
    <w:abstractNumId w:val="16"/>
  </w:num>
  <w:num w:numId="25">
    <w:abstractNumId w:val="6"/>
  </w:num>
  <w:num w:numId="26">
    <w:abstractNumId w:val="11"/>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1"/>
    <w:rsid w:val="0000259D"/>
    <w:rsid w:val="0000275F"/>
    <w:rsid w:val="00002DE4"/>
    <w:rsid w:val="0000352D"/>
    <w:rsid w:val="000057E2"/>
    <w:rsid w:val="0000683F"/>
    <w:rsid w:val="0000752C"/>
    <w:rsid w:val="00010190"/>
    <w:rsid w:val="0001085D"/>
    <w:rsid w:val="00011C2E"/>
    <w:rsid w:val="000120C2"/>
    <w:rsid w:val="0001417B"/>
    <w:rsid w:val="00014308"/>
    <w:rsid w:val="000148BA"/>
    <w:rsid w:val="00014A9E"/>
    <w:rsid w:val="00015406"/>
    <w:rsid w:val="0001574F"/>
    <w:rsid w:val="0001669B"/>
    <w:rsid w:val="000166A4"/>
    <w:rsid w:val="0001756F"/>
    <w:rsid w:val="000219FE"/>
    <w:rsid w:val="00021BFF"/>
    <w:rsid w:val="00026206"/>
    <w:rsid w:val="00026256"/>
    <w:rsid w:val="00026C8B"/>
    <w:rsid w:val="00036039"/>
    <w:rsid w:val="00036199"/>
    <w:rsid w:val="00036E1E"/>
    <w:rsid w:val="00037F90"/>
    <w:rsid w:val="000427D7"/>
    <w:rsid w:val="000457B1"/>
    <w:rsid w:val="0004719B"/>
    <w:rsid w:val="00047718"/>
    <w:rsid w:val="0005197F"/>
    <w:rsid w:val="000532E0"/>
    <w:rsid w:val="0005515F"/>
    <w:rsid w:val="0005590A"/>
    <w:rsid w:val="00056FFC"/>
    <w:rsid w:val="0005752E"/>
    <w:rsid w:val="000613BB"/>
    <w:rsid w:val="00063947"/>
    <w:rsid w:val="00064190"/>
    <w:rsid w:val="0006460A"/>
    <w:rsid w:val="00064ACE"/>
    <w:rsid w:val="00065501"/>
    <w:rsid w:val="00072423"/>
    <w:rsid w:val="00072440"/>
    <w:rsid w:val="000726FD"/>
    <w:rsid w:val="00074028"/>
    <w:rsid w:val="0007516F"/>
    <w:rsid w:val="00077D5F"/>
    <w:rsid w:val="00080C6C"/>
    <w:rsid w:val="00081378"/>
    <w:rsid w:val="00081F8F"/>
    <w:rsid w:val="000824D5"/>
    <w:rsid w:val="000825B8"/>
    <w:rsid w:val="000827BF"/>
    <w:rsid w:val="000875BF"/>
    <w:rsid w:val="00087B3C"/>
    <w:rsid w:val="00087C15"/>
    <w:rsid w:val="00090583"/>
    <w:rsid w:val="00094BB9"/>
    <w:rsid w:val="00094D9A"/>
    <w:rsid w:val="0009506A"/>
    <w:rsid w:val="00096294"/>
    <w:rsid w:val="00096D8C"/>
    <w:rsid w:val="000978D8"/>
    <w:rsid w:val="00097D2F"/>
    <w:rsid w:val="000A0301"/>
    <w:rsid w:val="000A0378"/>
    <w:rsid w:val="000A3387"/>
    <w:rsid w:val="000A35B7"/>
    <w:rsid w:val="000A46D3"/>
    <w:rsid w:val="000A6365"/>
    <w:rsid w:val="000A6805"/>
    <w:rsid w:val="000A6E8E"/>
    <w:rsid w:val="000B0B0A"/>
    <w:rsid w:val="000B0F22"/>
    <w:rsid w:val="000B5FC8"/>
    <w:rsid w:val="000B6B78"/>
    <w:rsid w:val="000C01CF"/>
    <w:rsid w:val="000C0B65"/>
    <w:rsid w:val="000C0E70"/>
    <w:rsid w:val="000C1B78"/>
    <w:rsid w:val="000C1BD6"/>
    <w:rsid w:val="000C358A"/>
    <w:rsid w:val="000C4686"/>
    <w:rsid w:val="000C4C66"/>
    <w:rsid w:val="000C5332"/>
    <w:rsid w:val="000C53E1"/>
    <w:rsid w:val="000C53EB"/>
    <w:rsid w:val="000C59E4"/>
    <w:rsid w:val="000C5C01"/>
    <w:rsid w:val="000C7AC0"/>
    <w:rsid w:val="000D1B7A"/>
    <w:rsid w:val="000D2234"/>
    <w:rsid w:val="000D3DC6"/>
    <w:rsid w:val="000D4E0D"/>
    <w:rsid w:val="000D4E6B"/>
    <w:rsid w:val="000D4F03"/>
    <w:rsid w:val="000D53C2"/>
    <w:rsid w:val="000D69E8"/>
    <w:rsid w:val="000E051F"/>
    <w:rsid w:val="000E05FE"/>
    <w:rsid w:val="000E064A"/>
    <w:rsid w:val="000E152C"/>
    <w:rsid w:val="000E3997"/>
    <w:rsid w:val="000E3D42"/>
    <w:rsid w:val="000E4FC7"/>
    <w:rsid w:val="000E5E88"/>
    <w:rsid w:val="000F0B65"/>
    <w:rsid w:val="000F0E0C"/>
    <w:rsid w:val="000F1430"/>
    <w:rsid w:val="000F2826"/>
    <w:rsid w:val="000F28F9"/>
    <w:rsid w:val="000F3F6E"/>
    <w:rsid w:val="000F41FF"/>
    <w:rsid w:val="000F647F"/>
    <w:rsid w:val="001001EF"/>
    <w:rsid w:val="00101A69"/>
    <w:rsid w:val="00101C86"/>
    <w:rsid w:val="001029C0"/>
    <w:rsid w:val="0010364B"/>
    <w:rsid w:val="00103FED"/>
    <w:rsid w:val="001045F7"/>
    <w:rsid w:val="0010543E"/>
    <w:rsid w:val="00106320"/>
    <w:rsid w:val="001103A1"/>
    <w:rsid w:val="00110796"/>
    <w:rsid w:val="00113B90"/>
    <w:rsid w:val="00114DDC"/>
    <w:rsid w:val="00116B15"/>
    <w:rsid w:val="00117D60"/>
    <w:rsid w:val="001221BA"/>
    <w:rsid w:val="001221DE"/>
    <w:rsid w:val="0012259A"/>
    <w:rsid w:val="001228FA"/>
    <w:rsid w:val="00122BD5"/>
    <w:rsid w:val="00130C3A"/>
    <w:rsid w:val="00133F2A"/>
    <w:rsid w:val="00133F79"/>
    <w:rsid w:val="001353B1"/>
    <w:rsid w:val="00135F0A"/>
    <w:rsid w:val="00136AAA"/>
    <w:rsid w:val="00136FBB"/>
    <w:rsid w:val="0013718C"/>
    <w:rsid w:val="0014009F"/>
    <w:rsid w:val="0014053E"/>
    <w:rsid w:val="00144089"/>
    <w:rsid w:val="00146A6C"/>
    <w:rsid w:val="00152A36"/>
    <w:rsid w:val="00152A46"/>
    <w:rsid w:val="00152BF0"/>
    <w:rsid w:val="00152FC8"/>
    <w:rsid w:val="00152FD7"/>
    <w:rsid w:val="00153C81"/>
    <w:rsid w:val="00154110"/>
    <w:rsid w:val="00154510"/>
    <w:rsid w:val="0015504E"/>
    <w:rsid w:val="00155471"/>
    <w:rsid w:val="00156EC1"/>
    <w:rsid w:val="00160013"/>
    <w:rsid w:val="00161815"/>
    <w:rsid w:val="00162234"/>
    <w:rsid w:val="00163977"/>
    <w:rsid w:val="00163AF8"/>
    <w:rsid w:val="00163B1E"/>
    <w:rsid w:val="0016542F"/>
    <w:rsid w:val="0016661D"/>
    <w:rsid w:val="001667DB"/>
    <w:rsid w:val="0017040E"/>
    <w:rsid w:val="00172635"/>
    <w:rsid w:val="0017307B"/>
    <w:rsid w:val="0017313D"/>
    <w:rsid w:val="001757EE"/>
    <w:rsid w:val="00176390"/>
    <w:rsid w:val="00176EE5"/>
    <w:rsid w:val="001812D0"/>
    <w:rsid w:val="00181471"/>
    <w:rsid w:val="00181ED1"/>
    <w:rsid w:val="001843CF"/>
    <w:rsid w:val="00184F1B"/>
    <w:rsid w:val="00184F97"/>
    <w:rsid w:val="001858FB"/>
    <w:rsid w:val="0018665C"/>
    <w:rsid w:val="00186C3E"/>
    <w:rsid w:val="00190C85"/>
    <w:rsid w:val="00192810"/>
    <w:rsid w:val="001930BE"/>
    <w:rsid w:val="00193DE7"/>
    <w:rsid w:val="001947CC"/>
    <w:rsid w:val="00194A66"/>
    <w:rsid w:val="001A2842"/>
    <w:rsid w:val="001A3FBD"/>
    <w:rsid w:val="001A6512"/>
    <w:rsid w:val="001B0B2A"/>
    <w:rsid w:val="001B59AF"/>
    <w:rsid w:val="001B6507"/>
    <w:rsid w:val="001C2A21"/>
    <w:rsid w:val="001C2EE0"/>
    <w:rsid w:val="001C2EF8"/>
    <w:rsid w:val="001C31CC"/>
    <w:rsid w:val="001C4477"/>
    <w:rsid w:val="001C4E53"/>
    <w:rsid w:val="001C4E6E"/>
    <w:rsid w:val="001D0DFD"/>
    <w:rsid w:val="001D2317"/>
    <w:rsid w:val="001D630D"/>
    <w:rsid w:val="001D6BCF"/>
    <w:rsid w:val="001E01CA"/>
    <w:rsid w:val="001E0F8E"/>
    <w:rsid w:val="001E2A37"/>
    <w:rsid w:val="001E4218"/>
    <w:rsid w:val="001E4364"/>
    <w:rsid w:val="001E4F2B"/>
    <w:rsid w:val="001E520D"/>
    <w:rsid w:val="001E5279"/>
    <w:rsid w:val="001E5791"/>
    <w:rsid w:val="001E6C05"/>
    <w:rsid w:val="001E726D"/>
    <w:rsid w:val="001E7938"/>
    <w:rsid w:val="001F0184"/>
    <w:rsid w:val="001F033D"/>
    <w:rsid w:val="001F2363"/>
    <w:rsid w:val="001F2621"/>
    <w:rsid w:val="001F27FD"/>
    <w:rsid w:val="001F3121"/>
    <w:rsid w:val="001F455D"/>
    <w:rsid w:val="001F5374"/>
    <w:rsid w:val="001F7FC7"/>
    <w:rsid w:val="00200437"/>
    <w:rsid w:val="002019A0"/>
    <w:rsid w:val="00201DE7"/>
    <w:rsid w:val="00201F7D"/>
    <w:rsid w:val="00205A70"/>
    <w:rsid w:val="00205D09"/>
    <w:rsid w:val="0020653E"/>
    <w:rsid w:val="00211E68"/>
    <w:rsid w:val="002127F4"/>
    <w:rsid w:val="002134ED"/>
    <w:rsid w:val="00221861"/>
    <w:rsid w:val="002221EA"/>
    <w:rsid w:val="00222EC5"/>
    <w:rsid w:val="00223978"/>
    <w:rsid w:val="00226703"/>
    <w:rsid w:val="00227ABA"/>
    <w:rsid w:val="00227D24"/>
    <w:rsid w:val="00230F9D"/>
    <w:rsid w:val="002311AD"/>
    <w:rsid w:val="00231428"/>
    <w:rsid w:val="002316AF"/>
    <w:rsid w:val="00235678"/>
    <w:rsid w:val="002406B8"/>
    <w:rsid w:val="00241225"/>
    <w:rsid w:val="0024360A"/>
    <w:rsid w:val="0024408B"/>
    <w:rsid w:val="002447C2"/>
    <w:rsid w:val="00244EC4"/>
    <w:rsid w:val="002454AC"/>
    <w:rsid w:val="00245A51"/>
    <w:rsid w:val="00245CBF"/>
    <w:rsid w:val="00246CCB"/>
    <w:rsid w:val="00247201"/>
    <w:rsid w:val="00247896"/>
    <w:rsid w:val="00247A43"/>
    <w:rsid w:val="0025093C"/>
    <w:rsid w:val="00251055"/>
    <w:rsid w:val="00254C25"/>
    <w:rsid w:val="00257E19"/>
    <w:rsid w:val="00260337"/>
    <w:rsid w:val="00260702"/>
    <w:rsid w:val="00261673"/>
    <w:rsid w:val="00262D63"/>
    <w:rsid w:val="00263478"/>
    <w:rsid w:val="00264F3F"/>
    <w:rsid w:val="00270BA1"/>
    <w:rsid w:val="00271EE7"/>
    <w:rsid w:val="00272314"/>
    <w:rsid w:val="00273043"/>
    <w:rsid w:val="00275CF5"/>
    <w:rsid w:val="00276904"/>
    <w:rsid w:val="00277CE5"/>
    <w:rsid w:val="00277F6E"/>
    <w:rsid w:val="00277FC9"/>
    <w:rsid w:val="0028003D"/>
    <w:rsid w:val="00280CAF"/>
    <w:rsid w:val="002818F7"/>
    <w:rsid w:val="00281AB6"/>
    <w:rsid w:val="0028301F"/>
    <w:rsid w:val="00284999"/>
    <w:rsid w:val="00285017"/>
    <w:rsid w:val="00286D70"/>
    <w:rsid w:val="00290985"/>
    <w:rsid w:val="002913F0"/>
    <w:rsid w:val="00292C75"/>
    <w:rsid w:val="002A0ED6"/>
    <w:rsid w:val="002A16AA"/>
    <w:rsid w:val="002A231D"/>
    <w:rsid w:val="002A2D2E"/>
    <w:rsid w:val="002A30BD"/>
    <w:rsid w:val="002A39C5"/>
    <w:rsid w:val="002A495B"/>
    <w:rsid w:val="002A6297"/>
    <w:rsid w:val="002A6DC3"/>
    <w:rsid w:val="002A7865"/>
    <w:rsid w:val="002B18DF"/>
    <w:rsid w:val="002B192E"/>
    <w:rsid w:val="002B23C3"/>
    <w:rsid w:val="002B257A"/>
    <w:rsid w:val="002B5EF7"/>
    <w:rsid w:val="002B755F"/>
    <w:rsid w:val="002C00E8"/>
    <w:rsid w:val="002C0B3B"/>
    <w:rsid w:val="002C277E"/>
    <w:rsid w:val="002C3418"/>
    <w:rsid w:val="002C5C65"/>
    <w:rsid w:val="002C693C"/>
    <w:rsid w:val="002C6AC1"/>
    <w:rsid w:val="002C7EC0"/>
    <w:rsid w:val="002D33E7"/>
    <w:rsid w:val="002D45E3"/>
    <w:rsid w:val="002D4C90"/>
    <w:rsid w:val="002D52D3"/>
    <w:rsid w:val="002D5E37"/>
    <w:rsid w:val="002D69CD"/>
    <w:rsid w:val="002E0404"/>
    <w:rsid w:val="002E0743"/>
    <w:rsid w:val="002E1958"/>
    <w:rsid w:val="002E27F9"/>
    <w:rsid w:val="002E3B41"/>
    <w:rsid w:val="002E3EA6"/>
    <w:rsid w:val="002E50B3"/>
    <w:rsid w:val="002E5812"/>
    <w:rsid w:val="002F0DB8"/>
    <w:rsid w:val="002F1526"/>
    <w:rsid w:val="002F2A87"/>
    <w:rsid w:val="002F2EF9"/>
    <w:rsid w:val="002F37D3"/>
    <w:rsid w:val="002F4148"/>
    <w:rsid w:val="002F611F"/>
    <w:rsid w:val="00301F41"/>
    <w:rsid w:val="0030280D"/>
    <w:rsid w:val="00303B99"/>
    <w:rsid w:val="00303C51"/>
    <w:rsid w:val="00304037"/>
    <w:rsid w:val="0030432D"/>
    <w:rsid w:val="00304CB7"/>
    <w:rsid w:val="003066C7"/>
    <w:rsid w:val="00307BF5"/>
    <w:rsid w:val="003107B8"/>
    <w:rsid w:val="003111E7"/>
    <w:rsid w:val="00311816"/>
    <w:rsid w:val="00312848"/>
    <w:rsid w:val="00313131"/>
    <w:rsid w:val="003138F2"/>
    <w:rsid w:val="003141F9"/>
    <w:rsid w:val="003146C3"/>
    <w:rsid w:val="00314827"/>
    <w:rsid w:val="003164FD"/>
    <w:rsid w:val="00316888"/>
    <w:rsid w:val="00320320"/>
    <w:rsid w:val="00321062"/>
    <w:rsid w:val="00324917"/>
    <w:rsid w:val="003259A3"/>
    <w:rsid w:val="0032620F"/>
    <w:rsid w:val="003275D4"/>
    <w:rsid w:val="00331719"/>
    <w:rsid w:val="00331850"/>
    <w:rsid w:val="00331E1C"/>
    <w:rsid w:val="00332D41"/>
    <w:rsid w:val="00333E0E"/>
    <w:rsid w:val="0033445C"/>
    <w:rsid w:val="003345BD"/>
    <w:rsid w:val="003362EE"/>
    <w:rsid w:val="0033715B"/>
    <w:rsid w:val="00340000"/>
    <w:rsid w:val="00340E16"/>
    <w:rsid w:val="00341735"/>
    <w:rsid w:val="00341AFB"/>
    <w:rsid w:val="00342123"/>
    <w:rsid w:val="00343749"/>
    <w:rsid w:val="00344A68"/>
    <w:rsid w:val="00345111"/>
    <w:rsid w:val="00345953"/>
    <w:rsid w:val="00346659"/>
    <w:rsid w:val="00347460"/>
    <w:rsid w:val="00350CAE"/>
    <w:rsid w:val="00352134"/>
    <w:rsid w:val="00353343"/>
    <w:rsid w:val="00356104"/>
    <w:rsid w:val="00360D07"/>
    <w:rsid w:val="00361DD1"/>
    <w:rsid w:val="003629E7"/>
    <w:rsid w:val="00363707"/>
    <w:rsid w:val="003660ED"/>
    <w:rsid w:val="0036626F"/>
    <w:rsid w:val="003666F1"/>
    <w:rsid w:val="00367142"/>
    <w:rsid w:val="00372AFE"/>
    <w:rsid w:val="003732C4"/>
    <w:rsid w:val="00373F20"/>
    <w:rsid w:val="00374458"/>
    <w:rsid w:val="00374D4A"/>
    <w:rsid w:val="00375EB5"/>
    <w:rsid w:val="003761DC"/>
    <w:rsid w:val="00380646"/>
    <w:rsid w:val="00380FCD"/>
    <w:rsid w:val="00381CD2"/>
    <w:rsid w:val="00381F77"/>
    <w:rsid w:val="0038302C"/>
    <w:rsid w:val="00384CF9"/>
    <w:rsid w:val="00386B31"/>
    <w:rsid w:val="0039183C"/>
    <w:rsid w:val="003918E5"/>
    <w:rsid w:val="00393873"/>
    <w:rsid w:val="00394433"/>
    <w:rsid w:val="00395493"/>
    <w:rsid w:val="003954D1"/>
    <w:rsid w:val="00396D3E"/>
    <w:rsid w:val="00397343"/>
    <w:rsid w:val="003A0AE6"/>
    <w:rsid w:val="003A0DC8"/>
    <w:rsid w:val="003A2AE5"/>
    <w:rsid w:val="003A402B"/>
    <w:rsid w:val="003A78C2"/>
    <w:rsid w:val="003B0414"/>
    <w:rsid w:val="003B0550"/>
    <w:rsid w:val="003B29B4"/>
    <w:rsid w:val="003B443D"/>
    <w:rsid w:val="003B52D3"/>
    <w:rsid w:val="003B694F"/>
    <w:rsid w:val="003B78A7"/>
    <w:rsid w:val="003C2242"/>
    <w:rsid w:val="003C2D3C"/>
    <w:rsid w:val="003C2D5C"/>
    <w:rsid w:val="003C3A33"/>
    <w:rsid w:val="003C425C"/>
    <w:rsid w:val="003D0DE2"/>
    <w:rsid w:val="003D49BB"/>
    <w:rsid w:val="003D4D77"/>
    <w:rsid w:val="003D511F"/>
    <w:rsid w:val="003D6958"/>
    <w:rsid w:val="003D7E63"/>
    <w:rsid w:val="003E0817"/>
    <w:rsid w:val="003E3658"/>
    <w:rsid w:val="003E4403"/>
    <w:rsid w:val="003E4F15"/>
    <w:rsid w:val="003E5299"/>
    <w:rsid w:val="003E6414"/>
    <w:rsid w:val="003E712C"/>
    <w:rsid w:val="003F067D"/>
    <w:rsid w:val="003F171C"/>
    <w:rsid w:val="003F2AA7"/>
    <w:rsid w:val="003F424C"/>
    <w:rsid w:val="003F52D2"/>
    <w:rsid w:val="003F569B"/>
    <w:rsid w:val="003F7962"/>
    <w:rsid w:val="003F7DB8"/>
    <w:rsid w:val="0040100B"/>
    <w:rsid w:val="004017F4"/>
    <w:rsid w:val="0040300C"/>
    <w:rsid w:val="004048A0"/>
    <w:rsid w:val="00405E62"/>
    <w:rsid w:val="004064E8"/>
    <w:rsid w:val="0040678B"/>
    <w:rsid w:val="004112A1"/>
    <w:rsid w:val="00411403"/>
    <w:rsid w:val="00412301"/>
    <w:rsid w:val="0041237E"/>
    <w:rsid w:val="004127F7"/>
    <w:rsid w:val="00412FC5"/>
    <w:rsid w:val="00414A4A"/>
    <w:rsid w:val="00415833"/>
    <w:rsid w:val="004170E6"/>
    <w:rsid w:val="004173E3"/>
    <w:rsid w:val="004201CB"/>
    <w:rsid w:val="0042096F"/>
    <w:rsid w:val="004213A7"/>
    <w:rsid w:val="00422276"/>
    <w:rsid w:val="00423917"/>
    <w:rsid w:val="004242F1"/>
    <w:rsid w:val="00426FE7"/>
    <w:rsid w:val="00432DFE"/>
    <w:rsid w:val="004330F3"/>
    <w:rsid w:val="004331DD"/>
    <w:rsid w:val="00433828"/>
    <w:rsid w:val="00434820"/>
    <w:rsid w:val="004359F9"/>
    <w:rsid w:val="00436CEC"/>
    <w:rsid w:val="00442864"/>
    <w:rsid w:val="0044422E"/>
    <w:rsid w:val="004443F9"/>
    <w:rsid w:val="00444E21"/>
    <w:rsid w:val="004458F8"/>
    <w:rsid w:val="00445A00"/>
    <w:rsid w:val="0044669E"/>
    <w:rsid w:val="00450265"/>
    <w:rsid w:val="00451B0F"/>
    <w:rsid w:val="00452123"/>
    <w:rsid w:val="00453C04"/>
    <w:rsid w:val="004540C9"/>
    <w:rsid w:val="00455485"/>
    <w:rsid w:val="00455E6E"/>
    <w:rsid w:val="00457D35"/>
    <w:rsid w:val="004625CC"/>
    <w:rsid w:val="00464E4A"/>
    <w:rsid w:val="00466A08"/>
    <w:rsid w:val="0046762B"/>
    <w:rsid w:val="0047269E"/>
    <w:rsid w:val="00472F7B"/>
    <w:rsid w:val="00474164"/>
    <w:rsid w:val="00475399"/>
    <w:rsid w:val="0047783F"/>
    <w:rsid w:val="00480995"/>
    <w:rsid w:val="00482555"/>
    <w:rsid w:val="00487D6F"/>
    <w:rsid w:val="00491315"/>
    <w:rsid w:val="00492911"/>
    <w:rsid w:val="004931B6"/>
    <w:rsid w:val="00496605"/>
    <w:rsid w:val="004975F7"/>
    <w:rsid w:val="004A0A43"/>
    <w:rsid w:val="004A1168"/>
    <w:rsid w:val="004A2770"/>
    <w:rsid w:val="004A4D23"/>
    <w:rsid w:val="004A6077"/>
    <w:rsid w:val="004A78DF"/>
    <w:rsid w:val="004B0583"/>
    <w:rsid w:val="004B0FE5"/>
    <w:rsid w:val="004B226A"/>
    <w:rsid w:val="004B3668"/>
    <w:rsid w:val="004B64E1"/>
    <w:rsid w:val="004C0C6F"/>
    <w:rsid w:val="004C1562"/>
    <w:rsid w:val="004C2CE8"/>
    <w:rsid w:val="004C2EE3"/>
    <w:rsid w:val="004C419E"/>
    <w:rsid w:val="004C41D3"/>
    <w:rsid w:val="004C477D"/>
    <w:rsid w:val="004C545E"/>
    <w:rsid w:val="004C56F8"/>
    <w:rsid w:val="004C6171"/>
    <w:rsid w:val="004D2884"/>
    <w:rsid w:val="004D3093"/>
    <w:rsid w:val="004D340B"/>
    <w:rsid w:val="004D357F"/>
    <w:rsid w:val="004D51A8"/>
    <w:rsid w:val="004E091A"/>
    <w:rsid w:val="004E11DA"/>
    <w:rsid w:val="004E2ADD"/>
    <w:rsid w:val="004E4A22"/>
    <w:rsid w:val="004E5365"/>
    <w:rsid w:val="004E5927"/>
    <w:rsid w:val="004E5BD8"/>
    <w:rsid w:val="004E63B5"/>
    <w:rsid w:val="004E68A1"/>
    <w:rsid w:val="004E75BF"/>
    <w:rsid w:val="004E7EF4"/>
    <w:rsid w:val="004F0F65"/>
    <w:rsid w:val="004F2330"/>
    <w:rsid w:val="004F4BDE"/>
    <w:rsid w:val="004F5156"/>
    <w:rsid w:val="004F5612"/>
    <w:rsid w:val="004F67EA"/>
    <w:rsid w:val="00501C76"/>
    <w:rsid w:val="005068BF"/>
    <w:rsid w:val="00507867"/>
    <w:rsid w:val="00510E31"/>
    <w:rsid w:val="00511170"/>
    <w:rsid w:val="00511968"/>
    <w:rsid w:val="00511BD0"/>
    <w:rsid w:val="00515FA2"/>
    <w:rsid w:val="00516C18"/>
    <w:rsid w:val="005177E7"/>
    <w:rsid w:val="00520249"/>
    <w:rsid w:val="00520251"/>
    <w:rsid w:val="00520786"/>
    <w:rsid w:val="0052103D"/>
    <w:rsid w:val="00522515"/>
    <w:rsid w:val="00523625"/>
    <w:rsid w:val="00523B67"/>
    <w:rsid w:val="00524952"/>
    <w:rsid w:val="00524D83"/>
    <w:rsid w:val="00525BA3"/>
    <w:rsid w:val="005346FE"/>
    <w:rsid w:val="00534DB4"/>
    <w:rsid w:val="00535B2D"/>
    <w:rsid w:val="00536398"/>
    <w:rsid w:val="005367CB"/>
    <w:rsid w:val="00540F29"/>
    <w:rsid w:val="00541D5B"/>
    <w:rsid w:val="00543DEC"/>
    <w:rsid w:val="00544169"/>
    <w:rsid w:val="005442E9"/>
    <w:rsid w:val="0054773B"/>
    <w:rsid w:val="0055242C"/>
    <w:rsid w:val="00553AA3"/>
    <w:rsid w:val="00553C80"/>
    <w:rsid w:val="00553D4F"/>
    <w:rsid w:val="00554B11"/>
    <w:rsid w:val="0055614C"/>
    <w:rsid w:val="0055699E"/>
    <w:rsid w:val="00557F18"/>
    <w:rsid w:val="00561645"/>
    <w:rsid w:val="0056267D"/>
    <w:rsid w:val="005640C6"/>
    <w:rsid w:val="00564A4B"/>
    <w:rsid w:val="00564AC9"/>
    <w:rsid w:val="00566689"/>
    <w:rsid w:val="00567983"/>
    <w:rsid w:val="00570527"/>
    <w:rsid w:val="00570E7E"/>
    <w:rsid w:val="00570F47"/>
    <w:rsid w:val="00571399"/>
    <w:rsid w:val="00571CF7"/>
    <w:rsid w:val="00571F46"/>
    <w:rsid w:val="00572AC7"/>
    <w:rsid w:val="00572B19"/>
    <w:rsid w:val="00572C76"/>
    <w:rsid w:val="0057449B"/>
    <w:rsid w:val="005746E7"/>
    <w:rsid w:val="00576193"/>
    <w:rsid w:val="005766B2"/>
    <w:rsid w:val="0057683A"/>
    <w:rsid w:val="00580B46"/>
    <w:rsid w:val="00582965"/>
    <w:rsid w:val="005862FB"/>
    <w:rsid w:val="00587A7F"/>
    <w:rsid w:val="005947A2"/>
    <w:rsid w:val="00596A7E"/>
    <w:rsid w:val="005A0465"/>
    <w:rsid w:val="005A1518"/>
    <w:rsid w:val="005A1C5B"/>
    <w:rsid w:val="005A2DB8"/>
    <w:rsid w:val="005A3551"/>
    <w:rsid w:val="005A5858"/>
    <w:rsid w:val="005A7998"/>
    <w:rsid w:val="005B0BC7"/>
    <w:rsid w:val="005B190A"/>
    <w:rsid w:val="005B21B9"/>
    <w:rsid w:val="005B5A9F"/>
    <w:rsid w:val="005B6D01"/>
    <w:rsid w:val="005B7A3C"/>
    <w:rsid w:val="005C3D96"/>
    <w:rsid w:val="005C5490"/>
    <w:rsid w:val="005C606D"/>
    <w:rsid w:val="005C7BD0"/>
    <w:rsid w:val="005D1837"/>
    <w:rsid w:val="005D1D5F"/>
    <w:rsid w:val="005D2679"/>
    <w:rsid w:val="005D2EA8"/>
    <w:rsid w:val="005D30C0"/>
    <w:rsid w:val="005D4676"/>
    <w:rsid w:val="005D58D1"/>
    <w:rsid w:val="005D673B"/>
    <w:rsid w:val="005E0A42"/>
    <w:rsid w:val="005E11A6"/>
    <w:rsid w:val="005E14C2"/>
    <w:rsid w:val="005E4461"/>
    <w:rsid w:val="005E51D9"/>
    <w:rsid w:val="005E5415"/>
    <w:rsid w:val="005E75C3"/>
    <w:rsid w:val="005F380F"/>
    <w:rsid w:val="005F3AE3"/>
    <w:rsid w:val="005F40D6"/>
    <w:rsid w:val="005F476B"/>
    <w:rsid w:val="005F5844"/>
    <w:rsid w:val="005F674C"/>
    <w:rsid w:val="00600BBE"/>
    <w:rsid w:val="00600F44"/>
    <w:rsid w:val="00603314"/>
    <w:rsid w:val="00603375"/>
    <w:rsid w:val="00604C4C"/>
    <w:rsid w:val="00606F68"/>
    <w:rsid w:val="006074C7"/>
    <w:rsid w:val="00607BA5"/>
    <w:rsid w:val="0061023D"/>
    <w:rsid w:val="00610B0A"/>
    <w:rsid w:val="00611123"/>
    <w:rsid w:val="0061180A"/>
    <w:rsid w:val="00612AF1"/>
    <w:rsid w:val="006130DC"/>
    <w:rsid w:val="0061411C"/>
    <w:rsid w:val="00616494"/>
    <w:rsid w:val="00616C48"/>
    <w:rsid w:val="00616DF6"/>
    <w:rsid w:val="00620F1C"/>
    <w:rsid w:val="006213F7"/>
    <w:rsid w:val="00621C58"/>
    <w:rsid w:val="0062456F"/>
    <w:rsid w:val="00625AA3"/>
    <w:rsid w:val="00625CE1"/>
    <w:rsid w:val="00626DCA"/>
    <w:rsid w:val="00626EB6"/>
    <w:rsid w:val="00627CDE"/>
    <w:rsid w:val="006303C4"/>
    <w:rsid w:val="006305B1"/>
    <w:rsid w:val="00630D6F"/>
    <w:rsid w:val="00632700"/>
    <w:rsid w:val="00632F68"/>
    <w:rsid w:val="006364C3"/>
    <w:rsid w:val="00637315"/>
    <w:rsid w:val="00637472"/>
    <w:rsid w:val="00640067"/>
    <w:rsid w:val="00640689"/>
    <w:rsid w:val="00641DF1"/>
    <w:rsid w:val="00651052"/>
    <w:rsid w:val="006513EE"/>
    <w:rsid w:val="00651866"/>
    <w:rsid w:val="0065246B"/>
    <w:rsid w:val="00652FE4"/>
    <w:rsid w:val="0065365F"/>
    <w:rsid w:val="0065589D"/>
    <w:rsid w:val="00655D03"/>
    <w:rsid w:val="00655D47"/>
    <w:rsid w:val="00655F5A"/>
    <w:rsid w:val="00656770"/>
    <w:rsid w:val="0065755F"/>
    <w:rsid w:val="00660B0B"/>
    <w:rsid w:val="006613AB"/>
    <w:rsid w:val="006614A6"/>
    <w:rsid w:val="006618CD"/>
    <w:rsid w:val="0066526A"/>
    <w:rsid w:val="00670217"/>
    <w:rsid w:val="00671780"/>
    <w:rsid w:val="00671CBB"/>
    <w:rsid w:val="0067262F"/>
    <w:rsid w:val="006731D4"/>
    <w:rsid w:val="00674429"/>
    <w:rsid w:val="00674830"/>
    <w:rsid w:val="00674EDB"/>
    <w:rsid w:val="006760C1"/>
    <w:rsid w:val="00677267"/>
    <w:rsid w:val="0067786C"/>
    <w:rsid w:val="006778FD"/>
    <w:rsid w:val="00682A36"/>
    <w:rsid w:val="00683388"/>
    <w:rsid w:val="00683BFA"/>
    <w:rsid w:val="00683F84"/>
    <w:rsid w:val="00686F86"/>
    <w:rsid w:val="00687D9B"/>
    <w:rsid w:val="00690593"/>
    <w:rsid w:val="00697597"/>
    <w:rsid w:val="00697704"/>
    <w:rsid w:val="00697E83"/>
    <w:rsid w:val="006A0CC8"/>
    <w:rsid w:val="006A4B84"/>
    <w:rsid w:val="006A4C90"/>
    <w:rsid w:val="006A660A"/>
    <w:rsid w:val="006A6A81"/>
    <w:rsid w:val="006A6F19"/>
    <w:rsid w:val="006A718F"/>
    <w:rsid w:val="006B05F3"/>
    <w:rsid w:val="006B0CDA"/>
    <w:rsid w:val="006B11FD"/>
    <w:rsid w:val="006B1735"/>
    <w:rsid w:val="006B19BF"/>
    <w:rsid w:val="006B1E77"/>
    <w:rsid w:val="006B3980"/>
    <w:rsid w:val="006B59C0"/>
    <w:rsid w:val="006B7A77"/>
    <w:rsid w:val="006C3465"/>
    <w:rsid w:val="006C36D8"/>
    <w:rsid w:val="006C3DFD"/>
    <w:rsid w:val="006C682F"/>
    <w:rsid w:val="006C6DB5"/>
    <w:rsid w:val="006C6F21"/>
    <w:rsid w:val="006D1842"/>
    <w:rsid w:val="006D2219"/>
    <w:rsid w:val="006D2BA3"/>
    <w:rsid w:val="006D5903"/>
    <w:rsid w:val="006D75E6"/>
    <w:rsid w:val="006E18D2"/>
    <w:rsid w:val="006E2058"/>
    <w:rsid w:val="006E25F1"/>
    <w:rsid w:val="006E3380"/>
    <w:rsid w:val="006E3D54"/>
    <w:rsid w:val="006E47BE"/>
    <w:rsid w:val="006E518B"/>
    <w:rsid w:val="006E607C"/>
    <w:rsid w:val="006E6383"/>
    <w:rsid w:val="006E7418"/>
    <w:rsid w:val="006F03D8"/>
    <w:rsid w:val="006F0D7B"/>
    <w:rsid w:val="006F3498"/>
    <w:rsid w:val="006F5065"/>
    <w:rsid w:val="006F6BB5"/>
    <w:rsid w:val="006F7393"/>
    <w:rsid w:val="006F7598"/>
    <w:rsid w:val="00700DB3"/>
    <w:rsid w:val="00700F35"/>
    <w:rsid w:val="00701C90"/>
    <w:rsid w:val="0070224F"/>
    <w:rsid w:val="007025DC"/>
    <w:rsid w:val="00703575"/>
    <w:rsid w:val="00703DD2"/>
    <w:rsid w:val="00703E62"/>
    <w:rsid w:val="007044BE"/>
    <w:rsid w:val="00711099"/>
    <w:rsid w:val="007115F7"/>
    <w:rsid w:val="00714ADE"/>
    <w:rsid w:val="0072273D"/>
    <w:rsid w:val="00725E7C"/>
    <w:rsid w:val="00726595"/>
    <w:rsid w:val="0072659C"/>
    <w:rsid w:val="0072664E"/>
    <w:rsid w:val="00733779"/>
    <w:rsid w:val="007349D3"/>
    <w:rsid w:val="007373A4"/>
    <w:rsid w:val="00740373"/>
    <w:rsid w:val="00740D07"/>
    <w:rsid w:val="00740F20"/>
    <w:rsid w:val="00743BD8"/>
    <w:rsid w:val="007464A9"/>
    <w:rsid w:val="007464D8"/>
    <w:rsid w:val="007466A5"/>
    <w:rsid w:val="00746E4A"/>
    <w:rsid w:val="00750379"/>
    <w:rsid w:val="00755826"/>
    <w:rsid w:val="00756E67"/>
    <w:rsid w:val="007603DD"/>
    <w:rsid w:val="007603F8"/>
    <w:rsid w:val="00761F05"/>
    <w:rsid w:val="00762BCC"/>
    <w:rsid w:val="00764F2D"/>
    <w:rsid w:val="007665D6"/>
    <w:rsid w:val="00767EF8"/>
    <w:rsid w:val="00770405"/>
    <w:rsid w:val="00771A68"/>
    <w:rsid w:val="00773517"/>
    <w:rsid w:val="007743C0"/>
    <w:rsid w:val="0077598B"/>
    <w:rsid w:val="007765DA"/>
    <w:rsid w:val="00776E97"/>
    <w:rsid w:val="00777321"/>
    <w:rsid w:val="00777956"/>
    <w:rsid w:val="0078093E"/>
    <w:rsid w:val="007821BA"/>
    <w:rsid w:val="007829F9"/>
    <w:rsid w:val="00783916"/>
    <w:rsid w:val="00784F4A"/>
    <w:rsid w:val="00785437"/>
    <w:rsid w:val="00785689"/>
    <w:rsid w:val="007868D7"/>
    <w:rsid w:val="00786E3F"/>
    <w:rsid w:val="007904B3"/>
    <w:rsid w:val="00792B84"/>
    <w:rsid w:val="00793703"/>
    <w:rsid w:val="00793DC5"/>
    <w:rsid w:val="00793E38"/>
    <w:rsid w:val="00794329"/>
    <w:rsid w:val="00795F85"/>
    <w:rsid w:val="00796F68"/>
    <w:rsid w:val="0079754B"/>
    <w:rsid w:val="00797DF5"/>
    <w:rsid w:val="007A08FD"/>
    <w:rsid w:val="007A11CE"/>
    <w:rsid w:val="007A130E"/>
    <w:rsid w:val="007A1E6D"/>
    <w:rsid w:val="007A2A74"/>
    <w:rsid w:val="007A2D31"/>
    <w:rsid w:val="007A2F90"/>
    <w:rsid w:val="007A4378"/>
    <w:rsid w:val="007A48EA"/>
    <w:rsid w:val="007A4E32"/>
    <w:rsid w:val="007A679E"/>
    <w:rsid w:val="007A7CB6"/>
    <w:rsid w:val="007B09AC"/>
    <w:rsid w:val="007B0EB2"/>
    <w:rsid w:val="007B186F"/>
    <w:rsid w:val="007B19E2"/>
    <w:rsid w:val="007B222C"/>
    <w:rsid w:val="007B2653"/>
    <w:rsid w:val="007B2712"/>
    <w:rsid w:val="007B30BF"/>
    <w:rsid w:val="007B3AB4"/>
    <w:rsid w:val="007C0000"/>
    <w:rsid w:val="007C099E"/>
    <w:rsid w:val="007C2B28"/>
    <w:rsid w:val="007C2E69"/>
    <w:rsid w:val="007C38B0"/>
    <w:rsid w:val="007C3AE5"/>
    <w:rsid w:val="007C60AC"/>
    <w:rsid w:val="007C7C44"/>
    <w:rsid w:val="007D0D31"/>
    <w:rsid w:val="007D27B0"/>
    <w:rsid w:val="007D3F23"/>
    <w:rsid w:val="007D52A4"/>
    <w:rsid w:val="007E23F5"/>
    <w:rsid w:val="007E439E"/>
    <w:rsid w:val="007E59BE"/>
    <w:rsid w:val="007E5D24"/>
    <w:rsid w:val="007F0410"/>
    <w:rsid w:val="007F2B37"/>
    <w:rsid w:val="007F47C5"/>
    <w:rsid w:val="007F4A3D"/>
    <w:rsid w:val="007F571A"/>
    <w:rsid w:val="00801788"/>
    <w:rsid w:val="00801A60"/>
    <w:rsid w:val="00801FC5"/>
    <w:rsid w:val="008020BD"/>
    <w:rsid w:val="00810844"/>
    <w:rsid w:val="00810B6F"/>
    <w:rsid w:val="0081282B"/>
    <w:rsid w:val="00812DE7"/>
    <w:rsid w:val="00813844"/>
    <w:rsid w:val="008156EC"/>
    <w:rsid w:val="008157F2"/>
    <w:rsid w:val="00815B67"/>
    <w:rsid w:val="00820A72"/>
    <w:rsid w:val="00822CE0"/>
    <w:rsid w:val="00823831"/>
    <w:rsid w:val="0082526F"/>
    <w:rsid w:val="00825545"/>
    <w:rsid w:val="00825EE6"/>
    <w:rsid w:val="0082722D"/>
    <w:rsid w:val="00827322"/>
    <w:rsid w:val="0083108D"/>
    <w:rsid w:val="00831446"/>
    <w:rsid w:val="008315B7"/>
    <w:rsid w:val="0083160D"/>
    <w:rsid w:val="00832DCA"/>
    <w:rsid w:val="008367AC"/>
    <w:rsid w:val="008368F2"/>
    <w:rsid w:val="00836E17"/>
    <w:rsid w:val="008404A4"/>
    <w:rsid w:val="008412D9"/>
    <w:rsid w:val="0084149F"/>
    <w:rsid w:val="00841AB1"/>
    <w:rsid w:val="0084288D"/>
    <w:rsid w:val="008433D9"/>
    <w:rsid w:val="0084369A"/>
    <w:rsid w:val="0084486F"/>
    <w:rsid w:val="00844EA0"/>
    <w:rsid w:val="0084567B"/>
    <w:rsid w:val="0084586A"/>
    <w:rsid w:val="00850856"/>
    <w:rsid w:val="00852383"/>
    <w:rsid w:val="0085338F"/>
    <w:rsid w:val="008536BE"/>
    <w:rsid w:val="008538B3"/>
    <w:rsid w:val="0085514F"/>
    <w:rsid w:val="008554C7"/>
    <w:rsid w:val="00856385"/>
    <w:rsid w:val="00861795"/>
    <w:rsid w:val="00861A44"/>
    <w:rsid w:val="00861B89"/>
    <w:rsid w:val="00862A1F"/>
    <w:rsid w:val="00863C88"/>
    <w:rsid w:val="0086498B"/>
    <w:rsid w:val="00866EDC"/>
    <w:rsid w:val="008721F7"/>
    <w:rsid w:val="008738D1"/>
    <w:rsid w:val="00873D79"/>
    <w:rsid w:val="0087574F"/>
    <w:rsid w:val="00880F1A"/>
    <w:rsid w:val="00882D0F"/>
    <w:rsid w:val="008834FF"/>
    <w:rsid w:val="00883874"/>
    <w:rsid w:val="00883EC6"/>
    <w:rsid w:val="00884FDD"/>
    <w:rsid w:val="00890F03"/>
    <w:rsid w:val="0089102F"/>
    <w:rsid w:val="008915F4"/>
    <w:rsid w:val="008929D0"/>
    <w:rsid w:val="00893AD9"/>
    <w:rsid w:val="00894368"/>
    <w:rsid w:val="00894639"/>
    <w:rsid w:val="00894F67"/>
    <w:rsid w:val="00895B70"/>
    <w:rsid w:val="00896A7C"/>
    <w:rsid w:val="008A099E"/>
    <w:rsid w:val="008A173F"/>
    <w:rsid w:val="008A22AD"/>
    <w:rsid w:val="008A2714"/>
    <w:rsid w:val="008A2898"/>
    <w:rsid w:val="008A2ECF"/>
    <w:rsid w:val="008A3B43"/>
    <w:rsid w:val="008A4AF2"/>
    <w:rsid w:val="008A5DB0"/>
    <w:rsid w:val="008A67AA"/>
    <w:rsid w:val="008B2570"/>
    <w:rsid w:val="008B3DC8"/>
    <w:rsid w:val="008B498A"/>
    <w:rsid w:val="008B4C3A"/>
    <w:rsid w:val="008C3148"/>
    <w:rsid w:val="008C3B00"/>
    <w:rsid w:val="008C408E"/>
    <w:rsid w:val="008C43B0"/>
    <w:rsid w:val="008C5BB6"/>
    <w:rsid w:val="008C5CE6"/>
    <w:rsid w:val="008C68F1"/>
    <w:rsid w:val="008C7B07"/>
    <w:rsid w:val="008D02CC"/>
    <w:rsid w:val="008D12FF"/>
    <w:rsid w:val="008D3382"/>
    <w:rsid w:val="008D362B"/>
    <w:rsid w:val="008D3FD2"/>
    <w:rsid w:val="008D479B"/>
    <w:rsid w:val="008D6348"/>
    <w:rsid w:val="008D7DB2"/>
    <w:rsid w:val="008E0DFD"/>
    <w:rsid w:val="008E1702"/>
    <w:rsid w:val="008E21DB"/>
    <w:rsid w:val="008E288B"/>
    <w:rsid w:val="008E29C9"/>
    <w:rsid w:val="008E4A40"/>
    <w:rsid w:val="008E6919"/>
    <w:rsid w:val="008E7148"/>
    <w:rsid w:val="008E7308"/>
    <w:rsid w:val="008E7F96"/>
    <w:rsid w:val="008F0579"/>
    <w:rsid w:val="008F1781"/>
    <w:rsid w:val="008F1FB3"/>
    <w:rsid w:val="008F251D"/>
    <w:rsid w:val="008F3CF4"/>
    <w:rsid w:val="008F4BCF"/>
    <w:rsid w:val="008F4FD7"/>
    <w:rsid w:val="008F5EC0"/>
    <w:rsid w:val="008F641C"/>
    <w:rsid w:val="009036BB"/>
    <w:rsid w:val="009069DD"/>
    <w:rsid w:val="00907962"/>
    <w:rsid w:val="00913C92"/>
    <w:rsid w:val="00917DA0"/>
    <w:rsid w:val="00920448"/>
    <w:rsid w:val="00920DB1"/>
    <w:rsid w:val="00921803"/>
    <w:rsid w:val="009229F6"/>
    <w:rsid w:val="009231DE"/>
    <w:rsid w:val="009232FD"/>
    <w:rsid w:val="00926503"/>
    <w:rsid w:val="00926715"/>
    <w:rsid w:val="00927003"/>
    <w:rsid w:val="009303BA"/>
    <w:rsid w:val="009323E5"/>
    <w:rsid w:val="009327A1"/>
    <w:rsid w:val="00933921"/>
    <w:rsid w:val="00933992"/>
    <w:rsid w:val="00934E1B"/>
    <w:rsid w:val="00936739"/>
    <w:rsid w:val="00937711"/>
    <w:rsid w:val="00937AFA"/>
    <w:rsid w:val="009424D0"/>
    <w:rsid w:val="00942C82"/>
    <w:rsid w:val="0094428D"/>
    <w:rsid w:val="009458A6"/>
    <w:rsid w:val="00946501"/>
    <w:rsid w:val="00951189"/>
    <w:rsid w:val="00954745"/>
    <w:rsid w:val="00956755"/>
    <w:rsid w:val="0095684A"/>
    <w:rsid w:val="00957A93"/>
    <w:rsid w:val="00962E51"/>
    <w:rsid w:val="00962E8C"/>
    <w:rsid w:val="009636E6"/>
    <w:rsid w:val="0096392A"/>
    <w:rsid w:val="00963ACD"/>
    <w:rsid w:val="00964BA0"/>
    <w:rsid w:val="00965CFD"/>
    <w:rsid w:val="00966061"/>
    <w:rsid w:val="0096643B"/>
    <w:rsid w:val="00966BA9"/>
    <w:rsid w:val="00970EB6"/>
    <w:rsid w:val="009722F9"/>
    <w:rsid w:val="009726D8"/>
    <w:rsid w:val="009752B6"/>
    <w:rsid w:val="00975530"/>
    <w:rsid w:val="009760B8"/>
    <w:rsid w:val="0098008E"/>
    <w:rsid w:val="00980106"/>
    <w:rsid w:val="00980EF1"/>
    <w:rsid w:val="009819C7"/>
    <w:rsid w:val="009825E7"/>
    <w:rsid w:val="00982AEB"/>
    <w:rsid w:val="009832A8"/>
    <w:rsid w:val="009848ED"/>
    <w:rsid w:val="00984D44"/>
    <w:rsid w:val="009910BA"/>
    <w:rsid w:val="009911F0"/>
    <w:rsid w:val="009916F1"/>
    <w:rsid w:val="00992D9F"/>
    <w:rsid w:val="00993208"/>
    <w:rsid w:val="009941AF"/>
    <w:rsid w:val="0099796F"/>
    <w:rsid w:val="009A05D1"/>
    <w:rsid w:val="009A1A87"/>
    <w:rsid w:val="009A2644"/>
    <w:rsid w:val="009A4C2C"/>
    <w:rsid w:val="009A52B2"/>
    <w:rsid w:val="009A5783"/>
    <w:rsid w:val="009A69FA"/>
    <w:rsid w:val="009A6DF6"/>
    <w:rsid w:val="009B0A66"/>
    <w:rsid w:val="009B124B"/>
    <w:rsid w:val="009B439E"/>
    <w:rsid w:val="009B456C"/>
    <w:rsid w:val="009B4DC9"/>
    <w:rsid w:val="009B5015"/>
    <w:rsid w:val="009B59A9"/>
    <w:rsid w:val="009B683E"/>
    <w:rsid w:val="009C1440"/>
    <w:rsid w:val="009C153C"/>
    <w:rsid w:val="009C2D4B"/>
    <w:rsid w:val="009C64CE"/>
    <w:rsid w:val="009C7327"/>
    <w:rsid w:val="009D0485"/>
    <w:rsid w:val="009D1285"/>
    <w:rsid w:val="009D32A7"/>
    <w:rsid w:val="009D33B6"/>
    <w:rsid w:val="009D3B31"/>
    <w:rsid w:val="009D418C"/>
    <w:rsid w:val="009D55CD"/>
    <w:rsid w:val="009D79CE"/>
    <w:rsid w:val="009D7A08"/>
    <w:rsid w:val="009D7AEE"/>
    <w:rsid w:val="009E04BB"/>
    <w:rsid w:val="009E0B31"/>
    <w:rsid w:val="009E35DA"/>
    <w:rsid w:val="009E3882"/>
    <w:rsid w:val="009E40A7"/>
    <w:rsid w:val="009E4305"/>
    <w:rsid w:val="009E6AFE"/>
    <w:rsid w:val="009F0683"/>
    <w:rsid w:val="009F1E73"/>
    <w:rsid w:val="009F5DBD"/>
    <w:rsid w:val="009F70A5"/>
    <w:rsid w:val="009F76DB"/>
    <w:rsid w:val="00A01B91"/>
    <w:rsid w:val="00A01EA3"/>
    <w:rsid w:val="00A069AB"/>
    <w:rsid w:val="00A13C98"/>
    <w:rsid w:val="00A159E6"/>
    <w:rsid w:val="00A15F6C"/>
    <w:rsid w:val="00A16712"/>
    <w:rsid w:val="00A171CB"/>
    <w:rsid w:val="00A20AE0"/>
    <w:rsid w:val="00A22346"/>
    <w:rsid w:val="00A22FE3"/>
    <w:rsid w:val="00A23781"/>
    <w:rsid w:val="00A2615B"/>
    <w:rsid w:val="00A268A2"/>
    <w:rsid w:val="00A26DDA"/>
    <w:rsid w:val="00A2740F"/>
    <w:rsid w:val="00A276B8"/>
    <w:rsid w:val="00A305AE"/>
    <w:rsid w:val="00A30B7B"/>
    <w:rsid w:val="00A32C3B"/>
    <w:rsid w:val="00A35711"/>
    <w:rsid w:val="00A358FB"/>
    <w:rsid w:val="00A363F3"/>
    <w:rsid w:val="00A4045A"/>
    <w:rsid w:val="00A40E0E"/>
    <w:rsid w:val="00A413FA"/>
    <w:rsid w:val="00A434A0"/>
    <w:rsid w:val="00A45479"/>
    <w:rsid w:val="00A45F4F"/>
    <w:rsid w:val="00A47171"/>
    <w:rsid w:val="00A503E6"/>
    <w:rsid w:val="00A506C8"/>
    <w:rsid w:val="00A50B05"/>
    <w:rsid w:val="00A5137E"/>
    <w:rsid w:val="00A516A9"/>
    <w:rsid w:val="00A51DAE"/>
    <w:rsid w:val="00A52591"/>
    <w:rsid w:val="00A538E2"/>
    <w:rsid w:val="00A542CC"/>
    <w:rsid w:val="00A54D7D"/>
    <w:rsid w:val="00A54EB9"/>
    <w:rsid w:val="00A551EF"/>
    <w:rsid w:val="00A55E88"/>
    <w:rsid w:val="00A56D70"/>
    <w:rsid w:val="00A571B1"/>
    <w:rsid w:val="00A57620"/>
    <w:rsid w:val="00A600A9"/>
    <w:rsid w:val="00A609C9"/>
    <w:rsid w:val="00A613D5"/>
    <w:rsid w:val="00A65284"/>
    <w:rsid w:val="00A7013A"/>
    <w:rsid w:val="00A70812"/>
    <w:rsid w:val="00A70C5D"/>
    <w:rsid w:val="00A7171D"/>
    <w:rsid w:val="00A71EE0"/>
    <w:rsid w:val="00A7325B"/>
    <w:rsid w:val="00A73B5B"/>
    <w:rsid w:val="00A7573B"/>
    <w:rsid w:val="00A83DC2"/>
    <w:rsid w:val="00A847E8"/>
    <w:rsid w:val="00A85C70"/>
    <w:rsid w:val="00A86F80"/>
    <w:rsid w:val="00A90955"/>
    <w:rsid w:val="00A90BA2"/>
    <w:rsid w:val="00A9298A"/>
    <w:rsid w:val="00A93079"/>
    <w:rsid w:val="00AA1B2B"/>
    <w:rsid w:val="00AA254C"/>
    <w:rsid w:val="00AA3318"/>
    <w:rsid w:val="00AA33C1"/>
    <w:rsid w:val="00AA4305"/>
    <w:rsid w:val="00AA5039"/>
    <w:rsid w:val="00AA55B7"/>
    <w:rsid w:val="00AA5B9E"/>
    <w:rsid w:val="00AA5C04"/>
    <w:rsid w:val="00AA620D"/>
    <w:rsid w:val="00AB14D9"/>
    <w:rsid w:val="00AB2407"/>
    <w:rsid w:val="00AB244A"/>
    <w:rsid w:val="00AB3D6D"/>
    <w:rsid w:val="00AB53DF"/>
    <w:rsid w:val="00AB7B59"/>
    <w:rsid w:val="00AC0BF1"/>
    <w:rsid w:val="00AC15AF"/>
    <w:rsid w:val="00AC5374"/>
    <w:rsid w:val="00AC57FD"/>
    <w:rsid w:val="00AC725D"/>
    <w:rsid w:val="00AD177C"/>
    <w:rsid w:val="00AD17FA"/>
    <w:rsid w:val="00AD36B0"/>
    <w:rsid w:val="00AD3E94"/>
    <w:rsid w:val="00AD41AB"/>
    <w:rsid w:val="00AD4DEB"/>
    <w:rsid w:val="00AE0294"/>
    <w:rsid w:val="00AE0482"/>
    <w:rsid w:val="00AE2006"/>
    <w:rsid w:val="00AE2402"/>
    <w:rsid w:val="00AE2780"/>
    <w:rsid w:val="00AE5546"/>
    <w:rsid w:val="00AE69A6"/>
    <w:rsid w:val="00AE7C4C"/>
    <w:rsid w:val="00AF103E"/>
    <w:rsid w:val="00AF44A7"/>
    <w:rsid w:val="00AF57C2"/>
    <w:rsid w:val="00B03984"/>
    <w:rsid w:val="00B045EB"/>
    <w:rsid w:val="00B05977"/>
    <w:rsid w:val="00B06311"/>
    <w:rsid w:val="00B065B1"/>
    <w:rsid w:val="00B06C6F"/>
    <w:rsid w:val="00B077D0"/>
    <w:rsid w:val="00B07E5C"/>
    <w:rsid w:val="00B105E9"/>
    <w:rsid w:val="00B106C4"/>
    <w:rsid w:val="00B11148"/>
    <w:rsid w:val="00B1285F"/>
    <w:rsid w:val="00B13590"/>
    <w:rsid w:val="00B14969"/>
    <w:rsid w:val="00B14B25"/>
    <w:rsid w:val="00B21366"/>
    <w:rsid w:val="00B21643"/>
    <w:rsid w:val="00B22985"/>
    <w:rsid w:val="00B238C7"/>
    <w:rsid w:val="00B23D60"/>
    <w:rsid w:val="00B249DB"/>
    <w:rsid w:val="00B25B74"/>
    <w:rsid w:val="00B262ED"/>
    <w:rsid w:val="00B3055B"/>
    <w:rsid w:val="00B30BDA"/>
    <w:rsid w:val="00B32BBB"/>
    <w:rsid w:val="00B3404A"/>
    <w:rsid w:val="00B34754"/>
    <w:rsid w:val="00B3733B"/>
    <w:rsid w:val="00B407A1"/>
    <w:rsid w:val="00B4296B"/>
    <w:rsid w:val="00B43639"/>
    <w:rsid w:val="00B43BAB"/>
    <w:rsid w:val="00B46DA4"/>
    <w:rsid w:val="00B46FE7"/>
    <w:rsid w:val="00B5130C"/>
    <w:rsid w:val="00B54EAF"/>
    <w:rsid w:val="00B56123"/>
    <w:rsid w:val="00B569EC"/>
    <w:rsid w:val="00B56ADF"/>
    <w:rsid w:val="00B574D0"/>
    <w:rsid w:val="00B60627"/>
    <w:rsid w:val="00B6296E"/>
    <w:rsid w:val="00B664B2"/>
    <w:rsid w:val="00B668D5"/>
    <w:rsid w:val="00B66EFD"/>
    <w:rsid w:val="00B67C33"/>
    <w:rsid w:val="00B72348"/>
    <w:rsid w:val="00B72FDA"/>
    <w:rsid w:val="00B733E8"/>
    <w:rsid w:val="00B74243"/>
    <w:rsid w:val="00B74782"/>
    <w:rsid w:val="00B754BD"/>
    <w:rsid w:val="00B771B9"/>
    <w:rsid w:val="00B811F7"/>
    <w:rsid w:val="00B8271C"/>
    <w:rsid w:val="00B84124"/>
    <w:rsid w:val="00B84A13"/>
    <w:rsid w:val="00B85189"/>
    <w:rsid w:val="00B859F2"/>
    <w:rsid w:val="00B85E37"/>
    <w:rsid w:val="00B87ED6"/>
    <w:rsid w:val="00B87F9D"/>
    <w:rsid w:val="00B908FD"/>
    <w:rsid w:val="00B909FB"/>
    <w:rsid w:val="00B93AE9"/>
    <w:rsid w:val="00B94176"/>
    <w:rsid w:val="00B955B2"/>
    <w:rsid w:val="00B95EB4"/>
    <w:rsid w:val="00B976C7"/>
    <w:rsid w:val="00BA149E"/>
    <w:rsid w:val="00BA197F"/>
    <w:rsid w:val="00BA1EF6"/>
    <w:rsid w:val="00BA3013"/>
    <w:rsid w:val="00BA31AF"/>
    <w:rsid w:val="00BA5DC6"/>
    <w:rsid w:val="00BA6196"/>
    <w:rsid w:val="00BA66F9"/>
    <w:rsid w:val="00BB55EB"/>
    <w:rsid w:val="00BB5DF3"/>
    <w:rsid w:val="00BB69C1"/>
    <w:rsid w:val="00BB7A24"/>
    <w:rsid w:val="00BC0D67"/>
    <w:rsid w:val="00BC2334"/>
    <w:rsid w:val="00BC5490"/>
    <w:rsid w:val="00BC5F05"/>
    <w:rsid w:val="00BC6D8C"/>
    <w:rsid w:val="00BC7388"/>
    <w:rsid w:val="00BD06F6"/>
    <w:rsid w:val="00BD1A6A"/>
    <w:rsid w:val="00BD3A3E"/>
    <w:rsid w:val="00BD5D42"/>
    <w:rsid w:val="00BD68C1"/>
    <w:rsid w:val="00BD6A59"/>
    <w:rsid w:val="00BD734B"/>
    <w:rsid w:val="00BD759B"/>
    <w:rsid w:val="00BE02C4"/>
    <w:rsid w:val="00BE0CE4"/>
    <w:rsid w:val="00BE12E7"/>
    <w:rsid w:val="00BE13D0"/>
    <w:rsid w:val="00BE6520"/>
    <w:rsid w:val="00BE68A1"/>
    <w:rsid w:val="00BE7582"/>
    <w:rsid w:val="00BF02DB"/>
    <w:rsid w:val="00BF1E6B"/>
    <w:rsid w:val="00BF3022"/>
    <w:rsid w:val="00BF315C"/>
    <w:rsid w:val="00BF317E"/>
    <w:rsid w:val="00BF3F12"/>
    <w:rsid w:val="00BF56EB"/>
    <w:rsid w:val="00BF6F7D"/>
    <w:rsid w:val="00BF7034"/>
    <w:rsid w:val="00BF7152"/>
    <w:rsid w:val="00C01443"/>
    <w:rsid w:val="00C01E42"/>
    <w:rsid w:val="00C024C2"/>
    <w:rsid w:val="00C0365C"/>
    <w:rsid w:val="00C05ECD"/>
    <w:rsid w:val="00C05EDD"/>
    <w:rsid w:val="00C067A1"/>
    <w:rsid w:val="00C06D3D"/>
    <w:rsid w:val="00C11107"/>
    <w:rsid w:val="00C11147"/>
    <w:rsid w:val="00C11466"/>
    <w:rsid w:val="00C12D73"/>
    <w:rsid w:val="00C146D5"/>
    <w:rsid w:val="00C14ACF"/>
    <w:rsid w:val="00C16C7E"/>
    <w:rsid w:val="00C17C02"/>
    <w:rsid w:val="00C2018D"/>
    <w:rsid w:val="00C20BFE"/>
    <w:rsid w:val="00C219B2"/>
    <w:rsid w:val="00C23A91"/>
    <w:rsid w:val="00C25165"/>
    <w:rsid w:val="00C252AB"/>
    <w:rsid w:val="00C2531E"/>
    <w:rsid w:val="00C26099"/>
    <w:rsid w:val="00C26CDE"/>
    <w:rsid w:val="00C30726"/>
    <w:rsid w:val="00C31215"/>
    <w:rsid w:val="00C3221C"/>
    <w:rsid w:val="00C33183"/>
    <w:rsid w:val="00C33AA1"/>
    <w:rsid w:val="00C34006"/>
    <w:rsid w:val="00C34031"/>
    <w:rsid w:val="00C35D43"/>
    <w:rsid w:val="00C35ECD"/>
    <w:rsid w:val="00C37495"/>
    <w:rsid w:val="00C376A2"/>
    <w:rsid w:val="00C37F8C"/>
    <w:rsid w:val="00C40505"/>
    <w:rsid w:val="00C4065C"/>
    <w:rsid w:val="00C426B1"/>
    <w:rsid w:val="00C4365C"/>
    <w:rsid w:val="00C437F7"/>
    <w:rsid w:val="00C43AC3"/>
    <w:rsid w:val="00C45143"/>
    <w:rsid w:val="00C4659F"/>
    <w:rsid w:val="00C47712"/>
    <w:rsid w:val="00C528D7"/>
    <w:rsid w:val="00C5429B"/>
    <w:rsid w:val="00C54FA9"/>
    <w:rsid w:val="00C55D1A"/>
    <w:rsid w:val="00C55FA9"/>
    <w:rsid w:val="00C567A7"/>
    <w:rsid w:val="00C573A6"/>
    <w:rsid w:val="00C57ABE"/>
    <w:rsid w:val="00C60CEA"/>
    <w:rsid w:val="00C612F2"/>
    <w:rsid w:val="00C614CA"/>
    <w:rsid w:val="00C6179C"/>
    <w:rsid w:val="00C61D9B"/>
    <w:rsid w:val="00C63E6C"/>
    <w:rsid w:val="00C64F47"/>
    <w:rsid w:val="00C65117"/>
    <w:rsid w:val="00C65360"/>
    <w:rsid w:val="00C66160"/>
    <w:rsid w:val="00C66956"/>
    <w:rsid w:val="00C703BB"/>
    <w:rsid w:val="00C70901"/>
    <w:rsid w:val="00C7163F"/>
    <w:rsid w:val="00C721AC"/>
    <w:rsid w:val="00C72AC4"/>
    <w:rsid w:val="00C732BF"/>
    <w:rsid w:val="00C7360E"/>
    <w:rsid w:val="00C73D0D"/>
    <w:rsid w:val="00C741DE"/>
    <w:rsid w:val="00C75716"/>
    <w:rsid w:val="00C80048"/>
    <w:rsid w:val="00C80089"/>
    <w:rsid w:val="00C811F4"/>
    <w:rsid w:val="00C81E3A"/>
    <w:rsid w:val="00C824D6"/>
    <w:rsid w:val="00C844E1"/>
    <w:rsid w:val="00C85828"/>
    <w:rsid w:val="00C86F8C"/>
    <w:rsid w:val="00C87386"/>
    <w:rsid w:val="00C90A72"/>
    <w:rsid w:val="00C90D6A"/>
    <w:rsid w:val="00C91034"/>
    <w:rsid w:val="00C92632"/>
    <w:rsid w:val="00C926C8"/>
    <w:rsid w:val="00C9428D"/>
    <w:rsid w:val="00C94E07"/>
    <w:rsid w:val="00C97445"/>
    <w:rsid w:val="00CA046E"/>
    <w:rsid w:val="00CA118D"/>
    <w:rsid w:val="00CA247E"/>
    <w:rsid w:val="00CA34D3"/>
    <w:rsid w:val="00CA6781"/>
    <w:rsid w:val="00CA7CF3"/>
    <w:rsid w:val="00CB0B5A"/>
    <w:rsid w:val="00CB158A"/>
    <w:rsid w:val="00CB1905"/>
    <w:rsid w:val="00CB4919"/>
    <w:rsid w:val="00CB4D30"/>
    <w:rsid w:val="00CB585D"/>
    <w:rsid w:val="00CB7CBA"/>
    <w:rsid w:val="00CC636B"/>
    <w:rsid w:val="00CC72B6"/>
    <w:rsid w:val="00CD14F1"/>
    <w:rsid w:val="00CD343C"/>
    <w:rsid w:val="00CD509F"/>
    <w:rsid w:val="00CD5D99"/>
    <w:rsid w:val="00CD6C25"/>
    <w:rsid w:val="00CD6D0E"/>
    <w:rsid w:val="00CE15BB"/>
    <w:rsid w:val="00CE20CB"/>
    <w:rsid w:val="00CE33B9"/>
    <w:rsid w:val="00CE374A"/>
    <w:rsid w:val="00CE3DB1"/>
    <w:rsid w:val="00CE551F"/>
    <w:rsid w:val="00CE5840"/>
    <w:rsid w:val="00CE7750"/>
    <w:rsid w:val="00CE7805"/>
    <w:rsid w:val="00CF2A56"/>
    <w:rsid w:val="00CF6A1E"/>
    <w:rsid w:val="00CF7131"/>
    <w:rsid w:val="00CF773A"/>
    <w:rsid w:val="00D01D82"/>
    <w:rsid w:val="00D01F15"/>
    <w:rsid w:val="00D0218D"/>
    <w:rsid w:val="00D0348C"/>
    <w:rsid w:val="00D038BD"/>
    <w:rsid w:val="00D04D33"/>
    <w:rsid w:val="00D0664C"/>
    <w:rsid w:val="00D10566"/>
    <w:rsid w:val="00D11274"/>
    <w:rsid w:val="00D1320B"/>
    <w:rsid w:val="00D13D20"/>
    <w:rsid w:val="00D140B6"/>
    <w:rsid w:val="00D15EE0"/>
    <w:rsid w:val="00D165E5"/>
    <w:rsid w:val="00D20705"/>
    <w:rsid w:val="00D21923"/>
    <w:rsid w:val="00D23CB8"/>
    <w:rsid w:val="00D24416"/>
    <w:rsid w:val="00D246B9"/>
    <w:rsid w:val="00D254D4"/>
    <w:rsid w:val="00D25AF1"/>
    <w:rsid w:val="00D25BCA"/>
    <w:rsid w:val="00D25FB5"/>
    <w:rsid w:val="00D263D2"/>
    <w:rsid w:val="00D26801"/>
    <w:rsid w:val="00D26A6A"/>
    <w:rsid w:val="00D26F57"/>
    <w:rsid w:val="00D2714E"/>
    <w:rsid w:val="00D27423"/>
    <w:rsid w:val="00D304D9"/>
    <w:rsid w:val="00D31391"/>
    <w:rsid w:val="00D379E9"/>
    <w:rsid w:val="00D43371"/>
    <w:rsid w:val="00D44223"/>
    <w:rsid w:val="00D44E00"/>
    <w:rsid w:val="00D46985"/>
    <w:rsid w:val="00D46A05"/>
    <w:rsid w:val="00D47C48"/>
    <w:rsid w:val="00D5007C"/>
    <w:rsid w:val="00D524DB"/>
    <w:rsid w:val="00D553BF"/>
    <w:rsid w:val="00D56D9D"/>
    <w:rsid w:val="00D60D0E"/>
    <w:rsid w:val="00D61EDA"/>
    <w:rsid w:val="00D6287B"/>
    <w:rsid w:val="00D636F3"/>
    <w:rsid w:val="00D64922"/>
    <w:rsid w:val="00D64ACD"/>
    <w:rsid w:val="00D64C58"/>
    <w:rsid w:val="00D66953"/>
    <w:rsid w:val="00D66A9B"/>
    <w:rsid w:val="00D66B52"/>
    <w:rsid w:val="00D66C0F"/>
    <w:rsid w:val="00D70D45"/>
    <w:rsid w:val="00D72DC2"/>
    <w:rsid w:val="00D7306B"/>
    <w:rsid w:val="00D7380A"/>
    <w:rsid w:val="00D74088"/>
    <w:rsid w:val="00D75B50"/>
    <w:rsid w:val="00D76085"/>
    <w:rsid w:val="00D80E58"/>
    <w:rsid w:val="00D81EF5"/>
    <w:rsid w:val="00D825BC"/>
    <w:rsid w:val="00D841AE"/>
    <w:rsid w:val="00D866B3"/>
    <w:rsid w:val="00D871F3"/>
    <w:rsid w:val="00D8759E"/>
    <w:rsid w:val="00D903B8"/>
    <w:rsid w:val="00D9043A"/>
    <w:rsid w:val="00D91A76"/>
    <w:rsid w:val="00D9280C"/>
    <w:rsid w:val="00D92DF9"/>
    <w:rsid w:val="00D931A2"/>
    <w:rsid w:val="00D93BF3"/>
    <w:rsid w:val="00D93CD8"/>
    <w:rsid w:val="00D94637"/>
    <w:rsid w:val="00D946A2"/>
    <w:rsid w:val="00D94A4C"/>
    <w:rsid w:val="00D97890"/>
    <w:rsid w:val="00DA0546"/>
    <w:rsid w:val="00DA2529"/>
    <w:rsid w:val="00DA2F3C"/>
    <w:rsid w:val="00DA3241"/>
    <w:rsid w:val="00DA33FF"/>
    <w:rsid w:val="00DA532D"/>
    <w:rsid w:val="00DA5EF3"/>
    <w:rsid w:val="00DA6023"/>
    <w:rsid w:val="00DB130A"/>
    <w:rsid w:val="00DB159B"/>
    <w:rsid w:val="00DB1EB2"/>
    <w:rsid w:val="00DB2DC6"/>
    <w:rsid w:val="00DB2EBB"/>
    <w:rsid w:val="00DB2FD2"/>
    <w:rsid w:val="00DB3D2F"/>
    <w:rsid w:val="00DB56C5"/>
    <w:rsid w:val="00DB6D02"/>
    <w:rsid w:val="00DB7C45"/>
    <w:rsid w:val="00DC10A1"/>
    <w:rsid w:val="00DC3466"/>
    <w:rsid w:val="00DC655F"/>
    <w:rsid w:val="00DC700E"/>
    <w:rsid w:val="00DC74B4"/>
    <w:rsid w:val="00DD0B59"/>
    <w:rsid w:val="00DD0E34"/>
    <w:rsid w:val="00DD1185"/>
    <w:rsid w:val="00DD16FD"/>
    <w:rsid w:val="00DD30BB"/>
    <w:rsid w:val="00DD3328"/>
    <w:rsid w:val="00DD7861"/>
    <w:rsid w:val="00DD7EBD"/>
    <w:rsid w:val="00DE2E60"/>
    <w:rsid w:val="00DE46CB"/>
    <w:rsid w:val="00DE6627"/>
    <w:rsid w:val="00DE67D0"/>
    <w:rsid w:val="00DE6B97"/>
    <w:rsid w:val="00DE6BDB"/>
    <w:rsid w:val="00DE7F7D"/>
    <w:rsid w:val="00DF0160"/>
    <w:rsid w:val="00DF07E7"/>
    <w:rsid w:val="00DF0870"/>
    <w:rsid w:val="00DF11A9"/>
    <w:rsid w:val="00DF1D02"/>
    <w:rsid w:val="00DF565E"/>
    <w:rsid w:val="00DF62B6"/>
    <w:rsid w:val="00DF6804"/>
    <w:rsid w:val="00DF72D8"/>
    <w:rsid w:val="00E0068C"/>
    <w:rsid w:val="00E0109A"/>
    <w:rsid w:val="00E0125C"/>
    <w:rsid w:val="00E025D4"/>
    <w:rsid w:val="00E0347A"/>
    <w:rsid w:val="00E04227"/>
    <w:rsid w:val="00E0491E"/>
    <w:rsid w:val="00E04F5E"/>
    <w:rsid w:val="00E07225"/>
    <w:rsid w:val="00E0761D"/>
    <w:rsid w:val="00E10AAB"/>
    <w:rsid w:val="00E11952"/>
    <w:rsid w:val="00E11FFE"/>
    <w:rsid w:val="00E13485"/>
    <w:rsid w:val="00E16FE7"/>
    <w:rsid w:val="00E20861"/>
    <w:rsid w:val="00E21F4F"/>
    <w:rsid w:val="00E22D81"/>
    <w:rsid w:val="00E23548"/>
    <w:rsid w:val="00E254DC"/>
    <w:rsid w:val="00E2613D"/>
    <w:rsid w:val="00E26331"/>
    <w:rsid w:val="00E265BD"/>
    <w:rsid w:val="00E269AE"/>
    <w:rsid w:val="00E26E88"/>
    <w:rsid w:val="00E26ED5"/>
    <w:rsid w:val="00E31B70"/>
    <w:rsid w:val="00E3316B"/>
    <w:rsid w:val="00E34A1F"/>
    <w:rsid w:val="00E37762"/>
    <w:rsid w:val="00E4056E"/>
    <w:rsid w:val="00E41A16"/>
    <w:rsid w:val="00E421D0"/>
    <w:rsid w:val="00E42420"/>
    <w:rsid w:val="00E43B95"/>
    <w:rsid w:val="00E44159"/>
    <w:rsid w:val="00E4434A"/>
    <w:rsid w:val="00E47B43"/>
    <w:rsid w:val="00E506A2"/>
    <w:rsid w:val="00E5080A"/>
    <w:rsid w:val="00E50DAB"/>
    <w:rsid w:val="00E517DB"/>
    <w:rsid w:val="00E5409F"/>
    <w:rsid w:val="00E54352"/>
    <w:rsid w:val="00E54B73"/>
    <w:rsid w:val="00E558E6"/>
    <w:rsid w:val="00E55DFB"/>
    <w:rsid w:val="00E56178"/>
    <w:rsid w:val="00E561F5"/>
    <w:rsid w:val="00E56FE3"/>
    <w:rsid w:val="00E6329E"/>
    <w:rsid w:val="00E63F37"/>
    <w:rsid w:val="00E648A4"/>
    <w:rsid w:val="00E649F1"/>
    <w:rsid w:val="00E64CB3"/>
    <w:rsid w:val="00E65257"/>
    <w:rsid w:val="00E70151"/>
    <w:rsid w:val="00E705FB"/>
    <w:rsid w:val="00E707CD"/>
    <w:rsid w:val="00E71E59"/>
    <w:rsid w:val="00E72A3F"/>
    <w:rsid w:val="00E767B7"/>
    <w:rsid w:val="00E77B08"/>
    <w:rsid w:val="00E81184"/>
    <w:rsid w:val="00E8137B"/>
    <w:rsid w:val="00E8157B"/>
    <w:rsid w:val="00E81B01"/>
    <w:rsid w:val="00E8393E"/>
    <w:rsid w:val="00E85E7A"/>
    <w:rsid w:val="00E86220"/>
    <w:rsid w:val="00E867BC"/>
    <w:rsid w:val="00E87F77"/>
    <w:rsid w:val="00E901A0"/>
    <w:rsid w:val="00E948C9"/>
    <w:rsid w:val="00E974DB"/>
    <w:rsid w:val="00E97938"/>
    <w:rsid w:val="00EA61A1"/>
    <w:rsid w:val="00EA67A3"/>
    <w:rsid w:val="00EA70B2"/>
    <w:rsid w:val="00EB212E"/>
    <w:rsid w:val="00EB32C1"/>
    <w:rsid w:val="00EB4D79"/>
    <w:rsid w:val="00EB5B97"/>
    <w:rsid w:val="00EB7047"/>
    <w:rsid w:val="00EC0259"/>
    <w:rsid w:val="00EC07D3"/>
    <w:rsid w:val="00EC1D84"/>
    <w:rsid w:val="00EC225A"/>
    <w:rsid w:val="00EC3286"/>
    <w:rsid w:val="00EC3B5C"/>
    <w:rsid w:val="00EC6FC4"/>
    <w:rsid w:val="00ED0C29"/>
    <w:rsid w:val="00ED2F63"/>
    <w:rsid w:val="00ED310D"/>
    <w:rsid w:val="00ED3B50"/>
    <w:rsid w:val="00ED3B97"/>
    <w:rsid w:val="00ED3CD3"/>
    <w:rsid w:val="00ED5D83"/>
    <w:rsid w:val="00ED632B"/>
    <w:rsid w:val="00EE06B5"/>
    <w:rsid w:val="00EE5CE8"/>
    <w:rsid w:val="00EE627C"/>
    <w:rsid w:val="00EE6488"/>
    <w:rsid w:val="00EE69EF"/>
    <w:rsid w:val="00EF1826"/>
    <w:rsid w:val="00EF504B"/>
    <w:rsid w:val="00EF7D99"/>
    <w:rsid w:val="00F00EB6"/>
    <w:rsid w:val="00F01A61"/>
    <w:rsid w:val="00F021FA"/>
    <w:rsid w:val="00F03AE1"/>
    <w:rsid w:val="00F0539A"/>
    <w:rsid w:val="00F10589"/>
    <w:rsid w:val="00F11225"/>
    <w:rsid w:val="00F161D3"/>
    <w:rsid w:val="00F178F9"/>
    <w:rsid w:val="00F20F5B"/>
    <w:rsid w:val="00F21901"/>
    <w:rsid w:val="00F225A0"/>
    <w:rsid w:val="00F2493B"/>
    <w:rsid w:val="00F26961"/>
    <w:rsid w:val="00F30488"/>
    <w:rsid w:val="00F30A2E"/>
    <w:rsid w:val="00F3710A"/>
    <w:rsid w:val="00F37B50"/>
    <w:rsid w:val="00F37D7A"/>
    <w:rsid w:val="00F40E67"/>
    <w:rsid w:val="00F42FCF"/>
    <w:rsid w:val="00F43A8A"/>
    <w:rsid w:val="00F43F2B"/>
    <w:rsid w:val="00F46D84"/>
    <w:rsid w:val="00F46F1D"/>
    <w:rsid w:val="00F508F0"/>
    <w:rsid w:val="00F51F82"/>
    <w:rsid w:val="00F52612"/>
    <w:rsid w:val="00F532FB"/>
    <w:rsid w:val="00F53A6A"/>
    <w:rsid w:val="00F540D6"/>
    <w:rsid w:val="00F543F1"/>
    <w:rsid w:val="00F56EA3"/>
    <w:rsid w:val="00F60561"/>
    <w:rsid w:val="00F60E56"/>
    <w:rsid w:val="00F61029"/>
    <w:rsid w:val="00F62E97"/>
    <w:rsid w:val="00F64109"/>
    <w:rsid w:val="00F64209"/>
    <w:rsid w:val="00F72642"/>
    <w:rsid w:val="00F73C36"/>
    <w:rsid w:val="00F74215"/>
    <w:rsid w:val="00F769CF"/>
    <w:rsid w:val="00F77186"/>
    <w:rsid w:val="00F800AA"/>
    <w:rsid w:val="00F84F92"/>
    <w:rsid w:val="00F855F6"/>
    <w:rsid w:val="00F85F51"/>
    <w:rsid w:val="00F90F43"/>
    <w:rsid w:val="00F93BF5"/>
    <w:rsid w:val="00F94618"/>
    <w:rsid w:val="00F96116"/>
    <w:rsid w:val="00F975BE"/>
    <w:rsid w:val="00F97F9D"/>
    <w:rsid w:val="00FA1563"/>
    <w:rsid w:val="00FA3F99"/>
    <w:rsid w:val="00FA4284"/>
    <w:rsid w:val="00FA4A74"/>
    <w:rsid w:val="00FB0469"/>
    <w:rsid w:val="00FB07D3"/>
    <w:rsid w:val="00FB0CEC"/>
    <w:rsid w:val="00FB1FC7"/>
    <w:rsid w:val="00FB4347"/>
    <w:rsid w:val="00FB6838"/>
    <w:rsid w:val="00FC0407"/>
    <w:rsid w:val="00FC1DC7"/>
    <w:rsid w:val="00FC3FA5"/>
    <w:rsid w:val="00FC423C"/>
    <w:rsid w:val="00FC4F85"/>
    <w:rsid w:val="00FC5F63"/>
    <w:rsid w:val="00FD05E7"/>
    <w:rsid w:val="00FD2999"/>
    <w:rsid w:val="00FD585C"/>
    <w:rsid w:val="00FD7E43"/>
    <w:rsid w:val="00FD7E65"/>
    <w:rsid w:val="00FE0B35"/>
    <w:rsid w:val="00FE2310"/>
    <w:rsid w:val="00FE2689"/>
    <w:rsid w:val="00FE6ADC"/>
    <w:rsid w:val="00FE7A4E"/>
    <w:rsid w:val="00FF03F2"/>
    <w:rsid w:val="00FF05EE"/>
    <w:rsid w:val="00FF0E90"/>
    <w:rsid w:val="00FF3D39"/>
    <w:rsid w:val="00FF43DB"/>
    <w:rsid w:val="00FF4438"/>
    <w:rsid w:val="00FF72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1F"/>
    <w:pPr>
      <w:widowControl w:val="0"/>
    </w:pPr>
    <w:rPr>
      <w:snapToGrid w:val="0"/>
      <w:kern w:val="28"/>
      <w:sz w:val="22"/>
    </w:rPr>
  </w:style>
  <w:style w:type="paragraph" w:styleId="Heading1">
    <w:name w:val="heading 1"/>
    <w:basedOn w:val="Normal"/>
    <w:next w:val="ParaNum"/>
    <w:link w:val="Heading1Char"/>
    <w:qFormat/>
    <w:rsid w:val="00862A1F"/>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62A1F"/>
    <w:pPr>
      <w:keepNext/>
      <w:numPr>
        <w:ilvl w:val="1"/>
        <w:numId w:val="8"/>
      </w:numPr>
      <w:spacing w:after="120"/>
      <w:outlineLvl w:val="1"/>
    </w:pPr>
    <w:rPr>
      <w:b/>
    </w:rPr>
  </w:style>
  <w:style w:type="paragraph" w:styleId="Heading3">
    <w:name w:val="heading 3"/>
    <w:basedOn w:val="Normal"/>
    <w:next w:val="ParaNum"/>
    <w:link w:val="Heading3Char"/>
    <w:qFormat/>
    <w:rsid w:val="00862A1F"/>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862A1F"/>
    <w:pPr>
      <w:keepNext/>
      <w:numPr>
        <w:ilvl w:val="3"/>
        <w:numId w:val="8"/>
      </w:numPr>
      <w:tabs>
        <w:tab w:val="left" w:pos="2880"/>
      </w:tabs>
      <w:spacing w:after="120"/>
      <w:outlineLvl w:val="3"/>
    </w:pPr>
    <w:rPr>
      <w:b/>
    </w:rPr>
  </w:style>
  <w:style w:type="paragraph" w:styleId="Heading5">
    <w:name w:val="heading 5"/>
    <w:basedOn w:val="Normal"/>
    <w:next w:val="ParaNum"/>
    <w:qFormat/>
    <w:rsid w:val="00862A1F"/>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862A1F"/>
    <w:pPr>
      <w:numPr>
        <w:ilvl w:val="5"/>
        <w:numId w:val="8"/>
      </w:numPr>
      <w:tabs>
        <w:tab w:val="left" w:pos="4320"/>
      </w:tabs>
      <w:spacing w:after="120"/>
      <w:outlineLvl w:val="5"/>
    </w:pPr>
    <w:rPr>
      <w:b/>
    </w:rPr>
  </w:style>
  <w:style w:type="paragraph" w:styleId="Heading7">
    <w:name w:val="heading 7"/>
    <w:basedOn w:val="Normal"/>
    <w:next w:val="ParaNum"/>
    <w:qFormat/>
    <w:rsid w:val="00862A1F"/>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862A1F"/>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862A1F"/>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2A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A1F"/>
  </w:style>
  <w:style w:type="paragraph" w:customStyle="1" w:styleId="ParaNum">
    <w:name w:val="ParaNum"/>
    <w:basedOn w:val="Normal"/>
    <w:link w:val="ParaNumChar"/>
    <w:rsid w:val="00862A1F"/>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862A1F"/>
    <w:rPr>
      <w:sz w:val="20"/>
    </w:rPr>
  </w:style>
  <w:style w:type="character" w:styleId="EndnoteReference">
    <w:name w:val="endnote reference"/>
    <w:semiHidden/>
    <w:rsid w:val="00862A1F"/>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862A1F"/>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862A1F"/>
    <w:rPr>
      <w:rFonts w:ascii="Times New Roman" w:hAnsi="Times New Roman"/>
      <w:dstrike w:val="0"/>
      <w:color w:val="auto"/>
      <w:sz w:val="20"/>
      <w:vertAlign w:val="superscript"/>
    </w:rPr>
  </w:style>
  <w:style w:type="paragraph" w:styleId="TOC1">
    <w:name w:val="toc 1"/>
    <w:basedOn w:val="Normal"/>
    <w:next w:val="Normal"/>
    <w:rsid w:val="00862A1F"/>
    <w:pPr>
      <w:tabs>
        <w:tab w:val="left" w:pos="360"/>
        <w:tab w:val="right" w:leader="dot" w:pos="9360"/>
      </w:tabs>
      <w:suppressAutoHyphens/>
      <w:ind w:left="360" w:right="720" w:hanging="360"/>
    </w:pPr>
    <w:rPr>
      <w:caps/>
      <w:noProof/>
    </w:rPr>
  </w:style>
  <w:style w:type="paragraph" w:styleId="TOC2">
    <w:name w:val="toc 2"/>
    <w:basedOn w:val="Normal"/>
    <w:next w:val="Normal"/>
    <w:rsid w:val="00862A1F"/>
    <w:pPr>
      <w:tabs>
        <w:tab w:val="left" w:pos="720"/>
        <w:tab w:val="right" w:leader="dot" w:pos="9360"/>
      </w:tabs>
      <w:suppressAutoHyphens/>
      <w:ind w:left="720" w:right="720" w:hanging="360"/>
    </w:pPr>
    <w:rPr>
      <w:noProof/>
    </w:rPr>
  </w:style>
  <w:style w:type="paragraph" w:styleId="TOC3">
    <w:name w:val="toc 3"/>
    <w:basedOn w:val="Normal"/>
    <w:next w:val="Normal"/>
    <w:rsid w:val="00862A1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62A1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62A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2A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2A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2A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2A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2A1F"/>
    <w:pPr>
      <w:tabs>
        <w:tab w:val="right" w:pos="9360"/>
      </w:tabs>
      <w:suppressAutoHyphens/>
    </w:pPr>
  </w:style>
  <w:style w:type="character" w:customStyle="1" w:styleId="EquationCaption">
    <w:name w:val="_Equation Caption"/>
    <w:rsid w:val="00862A1F"/>
  </w:style>
  <w:style w:type="paragraph" w:styleId="Header">
    <w:name w:val="header"/>
    <w:basedOn w:val="Normal"/>
    <w:link w:val="HeaderChar"/>
    <w:autoRedefine/>
    <w:rsid w:val="00862A1F"/>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862A1F"/>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862A1F"/>
  </w:style>
  <w:style w:type="paragraph" w:styleId="BlockText">
    <w:name w:val="Block Text"/>
    <w:basedOn w:val="Normal"/>
    <w:rsid w:val="00862A1F"/>
    <w:pPr>
      <w:spacing w:after="240"/>
      <w:ind w:left="1440" w:right="1440"/>
    </w:pPr>
  </w:style>
  <w:style w:type="paragraph" w:customStyle="1" w:styleId="Paratitle">
    <w:name w:val="Para title"/>
    <w:basedOn w:val="Normal"/>
    <w:rsid w:val="00862A1F"/>
    <w:pPr>
      <w:tabs>
        <w:tab w:val="center" w:pos="9270"/>
      </w:tabs>
      <w:spacing w:after="240"/>
    </w:pPr>
    <w:rPr>
      <w:spacing w:val="-2"/>
    </w:rPr>
  </w:style>
  <w:style w:type="paragraph" w:customStyle="1" w:styleId="Bullet">
    <w:name w:val="Bullet"/>
    <w:basedOn w:val="Normal"/>
    <w:rsid w:val="00862A1F"/>
    <w:pPr>
      <w:tabs>
        <w:tab w:val="left" w:pos="2160"/>
      </w:tabs>
      <w:spacing w:after="220"/>
      <w:ind w:left="2160" w:hanging="720"/>
    </w:pPr>
  </w:style>
  <w:style w:type="paragraph" w:customStyle="1" w:styleId="TableFormat">
    <w:name w:val="TableFormat"/>
    <w:basedOn w:val="Bullet"/>
    <w:rsid w:val="00862A1F"/>
    <w:pPr>
      <w:tabs>
        <w:tab w:val="clear" w:pos="2160"/>
        <w:tab w:val="left" w:pos="5040"/>
      </w:tabs>
      <w:ind w:left="5040" w:hanging="3600"/>
    </w:pPr>
  </w:style>
  <w:style w:type="paragraph" w:customStyle="1" w:styleId="TOCTitle">
    <w:name w:val="TOC Title"/>
    <w:basedOn w:val="Normal"/>
    <w:rsid w:val="00862A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A1F"/>
    <w:pPr>
      <w:jc w:val="center"/>
    </w:pPr>
    <w:rPr>
      <w:rFonts w:ascii="Times New Roman Bold" w:hAnsi="Times New Roman Bold"/>
      <w:b/>
      <w:bCs/>
      <w:caps/>
      <w:szCs w:val="22"/>
    </w:rPr>
  </w:style>
  <w:style w:type="character" w:styleId="Hyperlink">
    <w:name w:val="Hyperlink"/>
    <w:rsid w:val="00862A1F"/>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1F"/>
    <w:pPr>
      <w:widowControl w:val="0"/>
    </w:pPr>
    <w:rPr>
      <w:snapToGrid w:val="0"/>
      <w:kern w:val="28"/>
      <w:sz w:val="22"/>
    </w:rPr>
  </w:style>
  <w:style w:type="paragraph" w:styleId="Heading1">
    <w:name w:val="heading 1"/>
    <w:basedOn w:val="Normal"/>
    <w:next w:val="ParaNum"/>
    <w:link w:val="Heading1Char"/>
    <w:qFormat/>
    <w:rsid w:val="00862A1F"/>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62A1F"/>
    <w:pPr>
      <w:keepNext/>
      <w:numPr>
        <w:ilvl w:val="1"/>
        <w:numId w:val="8"/>
      </w:numPr>
      <w:spacing w:after="120"/>
      <w:outlineLvl w:val="1"/>
    </w:pPr>
    <w:rPr>
      <w:b/>
    </w:rPr>
  </w:style>
  <w:style w:type="paragraph" w:styleId="Heading3">
    <w:name w:val="heading 3"/>
    <w:basedOn w:val="Normal"/>
    <w:next w:val="ParaNum"/>
    <w:link w:val="Heading3Char"/>
    <w:qFormat/>
    <w:rsid w:val="00862A1F"/>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862A1F"/>
    <w:pPr>
      <w:keepNext/>
      <w:numPr>
        <w:ilvl w:val="3"/>
        <w:numId w:val="8"/>
      </w:numPr>
      <w:tabs>
        <w:tab w:val="left" w:pos="2880"/>
      </w:tabs>
      <w:spacing w:after="120"/>
      <w:outlineLvl w:val="3"/>
    </w:pPr>
    <w:rPr>
      <w:b/>
    </w:rPr>
  </w:style>
  <w:style w:type="paragraph" w:styleId="Heading5">
    <w:name w:val="heading 5"/>
    <w:basedOn w:val="Normal"/>
    <w:next w:val="ParaNum"/>
    <w:qFormat/>
    <w:rsid w:val="00862A1F"/>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862A1F"/>
    <w:pPr>
      <w:numPr>
        <w:ilvl w:val="5"/>
        <w:numId w:val="8"/>
      </w:numPr>
      <w:tabs>
        <w:tab w:val="left" w:pos="4320"/>
      </w:tabs>
      <w:spacing w:after="120"/>
      <w:outlineLvl w:val="5"/>
    </w:pPr>
    <w:rPr>
      <w:b/>
    </w:rPr>
  </w:style>
  <w:style w:type="paragraph" w:styleId="Heading7">
    <w:name w:val="heading 7"/>
    <w:basedOn w:val="Normal"/>
    <w:next w:val="ParaNum"/>
    <w:qFormat/>
    <w:rsid w:val="00862A1F"/>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862A1F"/>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862A1F"/>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2A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A1F"/>
  </w:style>
  <w:style w:type="paragraph" w:customStyle="1" w:styleId="ParaNum">
    <w:name w:val="ParaNum"/>
    <w:basedOn w:val="Normal"/>
    <w:link w:val="ParaNumChar"/>
    <w:rsid w:val="00862A1F"/>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862A1F"/>
    <w:rPr>
      <w:sz w:val="20"/>
    </w:rPr>
  </w:style>
  <w:style w:type="character" w:styleId="EndnoteReference">
    <w:name w:val="endnote reference"/>
    <w:semiHidden/>
    <w:rsid w:val="00862A1F"/>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862A1F"/>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862A1F"/>
    <w:rPr>
      <w:rFonts w:ascii="Times New Roman" w:hAnsi="Times New Roman"/>
      <w:dstrike w:val="0"/>
      <w:color w:val="auto"/>
      <w:sz w:val="20"/>
      <w:vertAlign w:val="superscript"/>
    </w:rPr>
  </w:style>
  <w:style w:type="paragraph" w:styleId="TOC1">
    <w:name w:val="toc 1"/>
    <w:basedOn w:val="Normal"/>
    <w:next w:val="Normal"/>
    <w:rsid w:val="00862A1F"/>
    <w:pPr>
      <w:tabs>
        <w:tab w:val="left" w:pos="360"/>
        <w:tab w:val="right" w:leader="dot" w:pos="9360"/>
      </w:tabs>
      <w:suppressAutoHyphens/>
      <w:ind w:left="360" w:right="720" w:hanging="360"/>
    </w:pPr>
    <w:rPr>
      <w:caps/>
      <w:noProof/>
    </w:rPr>
  </w:style>
  <w:style w:type="paragraph" w:styleId="TOC2">
    <w:name w:val="toc 2"/>
    <w:basedOn w:val="Normal"/>
    <w:next w:val="Normal"/>
    <w:rsid w:val="00862A1F"/>
    <w:pPr>
      <w:tabs>
        <w:tab w:val="left" w:pos="720"/>
        <w:tab w:val="right" w:leader="dot" w:pos="9360"/>
      </w:tabs>
      <w:suppressAutoHyphens/>
      <w:ind w:left="720" w:right="720" w:hanging="360"/>
    </w:pPr>
    <w:rPr>
      <w:noProof/>
    </w:rPr>
  </w:style>
  <w:style w:type="paragraph" w:styleId="TOC3">
    <w:name w:val="toc 3"/>
    <w:basedOn w:val="Normal"/>
    <w:next w:val="Normal"/>
    <w:rsid w:val="00862A1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62A1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62A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2A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2A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2A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2A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2A1F"/>
    <w:pPr>
      <w:tabs>
        <w:tab w:val="right" w:pos="9360"/>
      </w:tabs>
      <w:suppressAutoHyphens/>
    </w:pPr>
  </w:style>
  <w:style w:type="character" w:customStyle="1" w:styleId="EquationCaption">
    <w:name w:val="_Equation Caption"/>
    <w:rsid w:val="00862A1F"/>
  </w:style>
  <w:style w:type="paragraph" w:styleId="Header">
    <w:name w:val="header"/>
    <w:basedOn w:val="Normal"/>
    <w:link w:val="HeaderChar"/>
    <w:autoRedefine/>
    <w:rsid w:val="00862A1F"/>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862A1F"/>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862A1F"/>
  </w:style>
  <w:style w:type="paragraph" w:styleId="BlockText">
    <w:name w:val="Block Text"/>
    <w:basedOn w:val="Normal"/>
    <w:rsid w:val="00862A1F"/>
    <w:pPr>
      <w:spacing w:after="240"/>
      <w:ind w:left="1440" w:right="1440"/>
    </w:pPr>
  </w:style>
  <w:style w:type="paragraph" w:customStyle="1" w:styleId="Paratitle">
    <w:name w:val="Para title"/>
    <w:basedOn w:val="Normal"/>
    <w:rsid w:val="00862A1F"/>
    <w:pPr>
      <w:tabs>
        <w:tab w:val="center" w:pos="9270"/>
      </w:tabs>
      <w:spacing w:after="240"/>
    </w:pPr>
    <w:rPr>
      <w:spacing w:val="-2"/>
    </w:rPr>
  </w:style>
  <w:style w:type="paragraph" w:customStyle="1" w:styleId="Bullet">
    <w:name w:val="Bullet"/>
    <w:basedOn w:val="Normal"/>
    <w:rsid w:val="00862A1F"/>
    <w:pPr>
      <w:tabs>
        <w:tab w:val="left" w:pos="2160"/>
      </w:tabs>
      <w:spacing w:after="220"/>
      <w:ind w:left="2160" w:hanging="720"/>
    </w:pPr>
  </w:style>
  <w:style w:type="paragraph" w:customStyle="1" w:styleId="TableFormat">
    <w:name w:val="TableFormat"/>
    <w:basedOn w:val="Bullet"/>
    <w:rsid w:val="00862A1F"/>
    <w:pPr>
      <w:tabs>
        <w:tab w:val="clear" w:pos="2160"/>
        <w:tab w:val="left" w:pos="5040"/>
      </w:tabs>
      <w:ind w:left="5040" w:hanging="3600"/>
    </w:pPr>
  </w:style>
  <w:style w:type="paragraph" w:customStyle="1" w:styleId="TOCTitle">
    <w:name w:val="TOC Title"/>
    <w:basedOn w:val="Normal"/>
    <w:rsid w:val="00862A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A1F"/>
    <w:pPr>
      <w:jc w:val="center"/>
    </w:pPr>
    <w:rPr>
      <w:rFonts w:ascii="Times New Roman Bold" w:hAnsi="Times New Roman Bold"/>
      <w:b/>
      <w:bCs/>
      <w:caps/>
      <w:szCs w:val="22"/>
    </w:rPr>
  </w:style>
  <w:style w:type="character" w:styleId="Hyperlink">
    <w:name w:val="Hyperlink"/>
    <w:rsid w:val="00862A1F"/>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658">
      <w:bodyDiv w:val="1"/>
      <w:marLeft w:val="0"/>
      <w:marRight w:val="0"/>
      <w:marTop w:val="0"/>
      <w:marBottom w:val="0"/>
      <w:divBdr>
        <w:top w:val="none" w:sz="0" w:space="0" w:color="auto"/>
        <w:left w:val="none" w:sz="0" w:space="0" w:color="auto"/>
        <w:bottom w:val="none" w:sz="0" w:space="0" w:color="auto"/>
        <w:right w:val="none" w:sz="0" w:space="0" w:color="auto"/>
      </w:divBdr>
    </w:div>
    <w:div w:id="33582629">
      <w:bodyDiv w:val="1"/>
      <w:marLeft w:val="0"/>
      <w:marRight w:val="0"/>
      <w:marTop w:val="30"/>
      <w:marBottom w:val="750"/>
      <w:divBdr>
        <w:top w:val="none" w:sz="0" w:space="0" w:color="auto"/>
        <w:left w:val="none" w:sz="0" w:space="0" w:color="auto"/>
        <w:bottom w:val="none" w:sz="0" w:space="0" w:color="auto"/>
        <w:right w:val="none" w:sz="0" w:space="0" w:color="auto"/>
      </w:divBdr>
      <w:divsChild>
        <w:div w:id="2094544609">
          <w:marLeft w:val="0"/>
          <w:marRight w:val="0"/>
          <w:marTop w:val="0"/>
          <w:marBottom w:val="0"/>
          <w:divBdr>
            <w:top w:val="none" w:sz="0" w:space="0" w:color="auto"/>
            <w:left w:val="none" w:sz="0" w:space="0" w:color="auto"/>
            <w:bottom w:val="none" w:sz="0" w:space="0" w:color="auto"/>
            <w:right w:val="none" w:sz="0" w:space="0" w:color="auto"/>
          </w:divBdr>
        </w:div>
      </w:divsChild>
    </w:div>
    <w:div w:id="93062484">
      <w:bodyDiv w:val="1"/>
      <w:marLeft w:val="0"/>
      <w:marRight w:val="0"/>
      <w:marTop w:val="30"/>
      <w:marBottom w:val="750"/>
      <w:divBdr>
        <w:top w:val="none" w:sz="0" w:space="0" w:color="auto"/>
        <w:left w:val="none" w:sz="0" w:space="0" w:color="auto"/>
        <w:bottom w:val="none" w:sz="0" w:space="0" w:color="auto"/>
        <w:right w:val="none" w:sz="0" w:space="0" w:color="auto"/>
      </w:divBdr>
      <w:divsChild>
        <w:div w:id="144129696">
          <w:marLeft w:val="0"/>
          <w:marRight w:val="0"/>
          <w:marTop w:val="0"/>
          <w:marBottom w:val="0"/>
          <w:divBdr>
            <w:top w:val="none" w:sz="0" w:space="0" w:color="auto"/>
            <w:left w:val="none" w:sz="0" w:space="0" w:color="auto"/>
            <w:bottom w:val="none" w:sz="0" w:space="0" w:color="auto"/>
            <w:right w:val="none" w:sz="0" w:space="0" w:color="auto"/>
          </w:divBdr>
        </w:div>
      </w:divsChild>
    </w:div>
    <w:div w:id="112092972">
      <w:bodyDiv w:val="1"/>
      <w:marLeft w:val="0"/>
      <w:marRight w:val="0"/>
      <w:marTop w:val="30"/>
      <w:marBottom w:val="750"/>
      <w:divBdr>
        <w:top w:val="none" w:sz="0" w:space="0" w:color="auto"/>
        <w:left w:val="none" w:sz="0" w:space="0" w:color="auto"/>
        <w:bottom w:val="none" w:sz="0" w:space="0" w:color="auto"/>
        <w:right w:val="none" w:sz="0" w:space="0" w:color="auto"/>
      </w:divBdr>
      <w:divsChild>
        <w:div w:id="621571778">
          <w:marLeft w:val="0"/>
          <w:marRight w:val="0"/>
          <w:marTop w:val="0"/>
          <w:marBottom w:val="0"/>
          <w:divBdr>
            <w:top w:val="none" w:sz="0" w:space="0" w:color="auto"/>
            <w:left w:val="none" w:sz="0" w:space="0" w:color="auto"/>
            <w:bottom w:val="none" w:sz="0" w:space="0" w:color="auto"/>
            <w:right w:val="none" w:sz="0" w:space="0" w:color="auto"/>
          </w:divBdr>
        </w:div>
      </w:divsChild>
    </w:div>
    <w:div w:id="131287411">
      <w:bodyDiv w:val="1"/>
      <w:marLeft w:val="0"/>
      <w:marRight w:val="0"/>
      <w:marTop w:val="0"/>
      <w:marBottom w:val="0"/>
      <w:divBdr>
        <w:top w:val="none" w:sz="0" w:space="0" w:color="auto"/>
        <w:left w:val="none" w:sz="0" w:space="0" w:color="auto"/>
        <w:bottom w:val="none" w:sz="0" w:space="0" w:color="auto"/>
        <w:right w:val="none" w:sz="0" w:space="0" w:color="auto"/>
      </w:divBdr>
    </w:div>
    <w:div w:id="144515661">
      <w:bodyDiv w:val="1"/>
      <w:marLeft w:val="0"/>
      <w:marRight w:val="0"/>
      <w:marTop w:val="0"/>
      <w:marBottom w:val="0"/>
      <w:divBdr>
        <w:top w:val="none" w:sz="0" w:space="0" w:color="auto"/>
        <w:left w:val="none" w:sz="0" w:space="0" w:color="auto"/>
        <w:bottom w:val="none" w:sz="0" w:space="0" w:color="auto"/>
        <w:right w:val="none" w:sz="0" w:space="0" w:color="auto"/>
      </w:divBdr>
    </w:div>
    <w:div w:id="168255089">
      <w:bodyDiv w:val="1"/>
      <w:marLeft w:val="0"/>
      <w:marRight w:val="0"/>
      <w:marTop w:val="0"/>
      <w:marBottom w:val="0"/>
      <w:divBdr>
        <w:top w:val="none" w:sz="0" w:space="0" w:color="auto"/>
        <w:left w:val="none" w:sz="0" w:space="0" w:color="auto"/>
        <w:bottom w:val="none" w:sz="0" w:space="0" w:color="auto"/>
        <w:right w:val="none" w:sz="0" w:space="0" w:color="auto"/>
      </w:divBdr>
    </w:div>
    <w:div w:id="240406097">
      <w:bodyDiv w:val="1"/>
      <w:marLeft w:val="0"/>
      <w:marRight w:val="0"/>
      <w:marTop w:val="30"/>
      <w:marBottom w:val="750"/>
      <w:divBdr>
        <w:top w:val="none" w:sz="0" w:space="0" w:color="auto"/>
        <w:left w:val="none" w:sz="0" w:space="0" w:color="auto"/>
        <w:bottom w:val="none" w:sz="0" w:space="0" w:color="auto"/>
        <w:right w:val="none" w:sz="0" w:space="0" w:color="auto"/>
      </w:divBdr>
      <w:divsChild>
        <w:div w:id="1004089076">
          <w:marLeft w:val="0"/>
          <w:marRight w:val="0"/>
          <w:marTop w:val="0"/>
          <w:marBottom w:val="0"/>
          <w:divBdr>
            <w:top w:val="none" w:sz="0" w:space="0" w:color="auto"/>
            <w:left w:val="none" w:sz="0" w:space="0" w:color="auto"/>
            <w:bottom w:val="none" w:sz="0" w:space="0" w:color="auto"/>
            <w:right w:val="none" w:sz="0" w:space="0" w:color="auto"/>
          </w:divBdr>
        </w:div>
      </w:divsChild>
    </w:div>
    <w:div w:id="296573593">
      <w:bodyDiv w:val="1"/>
      <w:marLeft w:val="0"/>
      <w:marRight w:val="0"/>
      <w:marTop w:val="30"/>
      <w:marBottom w:val="750"/>
      <w:divBdr>
        <w:top w:val="none" w:sz="0" w:space="0" w:color="auto"/>
        <w:left w:val="none" w:sz="0" w:space="0" w:color="auto"/>
        <w:bottom w:val="none" w:sz="0" w:space="0" w:color="auto"/>
        <w:right w:val="none" w:sz="0" w:space="0" w:color="auto"/>
      </w:divBdr>
      <w:divsChild>
        <w:div w:id="1150094193">
          <w:marLeft w:val="0"/>
          <w:marRight w:val="0"/>
          <w:marTop w:val="0"/>
          <w:marBottom w:val="0"/>
          <w:divBdr>
            <w:top w:val="none" w:sz="0" w:space="0" w:color="auto"/>
            <w:left w:val="none" w:sz="0" w:space="0" w:color="auto"/>
            <w:bottom w:val="none" w:sz="0" w:space="0" w:color="auto"/>
            <w:right w:val="none" w:sz="0" w:space="0" w:color="auto"/>
          </w:divBdr>
        </w:div>
      </w:divsChild>
    </w:div>
    <w:div w:id="330257433">
      <w:bodyDiv w:val="1"/>
      <w:marLeft w:val="0"/>
      <w:marRight w:val="0"/>
      <w:marTop w:val="0"/>
      <w:marBottom w:val="0"/>
      <w:divBdr>
        <w:top w:val="none" w:sz="0" w:space="0" w:color="auto"/>
        <w:left w:val="none" w:sz="0" w:space="0" w:color="auto"/>
        <w:bottom w:val="none" w:sz="0" w:space="0" w:color="auto"/>
        <w:right w:val="none" w:sz="0" w:space="0" w:color="auto"/>
      </w:divBdr>
    </w:div>
    <w:div w:id="487862977">
      <w:bodyDiv w:val="1"/>
      <w:marLeft w:val="0"/>
      <w:marRight w:val="0"/>
      <w:marTop w:val="0"/>
      <w:marBottom w:val="0"/>
      <w:divBdr>
        <w:top w:val="none" w:sz="0" w:space="0" w:color="auto"/>
        <w:left w:val="none" w:sz="0" w:space="0" w:color="auto"/>
        <w:bottom w:val="none" w:sz="0" w:space="0" w:color="auto"/>
        <w:right w:val="none" w:sz="0" w:space="0" w:color="auto"/>
      </w:divBdr>
    </w:div>
    <w:div w:id="499740955">
      <w:bodyDiv w:val="1"/>
      <w:marLeft w:val="0"/>
      <w:marRight w:val="0"/>
      <w:marTop w:val="0"/>
      <w:marBottom w:val="0"/>
      <w:divBdr>
        <w:top w:val="none" w:sz="0" w:space="0" w:color="auto"/>
        <w:left w:val="none" w:sz="0" w:space="0" w:color="auto"/>
        <w:bottom w:val="none" w:sz="0" w:space="0" w:color="auto"/>
        <w:right w:val="none" w:sz="0" w:space="0" w:color="auto"/>
      </w:divBdr>
    </w:div>
    <w:div w:id="525481269">
      <w:bodyDiv w:val="1"/>
      <w:marLeft w:val="0"/>
      <w:marRight w:val="0"/>
      <w:marTop w:val="0"/>
      <w:marBottom w:val="0"/>
      <w:divBdr>
        <w:top w:val="none" w:sz="0" w:space="0" w:color="auto"/>
        <w:left w:val="none" w:sz="0" w:space="0" w:color="auto"/>
        <w:bottom w:val="none" w:sz="0" w:space="0" w:color="auto"/>
        <w:right w:val="none" w:sz="0" w:space="0" w:color="auto"/>
      </w:divBdr>
    </w:div>
    <w:div w:id="559637066">
      <w:bodyDiv w:val="1"/>
      <w:marLeft w:val="0"/>
      <w:marRight w:val="0"/>
      <w:marTop w:val="30"/>
      <w:marBottom w:val="750"/>
      <w:divBdr>
        <w:top w:val="none" w:sz="0" w:space="0" w:color="auto"/>
        <w:left w:val="none" w:sz="0" w:space="0" w:color="auto"/>
        <w:bottom w:val="none" w:sz="0" w:space="0" w:color="auto"/>
        <w:right w:val="none" w:sz="0" w:space="0" w:color="auto"/>
      </w:divBdr>
      <w:divsChild>
        <w:div w:id="612830570">
          <w:marLeft w:val="0"/>
          <w:marRight w:val="0"/>
          <w:marTop w:val="0"/>
          <w:marBottom w:val="0"/>
          <w:divBdr>
            <w:top w:val="none" w:sz="0" w:space="0" w:color="auto"/>
            <w:left w:val="none" w:sz="0" w:space="0" w:color="auto"/>
            <w:bottom w:val="none" w:sz="0" w:space="0" w:color="auto"/>
            <w:right w:val="none" w:sz="0" w:space="0" w:color="auto"/>
          </w:divBdr>
        </w:div>
      </w:divsChild>
    </w:div>
    <w:div w:id="610673226">
      <w:bodyDiv w:val="1"/>
      <w:marLeft w:val="0"/>
      <w:marRight w:val="0"/>
      <w:marTop w:val="0"/>
      <w:marBottom w:val="0"/>
      <w:divBdr>
        <w:top w:val="none" w:sz="0" w:space="0" w:color="auto"/>
        <w:left w:val="none" w:sz="0" w:space="0" w:color="auto"/>
        <w:bottom w:val="none" w:sz="0" w:space="0" w:color="auto"/>
        <w:right w:val="none" w:sz="0" w:space="0" w:color="auto"/>
      </w:divBdr>
    </w:div>
    <w:div w:id="615719765">
      <w:bodyDiv w:val="1"/>
      <w:marLeft w:val="0"/>
      <w:marRight w:val="0"/>
      <w:marTop w:val="0"/>
      <w:marBottom w:val="0"/>
      <w:divBdr>
        <w:top w:val="none" w:sz="0" w:space="0" w:color="auto"/>
        <w:left w:val="none" w:sz="0" w:space="0" w:color="auto"/>
        <w:bottom w:val="none" w:sz="0" w:space="0" w:color="auto"/>
        <w:right w:val="none" w:sz="0" w:space="0" w:color="auto"/>
      </w:divBdr>
    </w:div>
    <w:div w:id="690642190">
      <w:bodyDiv w:val="1"/>
      <w:marLeft w:val="0"/>
      <w:marRight w:val="0"/>
      <w:marTop w:val="30"/>
      <w:marBottom w:val="750"/>
      <w:divBdr>
        <w:top w:val="none" w:sz="0" w:space="0" w:color="auto"/>
        <w:left w:val="none" w:sz="0" w:space="0" w:color="auto"/>
        <w:bottom w:val="none" w:sz="0" w:space="0" w:color="auto"/>
        <w:right w:val="none" w:sz="0" w:space="0" w:color="auto"/>
      </w:divBdr>
      <w:divsChild>
        <w:div w:id="2050764103">
          <w:marLeft w:val="0"/>
          <w:marRight w:val="0"/>
          <w:marTop w:val="0"/>
          <w:marBottom w:val="0"/>
          <w:divBdr>
            <w:top w:val="none" w:sz="0" w:space="0" w:color="auto"/>
            <w:left w:val="none" w:sz="0" w:space="0" w:color="auto"/>
            <w:bottom w:val="none" w:sz="0" w:space="0" w:color="auto"/>
            <w:right w:val="none" w:sz="0" w:space="0" w:color="auto"/>
          </w:divBdr>
        </w:div>
      </w:divsChild>
    </w:div>
    <w:div w:id="788165564">
      <w:bodyDiv w:val="1"/>
      <w:marLeft w:val="0"/>
      <w:marRight w:val="0"/>
      <w:marTop w:val="0"/>
      <w:marBottom w:val="0"/>
      <w:divBdr>
        <w:top w:val="none" w:sz="0" w:space="0" w:color="auto"/>
        <w:left w:val="none" w:sz="0" w:space="0" w:color="auto"/>
        <w:bottom w:val="none" w:sz="0" w:space="0" w:color="auto"/>
        <w:right w:val="none" w:sz="0" w:space="0" w:color="auto"/>
      </w:divBdr>
    </w:div>
    <w:div w:id="862085581">
      <w:bodyDiv w:val="1"/>
      <w:marLeft w:val="0"/>
      <w:marRight w:val="0"/>
      <w:marTop w:val="0"/>
      <w:marBottom w:val="0"/>
      <w:divBdr>
        <w:top w:val="none" w:sz="0" w:space="0" w:color="auto"/>
        <w:left w:val="none" w:sz="0" w:space="0" w:color="auto"/>
        <w:bottom w:val="none" w:sz="0" w:space="0" w:color="auto"/>
        <w:right w:val="none" w:sz="0" w:space="0" w:color="auto"/>
      </w:divBdr>
    </w:div>
    <w:div w:id="909849776">
      <w:bodyDiv w:val="1"/>
      <w:marLeft w:val="0"/>
      <w:marRight w:val="0"/>
      <w:marTop w:val="0"/>
      <w:marBottom w:val="0"/>
      <w:divBdr>
        <w:top w:val="none" w:sz="0" w:space="0" w:color="auto"/>
        <w:left w:val="none" w:sz="0" w:space="0" w:color="auto"/>
        <w:bottom w:val="none" w:sz="0" w:space="0" w:color="auto"/>
        <w:right w:val="none" w:sz="0" w:space="0" w:color="auto"/>
      </w:divBdr>
    </w:div>
    <w:div w:id="1008750979">
      <w:bodyDiv w:val="1"/>
      <w:marLeft w:val="0"/>
      <w:marRight w:val="0"/>
      <w:marTop w:val="30"/>
      <w:marBottom w:val="750"/>
      <w:divBdr>
        <w:top w:val="none" w:sz="0" w:space="0" w:color="auto"/>
        <w:left w:val="none" w:sz="0" w:space="0" w:color="auto"/>
        <w:bottom w:val="none" w:sz="0" w:space="0" w:color="auto"/>
        <w:right w:val="none" w:sz="0" w:space="0" w:color="auto"/>
      </w:divBdr>
      <w:divsChild>
        <w:div w:id="263852658">
          <w:marLeft w:val="0"/>
          <w:marRight w:val="0"/>
          <w:marTop w:val="0"/>
          <w:marBottom w:val="0"/>
          <w:divBdr>
            <w:top w:val="none" w:sz="0" w:space="0" w:color="auto"/>
            <w:left w:val="none" w:sz="0" w:space="0" w:color="auto"/>
            <w:bottom w:val="none" w:sz="0" w:space="0" w:color="auto"/>
            <w:right w:val="none" w:sz="0" w:space="0" w:color="auto"/>
          </w:divBdr>
        </w:div>
      </w:divsChild>
    </w:div>
    <w:div w:id="1036782854">
      <w:bodyDiv w:val="1"/>
      <w:marLeft w:val="0"/>
      <w:marRight w:val="0"/>
      <w:marTop w:val="30"/>
      <w:marBottom w:val="750"/>
      <w:divBdr>
        <w:top w:val="none" w:sz="0" w:space="0" w:color="auto"/>
        <w:left w:val="none" w:sz="0" w:space="0" w:color="auto"/>
        <w:bottom w:val="none" w:sz="0" w:space="0" w:color="auto"/>
        <w:right w:val="none" w:sz="0" w:space="0" w:color="auto"/>
      </w:divBdr>
      <w:divsChild>
        <w:div w:id="408698802">
          <w:marLeft w:val="0"/>
          <w:marRight w:val="0"/>
          <w:marTop w:val="0"/>
          <w:marBottom w:val="0"/>
          <w:divBdr>
            <w:top w:val="none" w:sz="0" w:space="0" w:color="auto"/>
            <w:left w:val="none" w:sz="0" w:space="0" w:color="auto"/>
            <w:bottom w:val="none" w:sz="0" w:space="0" w:color="auto"/>
            <w:right w:val="none" w:sz="0" w:space="0" w:color="auto"/>
          </w:divBdr>
        </w:div>
      </w:divsChild>
    </w:div>
    <w:div w:id="1207572164">
      <w:bodyDiv w:val="1"/>
      <w:marLeft w:val="0"/>
      <w:marRight w:val="0"/>
      <w:marTop w:val="30"/>
      <w:marBottom w:val="750"/>
      <w:divBdr>
        <w:top w:val="none" w:sz="0" w:space="0" w:color="auto"/>
        <w:left w:val="none" w:sz="0" w:space="0" w:color="auto"/>
        <w:bottom w:val="none" w:sz="0" w:space="0" w:color="auto"/>
        <w:right w:val="none" w:sz="0" w:space="0" w:color="auto"/>
      </w:divBdr>
      <w:divsChild>
        <w:div w:id="326709709">
          <w:marLeft w:val="0"/>
          <w:marRight w:val="0"/>
          <w:marTop w:val="0"/>
          <w:marBottom w:val="0"/>
          <w:divBdr>
            <w:top w:val="none" w:sz="0" w:space="0" w:color="auto"/>
            <w:left w:val="none" w:sz="0" w:space="0" w:color="auto"/>
            <w:bottom w:val="none" w:sz="0" w:space="0" w:color="auto"/>
            <w:right w:val="none" w:sz="0" w:space="0" w:color="auto"/>
          </w:divBdr>
        </w:div>
      </w:divsChild>
    </w:div>
    <w:div w:id="1272781158">
      <w:bodyDiv w:val="1"/>
      <w:marLeft w:val="0"/>
      <w:marRight w:val="0"/>
      <w:marTop w:val="0"/>
      <w:marBottom w:val="0"/>
      <w:divBdr>
        <w:top w:val="none" w:sz="0" w:space="0" w:color="auto"/>
        <w:left w:val="none" w:sz="0" w:space="0" w:color="auto"/>
        <w:bottom w:val="none" w:sz="0" w:space="0" w:color="auto"/>
        <w:right w:val="none" w:sz="0" w:space="0" w:color="auto"/>
      </w:divBdr>
    </w:div>
    <w:div w:id="1493989019">
      <w:bodyDiv w:val="1"/>
      <w:marLeft w:val="0"/>
      <w:marRight w:val="0"/>
      <w:marTop w:val="0"/>
      <w:marBottom w:val="0"/>
      <w:divBdr>
        <w:top w:val="none" w:sz="0" w:space="0" w:color="auto"/>
        <w:left w:val="none" w:sz="0" w:space="0" w:color="auto"/>
        <w:bottom w:val="none" w:sz="0" w:space="0" w:color="auto"/>
        <w:right w:val="none" w:sz="0" w:space="0" w:color="auto"/>
      </w:divBdr>
    </w:div>
    <w:div w:id="1541235777">
      <w:bodyDiv w:val="1"/>
      <w:marLeft w:val="0"/>
      <w:marRight w:val="0"/>
      <w:marTop w:val="0"/>
      <w:marBottom w:val="0"/>
      <w:divBdr>
        <w:top w:val="none" w:sz="0" w:space="0" w:color="auto"/>
        <w:left w:val="none" w:sz="0" w:space="0" w:color="auto"/>
        <w:bottom w:val="none" w:sz="0" w:space="0" w:color="auto"/>
        <w:right w:val="none" w:sz="0" w:space="0" w:color="auto"/>
      </w:divBdr>
    </w:div>
    <w:div w:id="1622876992">
      <w:bodyDiv w:val="1"/>
      <w:marLeft w:val="30"/>
      <w:marRight w:val="30"/>
      <w:marTop w:val="30"/>
      <w:marBottom w:val="30"/>
      <w:divBdr>
        <w:top w:val="none" w:sz="0" w:space="0" w:color="auto"/>
        <w:left w:val="none" w:sz="0" w:space="0" w:color="auto"/>
        <w:bottom w:val="none" w:sz="0" w:space="0" w:color="auto"/>
        <w:right w:val="none" w:sz="0" w:space="0" w:color="auto"/>
      </w:divBdr>
      <w:divsChild>
        <w:div w:id="244843336">
          <w:marLeft w:val="0"/>
          <w:marRight w:val="0"/>
          <w:marTop w:val="0"/>
          <w:marBottom w:val="0"/>
          <w:divBdr>
            <w:top w:val="none" w:sz="0" w:space="0" w:color="auto"/>
            <w:left w:val="none" w:sz="0" w:space="0" w:color="auto"/>
            <w:bottom w:val="none" w:sz="0" w:space="0" w:color="auto"/>
            <w:right w:val="none" w:sz="0" w:space="0" w:color="auto"/>
          </w:divBdr>
          <w:divsChild>
            <w:div w:id="1173106264">
              <w:marLeft w:val="45"/>
              <w:marRight w:val="45"/>
              <w:marTop w:val="45"/>
              <w:marBottom w:val="45"/>
              <w:divBdr>
                <w:top w:val="none" w:sz="0" w:space="0" w:color="auto"/>
                <w:left w:val="none" w:sz="0" w:space="0" w:color="auto"/>
                <w:bottom w:val="none" w:sz="0" w:space="0" w:color="auto"/>
                <w:right w:val="none" w:sz="0" w:space="0" w:color="auto"/>
              </w:divBdr>
              <w:divsChild>
                <w:div w:id="1217353506">
                  <w:marLeft w:val="0"/>
                  <w:marRight w:val="0"/>
                  <w:marTop w:val="0"/>
                  <w:marBottom w:val="0"/>
                  <w:divBdr>
                    <w:top w:val="none" w:sz="0" w:space="0" w:color="auto"/>
                    <w:left w:val="none" w:sz="0" w:space="0" w:color="auto"/>
                    <w:bottom w:val="none" w:sz="0" w:space="0" w:color="auto"/>
                    <w:right w:val="none" w:sz="0" w:space="0" w:color="auto"/>
                  </w:divBdr>
                  <w:divsChild>
                    <w:div w:id="1791240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57498">
      <w:bodyDiv w:val="1"/>
      <w:marLeft w:val="0"/>
      <w:marRight w:val="0"/>
      <w:marTop w:val="30"/>
      <w:marBottom w:val="750"/>
      <w:divBdr>
        <w:top w:val="none" w:sz="0" w:space="0" w:color="auto"/>
        <w:left w:val="none" w:sz="0" w:space="0" w:color="auto"/>
        <w:bottom w:val="none" w:sz="0" w:space="0" w:color="auto"/>
        <w:right w:val="none" w:sz="0" w:space="0" w:color="auto"/>
      </w:divBdr>
      <w:divsChild>
        <w:div w:id="51929582">
          <w:marLeft w:val="0"/>
          <w:marRight w:val="0"/>
          <w:marTop w:val="0"/>
          <w:marBottom w:val="0"/>
          <w:divBdr>
            <w:top w:val="none" w:sz="0" w:space="0" w:color="auto"/>
            <w:left w:val="none" w:sz="0" w:space="0" w:color="auto"/>
            <w:bottom w:val="none" w:sz="0" w:space="0" w:color="auto"/>
            <w:right w:val="none" w:sz="0" w:space="0" w:color="auto"/>
          </w:divBdr>
        </w:div>
      </w:divsChild>
    </w:div>
    <w:div w:id="1785419301">
      <w:bodyDiv w:val="1"/>
      <w:marLeft w:val="0"/>
      <w:marRight w:val="0"/>
      <w:marTop w:val="0"/>
      <w:marBottom w:val="0"/>
      <w:divBdr>
        <w:top w:val="none" w:sz="0" w:space="0" w:color="auto"/>
        <w:left w:val="none" w:sz="0" w:space="0" w:color="auto"/>
        <w:bottom w:val="none" w:sz="0" w:space="0" w:color="auto"/>
        <w:right w:val="none" w:sz="0" w:space="0" w:color="auto"/>
      </w:divBdr>
    </w:div>
    <w:div w:id="1813906127">
      <w:bodyDiv w:val="1"/>
      <w:marLeft w:val="0"/>
      <w:marRight w:val="0"/>
      <w:marTop w:val="0"/>
      <w:marBottom w:val="0"/>
      <w:divBdr>
        <w:top w:val="none" w:sz="0" w:space="0" w:color="auto"/>
        <w:left w:val="none" w:sz="0" w:space="0" w:color="auto"/>
        <w:bottom w:val="none" w:sz="0" w:space="0" w:color="auto"/>
        <w:right w:val="none" w:sz="0" w:space="0" w:color="auto"/>
      </w:divBdr>
    </w:div>
    <w:div w:id="1825857324">
      <w:bodyDiv w:val="1"/>
      <w:marLeft w:val="0"/>
      <w:marRight w:val="0"/>
      <w:marTop w:val="0"/>
      <w:marBottom w:val="0"/>
      <w:divBdr>
        <w:top w:val="none" w:sz="0" w:space="0" w:color="auto"/>
        <w:left w:val="none" w:sz="0" w:space="0" w:color="auto"/>
        <w:bottom w:val="none" w:sz="0" w:space="0" w:color="auto"/>
        <w:right w:val="none" w:sz="0" w:space="0" w:color="auto"/>
      </w:divBdr>
    </w:div>
    <w:div w:id="1900244003">
      <w:bodyDiv w:val="1"/>
      <w:marLeft w:val="0"/>
      <w:marRight w:val="0"/>
      <w:marTop w:val="0"/>
      <w:marBottom w:val="0"/>
      <w:divBdr>
        <w:top w:val="none" w:sz="0" w:space="0" w:color="auto"/>
        <w:left w:val="none" w:sz="0" w:space="0" w:color="auto"/>
        <w:bottom w:val="none" w:sz="0" w:space="0" w:color="auto"/>
        <w:right w:val="none" w:sz="0" w:space="0" w:color="auto"/>
      </w:divBdr>
    </w:div>
    <w:div w:id="1958174833">
      <w:bodyDiv w:val="1"/>
      <w:marLeft w:val="0"/>
      <w:marRight w:val="0"/>
      <w:marTop w:val="30"/>
      <w:marBottom w:val="750"/>
      <w:divBdr>
        <w:top w:val="none" w:sz="0" w:space="0" w:color="auto"/>
        <w:left w:val="none" w:sz="0" w:space="0" w:color="auto"/>
        <w:bottom w:val="none" w:sz="0" w:space="0" w:color="auto"/>
        <w:right w:val="none" w:sz="0" w:space="0" w:color="auto"/>
      </w:divBdr>
      <w:divsChild>
        <w:div w:id="679745374">
          <w:marLeft w:val="0"/>
          <w:marRight w:val="0"/>
          <w:marTop w:val="0"/>
          <w:marBottom w:val="0"/>
          <w:divBdr>
            <w:top w:val="none" w:sz="0" w:space="0" w:color="auto"/>
            <w:left w:val="none" w:sz="0" w:space="0" w:color="auto"/>
            <w:bottom w:val="none" w:sz="0" w:space="0" w:color="auto"/>
            <w:right w:val="none" w:sz="0" w:space="0" w:color="auto"/>
          </w:divBdr>
        </w:div>
      </w:divsChild>
    </w:div>
    <w:div w:id="1973904098">
      <w:bodyDiv w:val="1"/>
      <w:marLeft w:val="0"/>
      <w:marRight w:val="0"/>
      <w:marTop w:val="0"/>
      <w:marBottom w:val="0"/>
      <w:divBdr>
        <w:top w:val="none" w:sz="0" w:space="0" w:color="auto"/>
        <w:left w:val="none" w:sz="0" w:space="0" w:color="auto"/>
        <w:bottom w:val="none" w:sz="0" w:space="0" w:color="auto"/>
        <w:right w:val="none" w:sz="0" w:space="0" w:color="auto"/>
      </w:divBdr>
    </w:div>
    <w:div w:id="1994865371">
      <w:bodyDiv w:val="1"/>
      <w:marLeft w:val="0"/>
      <w:marRight w:val="0"/>
      <w:marTop w:val="30"/>
      <w:marBottom w:val="750"/>
      <w:divBdr>
        <w:top w:val="none" w:sz="0" w:space="0" w:color="auto"/>
        <w:left w:val="none" w:sz="0" w:space="0" w:color="auto"/>
        <w:bottom w:val="none" w:sz="0" w:space="0" w:color="auto"/>
        <w:right w:val="none" w:sz="0" w:space="0" w:color="auto"/>
      </w:divBdr>
      <w:divsChild>
        <w:div w:id="57213144">
          <w:marLeft w:val="0"/>
          <w:marRight w:val="0"/>
          <w:marTop w:val="0"/>
          <w:marBottom w:val="0"/>
          <w:divBdr>
            <w:top w:val="none" w:sz="0" w:space="0" w:color="auto"/>
            <w:left w:val="none" w:sz="0" w:space="0" w:color="auto"/>
            <w:bottom w:val="none" w:sz="0" w:space="0" w:color="auto"/>
            <w:right w:val="none" w:sz="0" w:space="0" w:color="auto"/>
          </w:divBdr>
        </w:div>
      </w:divsChild>
    </w:div>
    <w:div w:id="2001345987">
      <w:bodyDiv w:val="1"/>
      <w:marLeft w:val="0"/>
      <w:marRight w:val="0"/>
      <w:marTop w:val="0"/>
      <w:marBottom w:val="0"/>
      <w:divBdr>
        <w:top w:val="none" w:sz="0" w:space="0" w:color="auto"/>
        <w:left w:val="none" w:sz="0" w:space="0" w:color="auto"/>
        <w:bottom w:val="none" w:sz="0" w:space="0" w:color="auto"/>
        <w:right w:val="none" w:sz="0" w:space="0" w:color="auto"/>
      </w:divBdr>
    </w:div>
    <w:div w:id="2014797460">
      <w:bodyDiv w:val="1"/>
      <w:marLeft w:val="0"/>
      <w:marRight w:val="0"/>
      <w:marTop w:val="0"/>
      <w:marBottom w:val="0"/>
      <w:divBdr>
        <w:top w:val="none" w:sz="0" w:space="0" w:color="auto"/>
        <w:left w:val="none" w:sz="0" w:space="0" w:color="auto"/>
        <w:bottom w:val="none" w:sz="0" w:space="0" w:color="auto"/>
        <w:right w:val="none" w:sz="0" w:space="0" w:color="auto"/>
      </w:divBdr>
    </w:div>
    <w:div w:id="205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852</Words>
  <Characters>4199</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2014-03-31T20:53:00Z</cp:lastPrinted>
  <dcterms:created xsi:type="dcterms:W3CDTF">2014-03-31T22:01:00Z</dcterms:created>
  <dcterms:modified xsi:type="dcterms:W3CDTF">2014-03-31T22:01:00Z</dcterms:modified>
  <cp:category> </cp:category>
  <cp:contentStatus> </cp:contentStatus>
</cp:coreProperties>
</file>