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F5" w:rsidRPr="005577AD" w:rsidRDefault="00E561F5" w:rsidP="00E561F5">
      <w:pPr>
        <w:jc w:val="center"/>
        <w:rPr>
          <w:b/>
          <w:bCs/>
          <w:caps/>
          <w:szCs w:val="22"/>
        </w:rPr>
      </w:pPr>
      <w:bookmarkStart w:id="0" w:name="_GoBack"/>
      <w:bookmarkEnd w:id="0"/>
      <w:r w:rsidRPr="005577AD">
        <w:rPr>
          <w:b/>
          <w:bCs/>
          <w:caps/>
          <w:szCs w:val="22"/>
        </w:rPr>
        <w:t>Statement of</w:t>
      </w:r>
    </w:p>
    <w:p w:rsidR="00E561F5" w:rsidRPr="005577AD" w:rsidRDefault="00E561F5" w:rsidP="00E561F5">
      <w:pPr>
        <w:jc w:val="center"/>
        <w:rPr>
          <w:b/>
          <w:bCs/>
          <w:caps/>
          <w:szCs w:val="22"/>
        </w:rPr>
      </w:pPr>
      <w:r>
        <w:rPr>
          <w:b/>
          <w:bCs/>
          <w:caps/>
          <w:szCs w:val="22"/>
        </w:rPr>
        <w:t xml:space="preserve">COMMISSIONER </w:t>
      </w:r>
      <w:r w:rsidRPr="00A36EC0">
        <w:rPr>
          <w:b/>
          <w:bCs/>
          <w:caps/>
          <w:szCs w:val="22"/>
        </w:rPr>
        <w:t>Michael P. O'Rielly</w:t>
      </w:r>
    </w:p>
    <w:p w:rsidR="00E561F5" w:rsidRPr="005577AD" w:rsidRDefault="00E561F5" w:rsidP="00E561F5">
      <w:pPr>
        <w:jc w:val="center"/>
        <w:rPr>
          <w:b/>
          <w:bCs/>
          <w:caps/>
          <w:szCs w:val="22"/>
        </w:rPr>
      </w:pPr>
    </w:p>
    <w:p w:rsidR="00E561F5" w:rsidRPr="005577AD" w:rsidRDefault="00245A51" w:rsidP="00836E17">
      <w:pPr>
        <w:ind w:left="720" w:hanging="720"/>
        <w:rPr>
          <w:i/>
          <w:iCs/>
          <w:szCs w:val="22"/>
        </w:rPr>
      </w:pPr>
      <w:r w:rsidRPr="005577AD">
        <w:rPr>
          <w:iCs/>
          <w:szCs w:val="22"/>
        </w:rPr>
        <w:t>Re:</w:t>
      </w:r>
      <w:r w:rsidRPr="005577AD">
        <w:rPr>
          <w:szCs w:val="22"/>
        </w:rPr>
        <w:t xml:space="preserve">    </w:t>
      </w:r>
      <w:r w:rsidRPr="005577AD">
        <w:rPr>
          <w:szCs w:val="22"/>
        </w:rPr>
        <w:tab/>
      </w:r>
      <w:r w:rsidRPr="00245A51">
        <w:rPr>
          <w:i/>
          <w:iCs/>
          <w:szCs w:val="22"/>
        </w:rPr>
        <w:t xml:space="preserve">Amendment of the Commission’s Rules with Regard to Commercial Operations in the 1695-1710 MHz, 1755-1780 MHz, and 2155-2180 MHz Bands, </w:t>
      </w:r>
      <w:r w:rsidR="00836E17">
        <w:rPr>
          <w:iCs/>
          <w:szCs w:val="22"/>
        </w:rPr>
        <w:t>Report and Order, GN Docket No. 13-185</w:t>
      </w:r>
    </w:p>
    <w:p w:rsidR="00E561F5" w:rsidRPr="005577AD" w:rsidRDefault="00E561F5" w:rsidP="00E561F5">
      <w:pPr>
        <w:ind w:firstLine="720"/>
        <w:rPr>
          <w:szCs w:val="22"/>
        </w:rPr>
      </w:pPr>
    </w:p>
    <w:p w:rsidR="00312848" w:rsidRDefault="00312848" w:rsidP="00312848">
      <w:pPr>
        <w:spacing w:after="120"/>
        <w:ind w:firstLine="720"/>
      </w:pPr>
      <w:r>
        <w:t>Today, we take</w:t>
      </w:r>
      <w:r w:rsidRPr="00FE20C6">
        <w:t xml:space="preserve"> another step to implement the</w:t>
      </w:r>
      <w:r>
        <w:t xml:space="preserve"> “Spectrum Act” contained in the</w:t>
      </w:r>
      <w:r w:rsidRPr="00FE20C6">
        <w:t xml:space="preserve"> Middle Class Tax Reli</w:t>
      </w:r>
      <w:r>
        <w:t xml:space="preserve">ef and Job Creation Act of 2012 by making available to the commercial marketplace </w:t>
      </w:r>
      <w:r w:rsidRPr="00FE20C6">
        <w:t xml:space="preserve">an </w:t>
      </w:r>
      <w:r>
        <w:t>additional</w:t>
      </w:r>
      <w:r w:rsidRPr="00FE20C6">
        <w:t xml:space="preserve"> 65 megahertz of much needed spectrum.  Th</w:t>
      </w:r>
      <w:r>
        <w:t xml:space="preserve">ese frequencies will be used to deliver high-speed </w:t>
      </w:r>
      <w:r w:rsidRPr="00FE20C6">
        <w:t>mobile broadband</w:t>
      </w:r>
      <w:r>
        <w:t xml:space="preserve"> and other wireless services that Americans</w:t>
      </w:r>
      <w:r w:rsidRPr="00FE20C6">
        <w:t xml:space="preserve"> demand.</w:t>
      </w:r>
      <w:r>
        <w:t xml:space="preserve">  </w:t>
      </w:r>
    </w:p>
    <w:p w:rsidR="00312848" w:rsidRDefault="00312848" w:rsidP="00312848">
      <w:pPr>
        <w:spacing w:after="120"/>
        <w:ind w:firstLine="720"/>
      </w:pPr>
      <w:r>
        <w:t>The staff of the Wireless Telecommunications Bureau and Office of Engineering Technology did yeoman’s work to get us to today’s order and they deserve our highest gratitude.  The Spectrum Act’s upcoming February 2015 deadline put the Commission on a very tight timeline, especially given the fact that two bands identified for auction currently host</w:t>
      </w:r>
      <w:r w:rsidRPr="00FE20C6">
        <w:t xml:space="preserve"> </w:t>
      </w:r>
      <w:r>
        <w:t xml:space="preserve">important </w:t>
      </w:r>
      <w:r w:rsidRPr="00FE20C6">
        <w:t>federal operat</w:t>
      </w:r>
      <w:r>
        <w:t xml:space="preserve">ions that need to be relocated.  I am especially pleased that this order will enable us to auction 1755-1780 MHz paired with 2155-2180 MHz.  These bands are not only ideal for wireless broadband, they are also globally harmonized, which means consumers stand to benefit as U.S. providers take advantage of the economies of scale in network equipment and overseas roaming.  In the same vein, I would have preferred that we auction the uplink 1695-1710 MHz paired with a downlink band and, if necessary, had gone back to Congress to ask for a limited delay to achieve this, potentially generating more value for both the industry and auction proceeds.  </w:t>
      </w:r>
      <w:r w:rsidRPr="00FE20C6">
        <w:t xml:space="preserve"> </w:t>
      </w:r>
      <w:r>
        <w:t xml:space="preserve"> </w:t>
      </w:r>
    </w:p>
    <w:p w:rsidR="00312848" w:rsidRDefault="00312848" w:rsidP="00312848">
      <w:pPr>
        <w:spacing w:after="120"/>
        <w:ind w:firstLine="720"/>
      </w:pPr>
      <w:r>
        <w:t>While I am pleased that we have reached resolution on the major decisions that will enable us to move forward with an auction, I am concerned about the remaining issues that still need to be resolved.  First, talks with NTIA will continue about the specifics of the transition plans and the technical parameters surrounding the temporary and permanent sharing zones that will be employed to protect legacy federal users.  To ensure that Americans can realize the most benefit from this spectrum, the</w:t>
      </w:r>
      <w:r w:rsidRPr="00FE20C6">
        <w:t xml:space="preserve"> FCC and NTIA </w:t>
      </w:r>
      <w:r>
        <w:t>should</w:t>
      </w:r>
      <w:r w:rsidRPr="00FE20C6">
        <w:t xml:space="preserve"> </w:t>
      </w:r>
      <w:r>
        <w:t xml:space="preserve">continue </w:t>
      </w:r>
      <w:r w:rsidRPr="00FE20C6">
        <w:t xml:space="preserve">to decrease the number and the size of </w:t>
      </w:r>
      <w:r>
        <w:t>the areas</w:t>
      </w:r>
      <w:r w:rsidRPr="00FE20C6">
        <w:t xml:space="preserve"> </w:t>
      </w:r>
      <w:r>
        <w:t xml:space="preserve">where AWS-3 licensees </w:t>
      </w:r>
      <w:r w:rsidRPr="00FE20C6">
        <w:t>must coordinate during th</w:t>
      </w:r>
      <w:r>
        <w:t>e relocation process and beyond</w:t>
      </w:r>
      <w:r w:rsidRPr="00FE20C6">
        <w:t>.</w:t>
      </w:r>
      <w:r>
        <w:t xml:space="preserve">  </w:t>
      </w:r>
      <w:r w:rsidRPr="00FE20C6">
        <w:t xml:space="preserve"> </w:t>
      </w:r>
    </w:p>
    <w:p w:rsidR="00312848" w:rsidRDefault="00312848" w:rsidP="00312848">
      <w:pPr>
        <w:spacing w:after="120"/>
        <w:ind w:firstLine="720"/>
      </w:pPr>
      <w:r>
        <w:t xml:space="preserve">Second, the </w:t>
      </w:r>
      <w:r w:rsidRPr="00FE20C6">
        <w:t xml:space="preserve">Spectrum Act states </w:t>
      </w:r>
      <w:r>
        <w:t>Congress’s strong preference for clearing</w:t>
      </w:r>
      <w:r w:rsidRPr="00FE20C6">
        <w:t xml:space="preserve"> over spectrum sharing.  In fact, </w:t>
      </w:r>
      <w:r>
        <w:t>sharing is only allowed</w:t>
      </w:r>
      <w:r w:rsidRPr="00FE20C6">
        <w:t xml:space="preserve"> </w:t>
      </w:r>
      <w:r>
        <w:t>after</w:t>
      </w:r>
      <w:r w:rsidRPr="00FE20C6">
        <w:t xml:space="preserve"> NTIA determines, in consultation with the Director of the Office of Management and Budget, that relocation of federal operati</w:t>
      </w:r>
      <w:r>
        <w:t>ons from a band “is not feasible.</w:t>
      </w:r>
      <w:r w:rsidRPr="00FE20C6">
        <w:t xml:space="preserve">”  </w:t>
      </w:r>
      <w:r>
        <w:t>And, even then</w:t>
      </w:r>
      <w:r w:rsidRPr="00FE20C6">
        <w:t xml:space="preserve">, it must notify </w:t>
      </w:r>
      <w:r>
        <w:t xml:space="preserve">the relevant Congressional Committees with a written explanation of </w:t>
      </w:r>
      <w:r w:rsidRPr="00FE20C6">
        <w:t>the specific technical or cost constraints</w:t>
      </w:r>
      <w:r>
        <w:t xml:space="preserve"> that make clearing impracticable</w:t>
      </w:r>
      <w:r w:rsidRPr="00FE20C6">
        <w:t xml:space="preserve">.  I </w:t>
      </w:r>
      <w:r>
        <w:t xml:space="preserve">am very concerned that this has not yet happened.  </w:t>
      </w:r>
      <w:r w:rsidRPr="00FE20C6">
        <w:t xml:space="preserve">I hope that NTIA complies with the statute and provides Congress with an explanation for why </w:t>
      </w:r>
      <w:r>
        <w:t>federal users cannot ultimately</w:t>
      </w:r>
      <w:r w:rsidRPr="00FE20C6">
        <w:t xml:space="preserve"> vacate these bands</w:t>
      </w:r>
      <w:r>
        <w:t xml:space="preserve">.  </w:t>
      </w:r>
      <w:r w:rsidRPr="00FE20C6">
        <w:t xml:space="preserve">   </w:t>
      </w:r>
    </w:p>
    <w:p w:rsidR="00312848" w:rsidRDefault="00312848" w:rsidP="00312848">
      <w:pPr>
        <w:spacing w:after="120"/>
        <w:ind w:firstLine="720"/>
      </w:pPr>
      <w:r>
        <w:t>Third, I am concerned about some of the remaining details surrounding the auction itself.  The law states that, in order for the AWS-3 auction to be successful, it will have to generate enough revenue to cover 110 percent of the relocation costs.  For these funds to be raised, auction participants need certainty in order to have the confidence to bid</w:t>
      </w:r>
      <w:r w:rsidRPr="00450BD4">
        <w:t xml:space="preserve"> </w:t>
      </w:r>
      <w:r>
        <w:t>freely.  Leading up to the auction, the</w:t>
      </w:r>
      <w:r w:rsidRPr="00FE20C6">
        <w:t xml:space="preserve"> FCC </w:t>
      </w:r>
      <w:r>
        <w:t xml:space="preserve">will have to keep the public informed about the factors that will affect providers’ decision making, including reserve prices.  In order to formulate business plans and bidding strategies, bidders will need to know the geographic scope and estimated time frame for relocating federal users.  Most importantly, they will need to know how the spectrum screen will apply to this auction.  The item defers this question to the mobile spectrum holdings proceeding.  But, as I have said before, I will strongly oppose arbitrary spectrum caps or any spectrum screen that is not directly related to addressing undue power in a particular market.  We simply cannot afford the risk of using that proceeding to give favored industry players an unwarranted discount on spectrum.     </w:t>
      </w:r>
    </w:p>
    <w:p w:rsidR="00312848" w:rsidRDefault="00312848" w:rsidP="00312848">
      <w:pPr>
        <w:spacing w:after="120"/>
        <w:ind w:firstLine="720"/>
      </w:pPr>
      <w:r>
        <w:t>There are also a few aspects of the order upon which I must concur.  First, I believe that the</w:t>
      </w:r>
      <w:r w:rsidRPr="00601D9F">
        <w:t xml:space="preserve"> appointed and confirmed Commissioners </w:t>
      </w:r>
      <w:r>
        <w:t xml:space="preserve">should </w:t>
      </w:r>
      <w:r w:rsidRPr="00601D9F">
        <w:t xml:space="preserve">decide issues </w:t>
      </w:r>
      <w:r>
        <w:t xml:space="preserve">of importance </w:t>
      </w:r>
      <w:r w:rsidRPr="00601D9F">
        <w:t>before the Commission.</w:t>
      </w:r>
      <w:r>
        <w:t xml:space="preserve">  But in response to concerns about the number of decisions that were delegated to the bureau-level, the final </w:t>
      </w:r>
      <w:r>
        <w:lastRenderedPageBreak/>
        <w:t xml:space="preserve">item no longer contains any reference to delegated authority and leaves those decisions to be made at a future date.  Having just gone through a number of instances when I requested to vote on an item, only to have it go out on delegated authority anyway, I remain skeptical that I will have the opportunity to vote on the upcoming decisions regarding AWS-3.  Excessive reliance on delegation demeans the creditability of the Commission.       </w:t>
      </w:r>
    </w:p>
    <w:p w:rsidR="00312848" w:rsidRDefault="00312848" w:rsidP="00312848">
      <w:pPr>
        <w:spacing w:after="120"/>
        <w:ind w:firstLine="720"/>
      </w:pPr>
      <w:r>
        <w:t xml:space="preserve">In addition, </w:t>
      </w:r>
      <w:r w:rsidRPr="00FE20C6">
        <w:t xml:space="preserve">I </w:t>
      </w:r>
      <w:r>
        <w:t>am opposed to the item’s discussion of extending interoperability to the AWS-4 band.  Without adopting rules, the Commission here is telling industry that, absent technical impediments, we expect them to implement interoperability.  If they do not, or “if the Commission determines that progress on interoperability has stalled in the standards process,” the Commission may regulate.  This is nothing more than stealth regulation.  It just avoids the notice problems.</w:t>
      </w:r>
    </w:p>
    <w:p w:rsidR="00567983" w:rsidRDefault="00312848" w:rsidP="00312848">
      <w:pPr>
        <w:spacing w:after="120"/>
        <w:ind w:firstLine="720"/>
      </w:pPr>
      <w:r>
        <w:t xml:space="preserve">Again, </w:t>
      </w:r>
      <w:r w:rsidRPr="00FE20C6">
        <w:t xml:space="preserve">I </w:t>
      </w:r>
      <w:r>
        <w:t>thank the dedicated staff in</w:t>
      </w:r>
      <w:r w:rsidRPr="00FE20C6">
        <w:t xml:space="preserve"> the Wireless Telecommunications Bureau and the Offic</w:t>
      </w:r>
      <w:r>
        <w:t xml:space="preserve">e of Engineering and Technology </w:t>
      </w:r>
      <w:r w:rsidRPr="00FE20C6">
        <w:t>who made great strides in the</w:t>
      </w:r>
      <w:r>
        <w:t>ir</w:t>
      </w:r>
      <w:r w:rsidRPr="00FE20C6">
        <w:t xml:space="preserve"> negotiations with NTIA, and the other affected federal agencies</w:t>
      </w:r>
      <w:r>
        <w:t>, to get us here today</w:t>
      </w:r>
      <w:r w:rsidRPr="00FE20C6">
        <w:t>.</w:t>
      </w:r>
    </w:p>
    <w:sectPr w:rsidR="00567983" w:rsidSect="00A51DA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2" w:rsidRDefault="00515FA2">
      <w:pPr>
        <w:spacing w:line="20" w:lineRule="exact"/>
      </w:pPr>
    </w:p>
  </w:endnote>
  <w:endnote w:type="continuationSeparator" w:id="0">
    <w:p w:rsidR="00515FA2" w:rsidRDefault="00515FA2">
      <w:r>
        <w:t xml:space="preserve"> </w:t>
      </w:r>
    </w:p>
  </w:endnote>
  <w:endnote w:type="continuationNotice" w:id="1">
    <w:p w:rsidR="00515FA2" w:rsidRDefault="00515F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55614C">
    <w:pPr>
      <w:pStyle w:val="Footer"/>
      <w:framePr w:wrap="around" w:vAnchor="text" w:hAnchor="margin" w:xAlign="center" w:y="1"/>
    </w:pPr>
    <w:r>
      <w:fldChar w:fldCharType="begin"/>
    </w:r>
    <w:r>
      <w:instrText xml:space="preserve">PAGE  </w:instrText>
    </w:r>
    <w:r>
      <w:fldChar w:fldCharType="end"/>
    </w:r>
  </w:p>
  <w:p w:rsidR="00515FA2" w:rsidRDefault="00515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D7" w:rsidRDefault="003E7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D7" w:rsidRDefault="003E7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2" w:rsidRDefault="00515FA2">
      <w:r>
        <w:separator/>
      </w:r>
    </w:p>
  </w:footnote>
  <w:footnote w:type="continuationSeparator" w:id="0">
    <w:p w:rsidR="00515FA2" w:rsidRDefault="00515FA2" w:rsidP="00C721AC">
      <w:pPr>
        <w:spacing w:before="120"/>
        <w:rPr>
          <w:sz w:val="20"/>
        </w:rPr>
      </w:pPr>
      <w:r>
        <w:rPr>
          <w:sz w:val="20"/>
        </w:rPr>
        <w:t xml:space="preserve">(Continued from previous page)  </w:t>
      </w:r>
      <w:r>
        <w:rPr>
          <w:sz w:val="20"/>
        </w:rPr>
        <w:separator/>
      </w:r>
    </w:p>
  </w:footnote>
  <w:footnote w:type="continuationNotice" w:id="1">
    <w:p w:rsidR="00515FA2" w:rsidRDefault="00515FA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D7" w:rsidRDefault="003E7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A35711">
    <w:pPr>
      <w:pStyle w:val="Header"/>
      <w:rPr>
        <w:b w:val="0"/>
      </w:rPr>
    </w:pPr>
    <w:r>
      <w:rPr>
        <w:noProof/>
        <w:snapToGrid/>
      </w:rPr>
      <mc:AlternateContent>
        <mc:Choice Requires="wps">
          <w:drawing>
            <wp:anchor distT="0" distB="0" distL="114300" distR="114300" simplePos="0" relativeHeight="251682816" behindDoc="1" locked="0" layoutInCell="0" allowOverlap="1" wp14:anchorId="718F5385" wp14:editId="22841A8B">
              <wp:simplePos x="0" y="0"/>
              <wp:positionH relativeFrom="margin">
                <wp:posOffset>7620</wp:posOffset>
              </wp:positionH>
              <wp:positionV relativeFrom="paragraph">
                <wp:posOffset>160655</wp:posOffset>
              </wp:positionV>
              <wp:extent cx="5943600" cy="12065"/>
              <wp:effectExtent l="0" t="0" r="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pt;margin-top:12.65pt;width:468pt;height:.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f2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Y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DpNbf2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sidR="00836E17">
      <w:rPr>
        <w:spacing w:val="-2"/>
      </w:rPr>
      <w:t>FCC 14-31</w:t>
    </w:r>
  </w:p>
  <w:p w:rsidR="00515FA2" w:rsidRPr="00A35711" w:rsidRDefault="00515FA2" w:rsidP="00A35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E0" w:rsidRDefault="00A20AE0" w:rsidP="00A35711">
    <w:pPr>
      <w:pStyle w:val="Header"/>
      <w:rPr>
        <w:b w:val="0"/>
      </w:rPr>
    </w:pPr>
    <w:r>
      <w:rPr>
        <w:noProof/>
        <w:snapToGrid/>
      </w:rPr>
      <mc:AlternateContent>
        <mc:Choice Requires="wps">
          <w:drawing>
            <wp:anchor distT="0" distB="0" distL="114300" distR="114300" simplePos="0" relativeHeight="251684864" behindDoc="1" locked="0" layoutInCell="0" allowOverlap="1" wp14:anchorId="40FAF879" wp14:editId="771B19B6">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14-31</w:t>
    </w:r>
  </w:p>
  <w:p w:rsidR="00A20AE0" w:rsidRPr="00A35711" w:rsidRDefault="00A20AE0" w:rsidP="00A35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BB03A6"/>
    <w:multiLevelType w:val="hybridMultilevel"/>
    <w:tmpl w:val="4A703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30020"/>
    <w:multiLevelType w:val="hybridMultilevel"/>
    <w:tmpl w:val="4D841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33D8707A">
      <w:numFmt w:val="bullet"/>
      <w:lvlText w:val="-"/>
      <w:lvlJc w:val="left"/>
      <w:pPr>
        <w:ind w:left="3960" w:hanging="360"/>
      </w:pPr>
      <w:rPr>
        <w:rFonts w:ascii="Times New Roman" w:eastAsia="Times New Roman" w:hAnsi="Times New Roman" w:cs="Times New Roman"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CE5D0D"/>
    <w:multiLevelType w:val="hybridMultilevel"/>
    <w:tmpl w:val="3D2ADB1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13757B"/>
    <w:multiLevelType w:val="hybridMultilevel"/>
    <w:tmpl w:val="9B28F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C64832"/>
    <w:multiLevelType w:val="hybridMultilevel"/>
    <w:tmpl w:val="231EA16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2173DAF"/>
    <w:multiLevelType w:val="hybridMultilevel"/>
    <w:tmpl w:val="C92A0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F04A4"/>
    <w:multiLevelType w:val="hybridMultilevel"/>
    <w:tmpl w:val="59127452"/>
    <w:lvl w:ilvl="0" w:tplc="0AC8F1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845A2"/>
    <w:multiLevelType w:val="hybridMultilevel"/>
    <w:tmpl w:val="C7524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261594"/>
    <w:multiLevelType w:val="hybridMultilevel"/>
    <w:tmpl w:val="2340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4A706A"/>
    <w:multiLevelType w:val="hybridMultilevel"/>
    <w:tmpl w:val="390CEEAE"/>
    <w:lvl w:ilvl="0" w:tplc="41AE13FA">
      <w:start w:val="1"/>
      <w:numFmt w:val="upperLetter"/>
      <w:lvlText w:val="%1."/>
      <w:lvlJc w:val="left"/>
      <w:pPr>
        <w:ind w:left="720" w:hanging="360"/>
      </w:pPr>
    </w:lvl>
    <w:lvl w:ilvl="1" w:tplc="0810A7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5574C"/>
    <w:multiLevelType w:val="hybridMultilevel"/>
    <w:tmpl w:val="B136D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8E90BB4"/>
    <w:multiLevelType w:val="hybridMultilevel"/>
    <w:tmpl w:val="B0CAA5E0"/>
    <w:lvl w:ilvl="0" w:tplc="04090001">
      <w:start w:val="1"/>
      <w:numFmt w:val="bullet"/>
      <w:lvlText w:val=""/>
      <w:lvlJc w:val="left"/>
      <w:pPr>
        <w:tabs>
          <w:tab w:val="num" w:pos="0"/>
        </w:tabs>
        <w:ind w:left="0" w:firstLine="720"/>
      </w:pPr>
      <w:rPr>
        <w:rFonts w:ascii="Symbol" w:hAnsi="Symbol" w:hint="default"/>
        <w:b w:val="0"/>
        <w:i w:val="0"/>
        <w:caps w:val="0"/>
        <w:smallCaps w:val="0"/>
        <w:strike w:val="0"/>
        <w:dstrike w:val="0"/>
        <w:vanish w:val="0"/>
        <w:webHidden w:val="0"/>
        <w:position w:val="0"/>
        <w:sz w:val="22"/>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
  </w:num>
  <w:num w:numId="4">
    <w:abstractNumId w:val="19"/>
  </w:num>
  <w:num w:numId="5">
    <w:abstractNumId w:val="1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7"/>
  </w:num>
  <w:num w:numId="10">
    <w:abstractNumId w:val="4"/>
  </w:num>
  <w:num w:numId="11">
    <w:abstractNumId w:val="12"/>
  </w:num>
  <w:num w:numId="12">
    <w:abstractNumId w:val="5"/>
  </w:num>
  <w:num w:numId="13">
    <w:abstractNumId w:val="0"/>
  </w:num>
  <w:num w:numId="14">
    <w:abstractNumId w:val="17"/>
    <w:lvlOverride w:ilvl="0">
      <w:startOverride w:val="1"/>
    </w:lvlOverride>
  </w:num>
  <w:num w:numId="15">
    <w:abstractNumId w:val="17"/>
  </w:num>
  <w:num w:numId="16">
    <w:abstractNumId w:val="17"/>
  </w:num>
  <w:num w:numId="17">
    <w:abstractNumId w:val="17"/>
  </w:num>
  <w:num w:numId="18">
    <w:abstractNumId w:val="17"/>
  </w:num>
  <w:num w:numId="19">
    <w:abstractNumId w:val="9"/>
  </w:num>
  <w:num w:numId="20">
    <w:abstractNumId w:val="3"/>
  </w:num>
  <w:num w:numId="21">
    <w:abstractNumId w:val="1"/>
  </w:num>
  <w:num w:numId="22">
    <w:abstractNumId w:val="15"/>
  </w:num>
  <w:num w:numId="23">
    <w:abstractNumId w:val="18"/>
  </w:num>
  <w:num w:numId="24">
    <w:abstractNumId w:val="16"/>
  </w:num>
  <w:num w:numId="25">
    <w:abstractNumId w:val="6"/>
  </w:num>
  <w:num w:numId="26">
    <w:abstractNumId w:val="11"/>
  </w:num>
  <w:num w:numId="27">
    <w:abstractNumId w:va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1"/>
    <w:rsid w:val="0000259D"/>
    <w:rsid w:val="0000275F"/>
    <w:rsid w:val="00002DE4"/>
    <w:rsid w:val="0000352D"/>
    <w:rsid w:val="000057E2"/>
    <w:rsid w:val="0000683F"/>
    <w:rsid w:val="0000752C"/>
    <w:rsid w:val="00010190"/>
    <w:rsid w:val="0001085D"/>
    <w:rsid w:val="00011C2E"/>
    <w:rsid w:val="000120C2"/>
    <w:rsid w:val="0001417B"/>
    <w:rsid w:val="00014308"/>
    <w:rsid w:val="000148BA"/>
    <w:rsid w:val="00014A9E"/>
    <w:rsid w:val="00015406"/>
    <w:rsid w:val="0001574F"/>
    <w:rsid w:val="0001669B"/>
    <w:rsid w:val="000166A4"/>
    <w:rsid w:val="0001756F"/>
    <w:rsid w:val="000219FE"/>
    <w:rsid w:val="00021BFF"/>
    <w:rsid w:val="00026206"/>
    <w:rsid w:val="00026256"/>
    <w:rsid w:val="00026C8B"/>
    <w:rsid w:val="00036039"/>
    <w:rsid w:val="00036199"/>
    <w:rsid w:val="00036E1E"/>
    <w:rsid w:val="00037F90"/>
    <w:rsid w:val="000427D7"/>
    <w:rsid w:val="000457B1"/>
    <w:rsid w:val="0004719B"/>
    <w:rsid w:val="00047718"/>
    <w:rsid w:val="0005197F"/>
    <w:rsid w:val="000532E0"/>
    <w:rsid w:val="0005515F"/>
    <w:rsid w:val="0005590A"/>
    <w:rsid w:val="00056FFC"/>
    <w:rsid w:val="0005752E"/>
    <w:rsid w:val="000613BB"/>
    <w:rsid w:val="00063947"/>
    <w:rsid w:val="00064190"/>
    <w:rsid w:val="0006460A"/>
    <w:rsid w:val="00064ACE"/>
    <w:rsid w:val="00065501"/>
    <w:rsid w:val="00072423"/>
    <w:rsid w:val="00072440"/>
    <w:rsid w:val="000726FD"/>
    <w:rsid w:val="00074028"/>
    <w:rsid w:val="0007516F"/>
    <w:rsid w:val="00077D5F"/>
    <w:rsid w:val="00080C6C"/>
    <w:rsid w:val="00081378"/>
    <w:rsid w:val="00081F8F"/>
    <w:rsid w:val="000824D5"/>
    <w:rsid w:val="000825B8"/>
    <w:rsid w:val="000827BF"/>
    <w:rsid w:val="000875BF"/>
    <w:rsid w:val="00087B3C"/>
    <w:rsid w:val="00087C15"/>
    <w:rsid w:val="00090583"/>
    <w:rsid w:val="00094BB9"/>
    <w:rsid w:val="00094D9A"/>
    <w:rsid w:val="0009506A"/>
    <w:rsid w:val="00096294"/>
    <w:rsid w:val="00096D8C"/>
    <w:rsid w:val="000978D8"/>
    <w:rsid w:val="00097D2F"/>
    <w:rsid w:val="000A0301"/>
    <w:rsid w:val="000A0378"/>
    <w:rsid w:val="000A3387"/>
    <w:rsid w:val="000A35B7"/>
    <w:rsid w:val="000A46D3"/>
    <w:rsid w:val="000A6365"/>
    <w:rsid w:val="000A6805"/>
    <w:rsid w:val="000A6E8E"/>
    <w:rsid w:val="000B0B0A"/>
    <w:rsid w:val="000B0F22"/>
    <w:rsid w:val="000B5FC8"/>
    <w:rsid w:val="000B6B78"/>
    <w:rsid w:val="000C01CF"/>
    <w:rsid w:val="000C0B65"/>
    <w:rsid w:val="000C0E70"/>
    <w:rsid w:val="000C1B78"/>
    <w:rsid w:val="000C1BD6"/>
    <w:rsid w:val="000C358A"/>
    <w:rsid w:val="000C4686"/>
    <w:rsid w:val="000C4C66"/>
    <w:rsid w:val="000C5332"/>
    <w:rsid w:val="000C53E1"/>
    <w:rsid w:val="000C53EB"/>
    <w:rsid w:val="000C59E4"/>
    <w:rsid w:val="000C5C01"/>
    <w:rsid w:val="000C7AC0"/>
    <w:rsid w:val="000D1B7A"/>
    <w:rsid w:val="000D2234"/>
    <w:rsid w:val="000D3DC6"/>
    <w:rsid w:val="000D4E0D"/>
    <w:rsid w:val="000D4E6B"/>
    <w:rsid w:val="000D4F03"/>
    <w:rsid w:val="000D53C2"/>
    <w:rsid w:val="000D69E8"/>
    <w:rsid w:val="000E051F"/>
    <w:rsid w:val="000E05FE"/>
    <w:rsid w:val="000E064A"/>
    <w:rsid w:val="000E152C"/>
    <w:rsid w:val="000E3997"/>
    <w:rsid w:val="000E3D42"/>
    <w:rsid w:val="000E4FC7"/>
    <w:rsid w:val="000E5E88"/>
    <w:rsid w:val="000F0B65"/>
    <w:rsid w:val="000F0E0C"/>
    <w:rsid w:val="000F1430"/>
    <w:rsid w:val="000F2826"/>
    <w:rsid w:val="000F28F9"/>
    <w:rsid w:val="000F3F6E"/>
    <w:rsid w:val="000F41FF"/>
    <w:rsid w:val="000F647F"/>
    <w:rsid w:val="001001EF"/>
    <w:rsid w:val="00101A69"/>
    <w:rsid w:val="00101C86"/>
    <w:rsid w:val="001029C0"/>
    <w:rsid w:val="0010364B"/>
    <w:rsid w:val="00103FED"/>
    <w:rsid w:val="001045F7"/>
    <w:rsid w:val="0010543E"/>
    <w:rsid w:val="00106320"/>
    <w:rsid w:val="001103A1"/>
    <w:rsid w:val="00110796"/>
    <w:rsid w:val="00113B90"/>
    <w:rsid w:val="00114DDC"/>
    <w:rsid w:val="00116B15"/>
    <w:rsid w:val="00117D60"/>
    <w:rsid w:val="001221BA"/>
    <w:rsid w:val="001221DE"/>
    <w:rsid w:val="0012259A"/>
    <w:rsid w:val="001228FA"/>
    <w:rsid w:val="00122BD5"/>
    <w:rsid w:val="00130C3A"/>
    <w:rsid w:val="00133F2A"/>
    <w:rsid w:val="00133F79"/>
    <w:rsid w:val="001353B1"/>
    <w:rsid w:val="00135F0A"/>
    <w:rsid w:val="00136AAA"/>
    <w:rsid w:val="00136FBB"/>
    <w:rsid w:val="0013718C"/>
    <w:rsid w:val="0014009F"/>
    <w:rsid w:val="0014053E"/>
    <w:rsid w:val="00144089"/>
    <w:rsid w:val="00146A6C"/>
    <w:rsid w:val="00152A36"/>
    <w:rsid w:val="00152A46"/>
    <w:rsid w:val="00152BF0"/>
    <w:rsid w:val="00152FC8"/>
    <w:rsid w:val="00152FD7"/>
    <w:rsid w:val="00153C81"/>
    <w:rsid w:val="00154110"/>
    <w:rsid w:val="00154510"/>
    <w:rsid w:val="0015504E"/>
    <w:rsid w:val="00155471"/>
    <w:rsid w:val="00156EC1"/>
    <w:rsid w:val="00160013"/>
    <w:rsid w:val="00161815"/>
    <w:rsid w:val="00162234"/>
    <w:rsid w:val="00163977"/>
    <w:rsid w:val="00163AF8"/>
    <w:rsid w:val="00163B1E"/>
    <w:rsid w:val="0016542F"/>
    <w:rsid w:val="0016661D"/>
    <w:rsid w:val="001667DB"/>
    <w:rsid w:val="0017040E"/>
    <w:rsid w:val="00172635"/>
    <w:rsid w:val="0017307B"/>
    <w:rsid w:val="0017313D"/>
    <w:rsid w:val="001757EE"/>
    <w:rsid w:val="00176390"/>
    <w:rsid w:val="00176EE5"/>
    <w:rsid w:val="001812D0"/>
    <w:rsid w:val="00181471"/>
    <w:rsid w:val="00181ED1"/>
    <w:rsid w:val="001843CF"/>
    <w:rsid w:val="00184F1B"/>
    <w:rsid w:val="00184F97"/>
    <w:rsid w:val="001858FB"/>
    <w:rsid w:val="0018665C"/>
    <w:rsid w:val="00186C3E"/>
    <w:rsid w:val="00190C85"/>
    <w:rsid w:val="00192810"/>
    <w:rsid w:val="001930BE"/>
    <w:rsid w:val="00193DE7"/>
    <w:rsid w:val="001947CC"/>
    <w:rsid w:val="00194A66"/>
    <w:rsid w:val="001A2842"/>
    <w:rsid w:val="001A3FBD"/>
    <w:rsid w:val="001A6512"/>
    <w:rsid w:val="001B0B2A"/>
    <w:rsid w:val="001B59AF"/>
    <w:rsid w:val="001B6507"/>
    <w:rsid w:val="001C2A21"/>
    <w:rsid w:val="001C2EE0"/>
    <w:rsid w:val="001C2EF8"/>
    <w:rsid w:val="001C31CC"/>
    <w:rsid w:val="001C4477"/>
    <w:rsid w:val="001C4E53"/>
    <w:rsid w:val="001C4E6E"/>
    <w:rsid w:val="001D0DFD"/>
    <w:rsid w:val="001D2317"/>
    <w:rsid w:val="001D630D"/>
    <w:rsid w:val="001D6BCF"/>
    <w:rsid w:val="001E01CA"/>
    <w:rsid w:val="001E0F8E"/>
    <w:rsid w:val="001E2A37"/>
    <w:rsid w:val="001E4218"/>
    <w:rsid w:val="001E4364"/>
    <w:rsid w:val="001E4F2B"/>
    <w:rsid w:val="001E520D"/>
    <w:rsid w:val="001E5279"/>
    <w:rsid w:val="001E5791"/>
    <w:rsid w:val="001E6C05"/>
    <w:rsid w:val="001E726D"/>
    <w:rsid w:val="001E7938"/>
    <w:rsid w:val="001F0184"/>
    <w:rsid w:val="001F033D"/>
    <w:rsid w:val="001F2363"/>
    <w:rsid w:val="001F2621"/>
    <w:rsid w:val="001F27FD"/>
    <w:rsid w:val="001F3121"/>
    <w:rsid w:val="001F455D"/>
    <w:rsid w:val="001F5374"/>
    <w:rsid w:val="001F7FC7"/>
    <w:rsid w:val="00200437"/>
    <w:rsid w:val="002019A0"/>
    <w:rsid w:val="00201DE7"/>
    <w:rsid w:val="00201F7D"/>
    <w:rsid w:val="00205A70"/>
    <w:rsid w:val="00205D09"/>
    <w:rsid w:val="0020653E"/>
    <w:rsid w:val="00211E68"/>
    <w:rsid w:val="002127F4"/>
    <w:rsid w:val="002134ED"/>
    <w:rsid w:val="00221861"/>
    <w:rsid w:val="002221EA"/>
    <w:rsid w:val="00222EC5"/>
    <w:rsid w:val="00223978"/>
    <w:rsid w:val="00226703"/>
    <w:rsid w:val="00227ABA"/>
    <w:rsid w:val="00227D24"/>
    <w:rsid w:val="00230F9D"/>
    <w:rsid w:val="002311AD"/>
    <w:rsid w:val="00231428"/>
    <w:rsid w:val="002316AF"/>
    <w:rsid w:val="00235678"/>
    <w:rsid w:val="002406B8"/>
    <w:rsid w:val="00241225"/>
    <w:rsid w:val="0024360A"/>
    <w:rsid w:val="0024408B"/>
    <w:rsid w:val="002447C2"/>
    <w:rsid w:val="00244EC4"/>
    <w:rsid w:val="002454AC"/>
    <w:rsid w:val="00245A51"/>
    <w:rsid w:val="00245CBF"/>
    <w:rsid w:val="00246CCB"/>
    <w:rsid w:val="00247201"/>
    <w:rsid w:val="00247896"/>
    <w:rsid w:val="00247A43"/>
    <w:rsid w:val="0025093C"/>
    <w:rsid w:val="00251055"/>
    <w:rsid w:val="00254C25"/>
    <w:rsid w:val="00257E19"/>
    <w:rsid w:val="00260337"/>
    <w:rsid w:val="00260702"/>
    <w:rsid w:val="00261673"/>
    <w:rsid w:val="00262D63"/>
    <w:rsid w:val="00263478"/>
    <w:rsid w:val="00264F3F"/>
    <w:rsid w:val="00270BA1"/>
    <w:rsid w:val="00271EE7"/>
    <w:rsid w:val="00272314"/>
    <w:rsid w:val="00273043"/>
    <w:rsid w:val="00275CF5"/>
    <w:rsid w:val="00276904"/>
    <w:rsid w:val="00277CE5"/>
    <w:rsid w:val="00277F6E"/>
    <w:rsid w:val="00277FC9"/>
    <w:rsid w:val="0028003D"/>
    <w:rsid w:val="00280CAF"/>
    <w:rsid w:val="002818F7"/>
    <w:rsid w:val="00281AB6"/>
    <w:rsid w:val="0028301F"/>
    <w:rsid w:val="00284999"/>
    <w:rsid w:val="00285017"/>
    <w:rsid w:val="00286D70"/>
    <w:rsid w:val="00290985"/>
    <w:rsid w:val="002913F0"/>
    <w:rsid w:val="00292C75"/>
    <w:rsid w:val="002A0ED6"/>
    <w:rsid w:val="002A16AA"/>
    <w:rsid w:val="002A231D"/>
    <w:rsid w:val="002A2D2E"/>
    <w:rsid w:val="002A30BD"/>
    <w:rsid w:val="002A39C5"/>
    <w:rsid w:val="002A495B"/>
    <w:rsid w:val="002A6297"/>
    <w:rsid w:val="002A6DC3"/>
    <w:rsid w:val="002A7865"/>
    <w:rsid w:val="002B18DF"/>
    <w:rsid w:val="002B192E"/>
    <w:rsid w:val="002B23C3"/>
    <w:rsid w:val="002B257A"/>
    <w:rsid w:val="002B5EF7"/>
    <w:rsid w:val="002B755F"/>
    <w:rsid w:val="002C00E8"/>
    <w:rsid w:val="002C0B3B"/>
    <w:rsid w:val="002C277E"/>
    <w:rsid w:val="002C3418"/>
    <w:rsid w:val="002C5C65"/>
    <w:rsid w:val="002C693C"/>
    <w:rsid w:val="002C6AC1"/>
    <w:rsid w:val="002C7EC0"/>
    <w:rsid w:val="002D33E7"/>
    <w:rsid w:val="002D45E3"/>
    <w:rsid w:val="002D4C90"/>
    <w:rsid w:val="002D52D3"/>
    <w:rsid w:val="002D5E37"/>
    <w:rsid w:val="002D69CD"/>
    <w:rsid w:val="002E0404"/>
    <w:rsid w:val="002E0743"/>
    <w:rsid w:val="002E1958"/>
    <w:rsid w:val="002E27F9"/>
    <w:rsid w:val="002E3B41"/>
    <w:rsid w:val="002E3EA6"/>
    <w:rsid w:val="002E50B3"/>
    <w:rsid w:val="002E5812"/>
    <w:rsid w:val="002F0DB8"/>
    <w:rsid w:val="002F1526"/>
    <w:rsid w:val="002F2A87"/>
    <w:rsid w:val="002F2EF9"/>
    <w:rsid w:val="002F37D3"/>
    <w:rsid w:val="002F4148"/>
    <w:rsid w:val="002F611F"/>
    <w:rsid w:val="00301F41"/>
    <w:rsid w:val="0030280D"/>
    <w:rsid w:val="00303B99"/>
    <w:rsid w:val="00303C51"/>
    <w:rsid w:val="00304037"/>
    <w:rsid w:val="0030432D"/>
    <w:rsid w:val="00304CB7"/>
    <w:rsid w:val="003066C7"/>
    <w:rsid w:val="00307BF5"/>
    <w:rsid w:val="003107B8"/>
    <w:rsid w:val="003111E7"/>
    <w:rsid w:val="00311816"/>
    <w:rsid w:val="00312848"/>
    <w:rsid w:val="00313131"/>
    <w:rsid w:val="003138F2"/>
    <w:rsid w:val="003141F9"/>
    <w:rsid w:val="003146C3"/>
    <w:rsid w:val="00314827"/>
    <w:rsid w:val="003164FD"/>
    <w:rsid w:val="00316888"/>
    <w:rsid w:val="00320320"/>
    <w:rsid w:val="00321062"/>
    <w:rsid w:val="00324917"/>
    <w:rsid w:val="003259A3"/>
    <w:rsid w:val="0032620F"/>
    <w:rsid w:val="003275D4"/>
    <w:rsid w:val="00331719"/>
    <w:rsid w:val="00331850"/>
    <w:rsid w:val="00331E1C"/>
    <w:rsid w:val="00332D41"/>
    <w:rsid w:val="00333E0E"/>
    <w:rsid w:val="0033445C"/>
    <w:rsid w:val="003345BD"/>
    <w:rsid w:val="003362EE"/>
    <w:rsid w:val="0033715B"/>
    <w:rsid w:val="00340000"/>
    <w:rsid w:val="00340E16"/>
    <w:rsid w:val="00341735"/>
    <w:rsid w:val="00341AFB"/>
    <w:rsid w:val="00342123"/>
    <w:rsid w:val="00343749"/>
    <w:rsid w:val="00344A68"/>
    <w:rsid w:val="00345111"/>
    <w:rsid w:val="00345953"/>
    <w:rsid w:val="00346659"/>
    <w:rsid w:val="00347460"/>
    <w:rsid w:val="00350CAE"/>
    <w:rsid w:val="00352134"/>
    <w:rsid w:val="00353343"/>
    <w:rsid w:val="00356104"/>
    <w:rsid w:val="00360D07"/>
    <w:rsid w:val="00361DD1"/>
    <w:rsid w:val="003629E7"/>
    <w:rsid w:val="00363707"/>
    <w:rsid w:val="003660ED"/>
    <w:rsid w:val="0036626F"/>
    <w:rsid w:val="003666F1"/>
    <w:rsid w:val="00367142"/>
    <w:rsid w:val="00372AFE"/>
    <w:rsid w:val="003732C4"/>
    <w:rsid w:val="00373F20"/>
    <w:rsid w:val="00374458"/>
    <w:rsid w:val="00374D4A"/>
    <w:rsid w:val="00375EB5"/>
    <w:rsid w:val="003761DC"/>
    <w:rsid w:val="00380646"/>
    <w:rsid w:val="00380FCD"/>
    <w:rsid w:val="00381CD2"/>
    <w:rsid w:val="00381F77"/>
    <w:rsid w:val="0038302C"/>
    <w:rsid w:val="00384CF9"/>
    <w:rsid w:val="00386B31"/>
    <w:rsid w:val="0039183C"/>
    <w:rsid w:val="003918E5"/>
    <w:rsid w:val="00393873"/>
    <w:rsid w:val="00394433"/>
    <w:rsid w:val="00395493"/>
    <w:rsid w:val="003954D1"/>
    <w:rsid w:val="00396D3E"/>
    <w:rsid w:val="00397343"/>
    <w:rsid w:val="003A0AE6"/>
    <w:rsid w:val="003A0DC8"/>
    <w:rsid w:val="003A2AE5"/>
    <w:rsid w:val="003A402B"/>
    <w:rsid w:val="003A78C2"/>
    <w:rsid w:val="003B0414"/>
    <w:rsid w:val="003B0550"/>
    <w:rsid w:val="003B29B4"/>
    <w:rsid w:val="003B443D"/>
    <w:rsid w:val="003B52D3"/>
    <w:rsid w:val="003B694F"/>
    <w:rsid w:val="003B78A7"/>
    <w:rsid w:val="003C2242"/>
    <w:rsid w:val="003C2D3C"/>
    <w:rsid w:val="003C2D5C"/>
    <w:rsid w:val="003C3A33"/>
    <w:rsid w:val="003C425C"/>
    <w:rsid w:val="003D0DE2"/>
    <w:rsid w:val="003D49BB"/>
    <w:rsid w:val="003D4D77"/>
    <w:rsid w:val="003D511F"/>
    <w:rsid w:val="003D6958"/>
    <w:rsid w:val="003D7E63"/>
    <w:rsid w:val="003E0817"/>
    <w:rsid w:val="003E3658"/>
    <w:rsid w:val="003E4403"/>
    <w:rsid w:val="003E4F15"/>
    <w:rsid w:val="003E5299"/>
    <w:rsid w:val="003E6414"/>
    <w:rsid w:val="003E712C"/>
    <w:rsid w:val="003E7AD7"/>
    <w:rsid w:val="003F067D"/>
    <w:rsid w:val="003F171C"/>
    <w:rsid w:val="003F2AA7"/>
    <w:rsid w:val="003F424C"/>
    <w:rsid w:val="003F52D2"/>
    <w:rsid w:val="003F569B"/>
    <w:rsid w:val="003F7962"/>
    <w:rsid w:val="003F7DB8"/>
    <w:rsid w:val="0040100B"/>
    <w:rsid w:val="004017F4"/>
    <w:rsid w:val="0040300C"/>
    <w:rsid w:val="004048A0"/>
    <w:rsid w:val="00405E62"/>
    <w:rsid w:val="004064E8"/>
    <w:rsid w:val="0040678B"/>
    <w:rsid w:val="004112A1"/>
    <w:rsid w:val="00411403"/>
    <w:rsid w:val="00412301"/>
    <w:rsid w:val="0041237E"/>
    <w:rsid w:val="004127F7"/>
    <w:rsid w:val="00412FC5"/>
    <w:rsid w:val="00414A4A"/>
    <w:rsid w:val="00415833"/>
    <w:rsid w:val="004170E6"/>
    <w:rsid w:val="004173E3"/>
    <w:rsid w:val="004201CB"/>
    <w:rsid w:val="0042096F"/>
    <w:rsid w:val="004213A7"/>
    <w:rsid w:val="00422276"/>
    <w:rsid w:val="00423917"/>
    <w:rsid w:val="004242F1"/>
    <w:rsid w:val="00426FE7"/>
    <w:rsid w:val="00432DFE"/>
    <w:rsid w:val="004330F3"/>
    <w:rsid w:val="004331DD"/>
    <w:rsid w:val="00433828"/>
    <w:rsid w:val="00434820"/>
    <w:rsid w:val="004359F9"/>
    <w:rsid w:val="00436CEC"/>
    <w:rsid w:val="00442864"/>
    <w:rsid w:val="0044422E"/>
    <w:rsid w:val="004443F9"/>
    <w:rsid w:val="00444E21"/>
    <w:rsid w:val="004458F8"/>
    <w:rsid w:val="00445A00"/>
    <w:rsid w:val="0044669E"/>
    <w:rsid w:val="00450265"/>
    <w:rsid w:val="00451B0F"/>
    <w:rsid w:val="00452123"/>
    <w:rsid w:val="00453C04"/>
    <w:rsid w:val="004540C9"/>
    <w:rsid w:val="00455485"/>
    <w:rsid w:val="00455E6E"/>
    <w:rsid w:val="00457D35"/>
    <w:rsid w:val="004625CC"/>
    <w:rsid w:val="00464E4A"/>
    <w:rsid w:val="00466A08"/>
    <w:rsid w:val="0046762B"/>
    <w:rsid w:val="00470B9A"/>
    <w:rsid w:val="0047269E"/>
    <w:rsid w:val="00472F7B"/>
    <w:rsid w:val="00474164"/>
    <w:rsid w:val="00475399"/>
    <w:rsid w:val="0047783F"/>
    <w:rsid w:val="00480995"/>
    <w:rsid w:val="00482555"/>
    <w:rsid w:val="00487D6F"/>
    <w:rsid w:val="00491315"/>
    <w:rsid w:val="00492911"/>
    <w:rsid w:val="004931B6"/>
    <w:rsid w:val="00496605"/>
    <w:rsid w:val="004975F7"/>
    <w:rsid w:val="004A0A43"/>
    <w:rsid w:val="004A1168"/>
    <w:rsid w:val="004A2770"/>
    <w:rsid w:val="004A4D23"/>
    <w:rsid w:val="004A6077"/>
    <w:rsid w:val="004A78DF"/>
    <w:rsid w:val="004B0583"/>
    <w:rsid w:val="004B0FE5"/>
    <w:rsid w:val="004B226A"/>
    <w:rsid w:val="004B3668"/>
    <w:rsid w:val="004B64E1"/>
    <w:rsid w:val="004C0C6F"/>
    <w:rsid w:val="004C1562"/>
    <w:rsid w:val="004C2CE8"/>
    <w:rsid w:val="004C2EE3"/>
    <w:rsid w:val="004C419E"/>
    <w:rsid w:val="004C41D3"/>
    <w:rsid w:val="004C477D"/>
    <w:rsid w:val="004C545E"/>
    <w:rsid w:val="004C56F8"/>
    <w:rsid w:val="004C6171"/>
    <w:rsid w:val="004D2884"/>
    <w:rsid w:val="004D3093"/>
    <w:rsid w:val="004D340B"/>
    <w:rsid w:val="004D357F"/>
    <w:rsid w:val="004D51A8"/>
    <w:rsid w:val="004E091A"/>
    <w:rsid w:val="004E11DA"/>
    <w:rsid w:val="004E2ADD"/>
    <w:rsid w:val="004E4A22"/>
    <w:rsid w:val="004E5365"/>
    <w:rsid w:val="004E5927"/>
    <w:rsid w:val="004E5BD8"/>
    <w:rsid w:val="004E63B5"/>
    <w:rsid w:val="004E68A1"/>
    <w:rsid w:val="004E75BF"/>
    <w:rsid w:val="004E7EF4"/>
    <w:rsid w:val="004F0F65"/>
    <w:rsid w:val="004F2330"/>
    <w:rsid w:val="004F4BDE"/>
    <w:rsid w:val="004F5156"/>
    <w:rsid w:val="004F5612"/>
    <w:rsid w:val="004F67EA"/>
    <w:rsid w:val="00501C76"/>
    <w:rsid w:val="005068BF"/>
    <w:rsid w:val="00507867"/>
    <w:rsid w:val="00510E31"/>
    <w:rsid w:val="00511170"/>
    <w:rsid w:val="00511968"/>
    <w:rsid w:val="00511BD0"/>
    <w:rsid w:val="00515FA2"/>
    <w:rsid w:val="00516C18"/>
    <w:rsid w:val="005177E7"/>
    <w:rsid w:val="00520249"/>
    <w:rsid w:val="00520251"/>
    <w:rsid w:val="00520786"/>
    <w:rsid w:val="0052103D"/>
    <w:rsid w:val="00522515"/>
    <w:rsid w:val="00523625"/>
    <w:rsid w:val="00523B67"/>
    <w:rsid w:val="00524952"/>
    <w:rsid w:val="00524D83"/>
    <w:rsid w:val="00525BA3"/>
    <w:rsid w:val="005346FE"/>
    <w:rsid w:val="00534DB4"/>
    <w:rsid w:val="00535B2D"/>
    <w:rsid w:val="00536398"/>
    <w:rsid w:val="005367CB"/>
    <w:rsid w:val="00540F29"/>
    <w:rsid w:val="00541D5B"/>
    <w:rsid w:val="00543DEC"/>
    <w:rsid w:val="00544169"/>
    <w:rsid w:val="005442E9"/>
    <w:rsid w:val="0054773B"/>
    <w:rsid w:val="0055242C"/>
    <w:rsid w:val="00553AA3"/>
    <w:rsid w:val="00553C80"/>
    <w:rsid w:val="00553D4F"/>
    <w:rsid w:val="00554B11"/>
    <w:rsid w:val="0055614C"/>
    <w:rsid w:val="0055699E"/>
    <w:rsid w:val="00557F18"/>
    <w:rsid w:val="00561645"/>
    <w:rsid w:val="0056267D"/>
    <w:rsid w:val="005640C6"/>
    <w:rsid w:val="00564A4B"/>
    <w:rsid w:val="00564AC9"/>
    <w:rsid w:val="00566689"/>
    <w:rsid w:val="00567983"/>
    <w:rsid w:val="00570527"/>
    <w:rsid w:val="00570E7E"/>
    <w:rsid w:val="00570F47"/>
    <w:rsid w:val="00571399"/>
    <w:rsid w:val="00571CF7"/>
    <w:rsid w:val="00571F46"/>
    <w:rsid w:val="00572AC7"/>
    <w:rsid w:val="00572B19"/>
    <w:rsid w:val="00572C76"/>
    <w:rsid w:val="0057449B"/>
    <w:rsid w:val="005746E7"/>
    <w:rsid w:val="00576193"/>
    <w:rsid w:val="005766B2"/>
    <w:rsid w:val="0057683A"/>
    <w:rsid w:val="00580B46"/>
    <w:rsid w:val="00582965"/>
    <w:rsid w:val="005862FB"/>
    <w:rsid w:val="00587A7F"/>
    <w:rsid w:val="005947A2"/>
    <w:rsid w:val="00596A7E"/>
    <w:rsid w:val="005A0465"/>
    <w:rsid w:val="005A1518"/>
    <w:rsid w:val="005A1C5B"/>
    <w:rsid w:val="005A2DB8"/>
    <w:rsid w:val="005A3551"/>
    <w:rsid w:val="005A5858"/>
    <w:rsid w:val="005A7998"/>
    <w:rsid w:val="005B0BC7"/>
    <w:rsid w:val="005B190A"/>
    <w:rsid w:val="005B21B9"/>
    <w:rsid w:val="005B5A9F"/>
    <w:rsid w:val="005B6D01"/>
    <w:rsid w:val="005B7A3C"/>
    <w:rsid w:val="005C3D96"/>
    <w:rsid w:val="005C5490"/>
    <w:rsid w:val="005C606D"/>
    <w:rsid w:val="005C7BD0"/>
    <w:rsid w:val="005D1837"/>
    <w:rsid w:val="005D1D5F"/>
    <w:rsid w:val="005D2679"/>
    <w:rsid w:val="005D2EA8"/>
    <w:rsid w:val="005D30C0"/>
    <w:rsid w:val="005D4676"/>
    <w:rsid w:val="005D58D1"/>
    <w:rsid w:val="005D673B"/>
    <w:rsid w:val="005E0A42"/>
    <w:rsid w:val="005E11A6"/>
    <w:rsid w:val="005E14C2"/>
    <w:rsid w:val="005E4461"/>
    <w:rsid w:val="005E51D9"/>
    <w:rsid w:val="005E5415"/>
    <w:rsid w:val="005E75C3"/>
    <w:rsid w:val="005F380F"/>
    <w:rsid w:val="005F3AE3"/>
    <w:rsid w:val="005F40D6"/>
    <w:rsid w:val="005F476B"/>
    <w:rsid w:val="005F5844"/>
    <w:rsid w:val="005F674C"/>
    <w:rsid w:val="00600BBE"/>
    <w:rsid w:val="00600F44"/>
    <w:rsid w:val="00603314"/>
    <w:rsid w:val="00603375"/>
    <w:rsid w:val="00604C4C"/>
    <w:rsid w:val="00606F68"/>
    <w:rsid w:val="006074C7"/>
    <w:rsid w:val="00607BA5"/>
    <w:rsid w:val="0061023D"/>
    <w:rsid w:val="00610B0A"/>
    <w:rsid w:val="00611123"/>
    <w:rsid w:val="0061180A"/>
    <w:rsid w:val="00612AF1"/>
    <w:rsid w:val="006130DC"/>
    <w:rsid w:val="0061411C"/>
    <w:rsid w:val="00616494"/>
    <w:rsid w:val="00616C48"/>
    <w:rsid w:val="00616DF6"/>
    <w:rsid w:val="00620F1C"/>
    <w:rsid w:val="006213F7"/>
    <w:rsid w:val="00621C58"/>
    <w:rsid w:val="0062456F"/>
    <w:rsid w:val="00625AA3"/>
    <w:rsid w:val="00625CE1"/>
    <w:rsid w:val="00626DCA"/>
    <w:rsid w:val="00626EB6"/>
    <w:rsid w:val="00627CDE"/>
    <w:rsid w:val="006303C4"/>
    <w:rsid w:val="006305B1"/>
    <w:rsid w:val="00630D6F"/>
    <w:rsid w:val="00632700"/>
    <w:rsid w:val="00632F68"/>
    <w:rsid w:val="006364C3"/>
    <w:rsid w:val="00637315"/>
    <w:rsid w:val="00637472"/>
    <w:rsid w:val="00640067"/>
    <w:rsid w:val="00640689"/>
    <w:rsid w:val="00641DF1"/>
    <w:rsid w:val="00651052"/>
    <w:rsid w:val="006513EE"/>
    <w:rsid w:val="00651866"/>
    <w:rsid w:val="0065246B"/>
    <w:rsid w:val="00652FE4"/>
    <w:rsid w:val="0065365F"/>
    <w:rsid w:val="0065589D"/>
    <w:rsid w:val="00655D03"/>
    <w:rsid w:val="00655D47"/>
    <w:rsid w:val="00655F5A"/>
    <w:rsid w:val="00656770"/>
    <w:rsid w:val="0065755F"/>
    <w:rsid w:val="00660B0B"/>
    <w:rsid w:val="006613AB"/>
    <w:rsid w:val="006614A6"/>
    <w:rsid w:val="006618CD"/>
    <w:rsid w:val="0066526A"/>
    <w:rsid w:val="00670217"/>
    <w:rsid w:val="00671780"/>
    <w:rsid w:val="00671CBB"/>
    <w:rsid w:val="0067262F"/>
    <w:rsid w:val="006731D4"/>
    <w:rsid w:val="00674429"/>
    <w:rsid w:val="00674830"/>
    <w:rsid w:val="00674EDB"/>
    <w:rsid w:val="006760C1"/>
    <w:rsid w:val="00677267"/>
    <w:rsid w:val="0067786C"/>
    <w:rsid w:val="006778FD"/>
    <w:rsid w:val="00682A36"/>
    <w:rsid w:val="00683388"/>
    <w:rsid w:val="00683BFA"/>
    <w:rsid w:val="00683F84"/>
    <w:rsid w:val="00686F86"/>
    <w:rsid w:val="00687D9B"/>
    <w:rsid w:val="00690593"/>
    <w:rsid w:val="00697597"/>
    <w:rsid w:val="00697704"/>
    <w:rsid w:val="00697E83"/>
    <w:rsid w:val="006A0CC8"/>
    <w:rsid w:val="006A4B84"/>
    <w:rsid w:val="006A4C90"/>
    <w:rsid w:val="006A660A"/>
    <w:rsid w:val="006A6A81"/>
    <w:rsid w:val="006A6F19"/>
    <w:rsid w:val="006A718F"/>
    <w:rsid w:val="006B05F3"/>
    <w:rsid w:val="006B0CDA"/>
    <w:rsid w:val="006B11FD"/>
    <w:rsid w:val="006B1735"/>
    <w:rsid w:val="006B19BF"/>
    <w:rsid w:val="006B1E77"/>
    <w:rsid w:val="006B3980"/>
    <w:rsid w:val="006B59C0"/>
    <w:rsid w:val="006B7A77"/>
    <w:rsid w:val="006C3465"/>
    <w:rsid w:val="006C36D8"/>
    <w:rsid w:val="006C3DFD"/>
    <w:rsid w:val="006C682F"/>
    <w:rsid w:val="006C6DB5"/>
    <w:rsid w:val="006C6F21"/>
    <w:rsid w:val="006D1842"/>
    <w:rsid w:val="006D2219"/>
    <w:rsid w:val="006D2BA3"/>
    <w:rsid w:val="006D5903"/>
    <w:rsid w:val="006D75E6"/>
    <w:rsid w:val="006E18D2"/>
    <w:rsid w:val="006E2058"/>
    <w:rsid w:val="006E25F1"/>
    <w:rsid w:val="006E3380"/>
    <w:rsid w:val="006E3D54"/>
    <w:rsid w:val="006E47BE"/>
    <w:rsid w:val="006E518B"/>
    <w:rsid w:val="006E607C"/>
    <w:rsid w:val="006E6383"/>
    <w:rsid w:val="006E7418"/>
    <w:rsid w:val="006F03D8"/>
    <w:rsid w:val="006F0D7B"/>
    <w:rsid w:val="006F3498"/>
    <w:rsid w:val="006F5065"/>
    <w:rsid w:val="006F6BB5"/>
    <w:rsid w:val="006F7393"/>
    <w:rsid w:val="006F7598"/>
    <w:rsid w:val="00700DB3"/>
    <w:rsid w:val="00700F35"/>
    <w:rsid w:val="00701C90"/>
    <w:rsid w:val="0070224F"/>
    <w:rsid w:val="007025DC"/>
    <w:rsid w:val="00703575"/>
    <w:rsid w:val="00703DD2"/>
    <w:rsid w:val="00703E62"/>
    <w:rsid w:val="007044BE"/>
    <w:rsid w:val="00711099"/>
    <w:rsid w:val="007115F7"/>
    <w:rsid w:val="00714ADE"/>
    <w:rsid w:val="0072273D"/>
    <w:rsid w:val="00725E7C"/>
    <w:rsid w:val="00726595"/>
    <w:rsid w:val="0072659C"/>
    <w:rsid w:val="0072664E"/>
    <w:rsid w:val="00733779"/>
    <w:rsid w:val="007349D3"/>
    <w:rsid w:val="007373A4"/>
    <w:rsid w:val="00740373"/>
    <w:rsid w:val="00740D07"/>
    <w:rsid w:val="00740F20"/>
    <w:rsid w:val="00743BD8"/>
    <w:rsid w:val="007464A9"/>
    <w:rsid w:val="007464D8"/>
    <w:rsid w:val="007466A5"/>
    <w:rsid w:val="00746E4A"/>
    <w:rsid w:val="00750379"/>
    <w:rsid w:val="00755826"/>
    <w:rsid w:val="00756E67"/>
    <w:rsid w:val="007603DD"/>
    <w:rsid w:val="007603F8"/>
    <w:rsid w:val="00761F05"/>
    <w:rsid w:val="00762BCC"/>
    <w:rsid w:val="00764F2D"/>
    <w:rsid w:val="007665D6"/>
    <w:rsid w:val="00767EF8"/>
    <w:rsid w:val="00770405"/>
    <w:rsid w:val="00771A68"/>
    <w:rsid w:val="00773517"/>
    <w:rsid w:val="007743C0"/>
    <w:rsid w:val="0077598B"/>
    <w:rsid w:val="007765DA"/>
    <w:rsid w:val="00776E97"/>
    <w:rsid w:val="00777321"/>
    <w:rsid w:val="00777956"/>
    <w:rsid w:val="0078093E"/>
    <w:rsid w:val="007821BA"/>
    <w:rsid w:val="007829F9"/>
    <w:rsid w:val="00783916"/>
    <w:rsid w:val="00784F4A"/>
    <w:rsid w:val="00785437"/>
    <w:rsid w:val="00785689"/>
    <w:rsid w:val="007868D7"/>
    <w:rsid w:val="00786E3F"/>
    <w:rsid w:val="007904B3"/>
    <w:rsid w:val="00792B84"/>
    <w:rsid w:val="00793703"/>
    <w:rsid w:val="00793DC5"/>
    <w:rsid w:val="00793E38"/>
    <w:rsid w:val="00794329"/>
    <w:rsid w:val="00795F85"/>
    <w:rsid w:val="00796F68"/>
    <w:rsid w:val="0079754B"/>
    <w:rsid w:val="00797DF5"/>
    <w:rsid w:val="007A08FD"/>
    <w:rsid w:val="007A11CE"/>
    <w:rsid w:val="007A130E"/>
    <w:rsid w:val="007A1E6D"/>
    <w:rsid w:val="007A2A74"/>
    <w:rsid w:val="007A2D31"/>
    <w:rsid w:val="007A2F90"/>
    <w:rsid w:val="007A4378"/>
    <w:rsid w:val="007A48EA"/>
    <w:rsid w:val="007A4E32"/>
    <w:rsid w:val="007A679E"/>
    <w:rsid w:val="007A7CB6"/>
    <w:rsid w:val="007B09AC"/>
    <w:rsid w:val="007B0EB2"/>
    <w:rsid w:val="007B186F"/>
    <w:rsid w:val="007B19E2"/>
    <w:rsid w:val="007B222C"/>
    <w:rsid w:val="007B2653"/>
    <w:rsid w:val="007B2712"/>
    <w:rsid w:val="007B30BF"/>
    <w:rsid w:val="007B3AB4"/>
    <w:rsid w:val="007C0000"/>
    <w:rsid w:val="007C099E"/>
    <w:rsid w:val="007C2B28"/>
    <w:rsid w:val="007C2E69"/>
    <w:rsid w:val="007C38B0"/>
    <w:rsid w:val="007C3AE5"/>
    <w:rsid w:val="007C60AC"/>
    <w:rsid w:val="007C7C44"/>
    <w:rsid w:val="007D0D31"/>
    <w:rsid w:val="007D27B0"/>
    <w:rsid w:val="007D3F23"/>
    <w:rsid w:val="007D52A4"/>
    <w:rsid w:val="007E23F5"/>
    <w:rsid w:val="007E439E"/>
    <w:rsid w:val="007E59BE"/>
    <w:rsid w:val="007E5D24"/>
    <w:rsid w:val="007F0410"/>
    <w:rsid w:val="007F2B37"/>
    <w:rsid w:val="007F47C5"/>
    <w:rsid w:val="007F4A3D"/>
    <w:rsid w:val="007F571A"/>
    <w:rsid w:val="00801788"/>
    <w:rsid w:val="00801A60"/>
    <w:rsid w:val="00801FC5"/>
    <w:rsid w:val="008020BD"/>
    <w:rsid w:val="00810844"/>
    <w:rsid w:val="00810B6F"/>
    <w:rsid w:val="0081282B"/>
    <w:rsid w:val="00812DE7"/>
    <w:rsid w:val="00813844"/>
    <w:rsid w:val="008156EC"/>
    <w:rsid w:val="008157F2"/>
    <w:rsid w:val="00815B67"/>
    <w:rsid w:val="00820A72"/>
    <w:rsid w:val="00822CE0"/>
    <w:rsid w:val="00823831"/>
    <w:rsid w:val="0082526F"/>
    <w:rsid w:val="00825545"/>
    <w:rsid w:val="00825EE6"/>
    <w:rsid w:val="0082722D"/>
    <w:rsid w:val="00827322"/>
    <w:rsid w:val="0083108D"/>
    <w:rsid w:val="00831446"/>
    <w:rsid w:val="008315B7"/>
    <w:rsid w:val="0083160D"/>
    <w:rsid w:val="00832DCA"/>
    <w:rsid w:val="008367AC"/>
    <w:rsid w:val="008368F2"/>
    <w:rsid w:val="00836E17"/>
    <w:rsid w:val="008404A4"/>
    <w:rsid w:val="008412D9"/>
    <w:rsid w:val="0084149F"/>
    <w:rsid w:val="00841AB1"/>
    <w:rsid w:val="0084288D"/>
    <w:rsid w:val="008433D9"/>
    <w:rsid w:val="0084369A"/>
    <w:rsid w:val="0084486F"/>
    <w:rsid w:val="00844EA0"/>
    <w:rsid w:val="0084567B"/>
    <w:rsid w:val="0084586A"/>
    <w:rsid w:val="00850856"/>
    <w:rsid w:val="00852383"/>
    <w:rsid w:val="0085338F"/>
    <w:rsid w:val="008536BE"/>
    <w:rsid w:val="008538B3"/>
    <w:rsid w:val="0085514F"/>
    <w:rsid w:val="008554C7"/>
    <w:rsid w:val="00856385"/>
    <w:rsid w:val="00861795"/>
    <w:rsid w:val="00861A44"/>
    <w:rsid w:val="00861B89"/>
    <w:rsid w:val="00863C88"/>
    <w:rsid w:val="0086498B"/>
    <w:rsid w:val="00866EDC"/>
    <w:rsid w:val="008721F7"/>
    <w:rsid w:val="008738D1"/>
    <w:rsid w:val="00873D79"/>
    <w:rsid w:val="0087574F"/>
    <w:rsid w:val="00880A7A"/>
    <w:rsid w:val="00880F1A"/>
    <w:rsid w:val="00882D0F"/>
    <w:rsid w:val="008834FF"/>
    <w:rsid w:val="00883874"/>
    <w:rsid w:val="00883EC6"/>
    <w:rsid w:val="00884FDD"/>
    <w:rsid w:val="00890F03"/>
    <w:rsid w:val="0089102F"/>
    <w:rsid w:val="008915F4"/>
    <w:rsid w:val="008929D0"/>
    <w:rsid w:val="00893AD9"/>
    <w:rsid w:val="00894368"/>
    <w:rsid w:val="00894639"/>
    <w:rsid w:val="00894F67"/>
    <w:rsid w:val="00895B70"/>
    <w:rsid w:val="00896A7C"/>
    <w:rsid w:val="008A099E"/>
    <w:rsid w:val="008A173F"/>
    <w:rsid w:val="008A22AD"/>
    <w:rsid w:val="008A2714"/>
    <w:rsid w:val="008A2898"/>
    <w:rsid w:val="008A2ECF"/>
    <w:rsid w:val="008A3B43"/>
    <w:rsid w:val="008A4AF2"/>
    <w:rsid w:val="008A5DB0"/>
    <w:rsid w:val="008A67AA"/>
    <w:rsid w:val="008B2570"/>
    <w:rsid w:val="008B3DC8"/>
    <w:rsid w:val="008B498A"/>
    <w:rsid w:val="008B4C3A"/>
    <w:rsid w:val="008C3148"/>
    <w:rsid w:val="008C3B00"/>
    <w:rsid w:val="008C408E"/>
    <w:rsid w:val="008C43B0"/>
    <w:rsid w:val="008C5BB6"/>
    <w:rsid w:val="008C5CE6"/>
    <w:rsid w:val="008C68F1"/>
    <w:rsid w:val="008C7B07"/>
    <w:rsid w:val="008D02CC"/>
    <w:rsid w:val="008D12FF"/>
    <w:rsid w:val="008D3382"/>
    <w:rsid w:val="008D362B"/>
    <w:rsid w:val="008D3FD2"/>
    <w:rsid w:val="008D479B"/>
    <w:rsid w:val="008D6348"/>
    <w:rsid w:val="008D7DB2"/>
    <w:rsid w:val="008E0DFD"/>
    <w:rsid w:val="008E1702"/>
    <w:rsid w:val="008E21DB"/>
    <w:rsid w:val="008E288B"/>
    <w:rsid w:val="008E29C9"/>
    <w:rsid w:val="008E4A40"/>
    <w:rsid w:val="008E6919"/>
    <w:rsid w:val="008E7148"/>
    <w:rsid w:val="008E7308"/>
    <w:rsid w:val="008E7F96"/>
    <w:rsid w:val="008F0579"/>
    <w:rsid w:val="008F1781"/>
    <w:rsid w:val="008F1FB3"/>
    <w:rsid w:val="008F251D"/>
    <w:rsid w:val="008F3CF4"/>
    <w:rsid w:val="008F4BCF"/>
    <w:rsid w:val="008F4FD7"/>
    <w:rsid w:val="008F5EC0"/>
    <w:rsid w:val="008F641C"/>
    <w:rsid w:val="009036BB"/>
    <w:rsid w:val="009069DD"/>
    <w:rsid w:val="00907962"/>
    <w:rsid w:val="00913C92"/>
    <w:rsid w:val="00917DA0"/>
    <w:rsid w:val="00920448"/>
    <w:rsid w:val="00920DB1"/>
    <w:rsid w:val="00921803"/>
    <w:rsid w:val="009229F6"/>
    <w:rsid w:val="009231DE"/>
    <w:rsid w:val="009232FD"/>
    <w:rsid w:val="00926503"/>
    <w:rsid w:val="00926715"/>
    <w:rsid w:val="00927003"/>
    <w:rsid w:val="009303BA"/>
    <w:rsid w:val="009323E5"/>
    <w:rsid w:val="009327A1"/>
    <w:rsid w:val="00933921"/>
    <w:rsid w:val="00933992"/>
    <w:rsid w:val="00934E1B"/>
    <w:rsid w:val="00936739"/>
    <w:rsid w:val="00937711"/>
    <w:rsid w:val="00937AFA"/>
    <w:rsid w:val="009424D0"/>
    <w:rsid w:val="00942C82"/>
    <w:rsid w:val="0094428D"/>
    <w:rsid w:val="009458A6"/>
    <w:rsid w:val="00946501"/>
    <w:rsid w:val="00951189"/>
    <w:rsid w:val="00954745"/>
    <w:rsid w:val="00956755"/>
    <w:rsid w:val="0095684A"/>
    <w:rsid w:val="00957A93"/>
    <w:rsid w:val="00962E51"/>
    <w:rsid w:val="00962E8C"/>
    <w:rsid w:val="009636E6"/>
    <w:rsid w:val="0096392A"/>
    <w:rsid w:val="00963ACD"/>
    <w:rsid w:val="00964BA0"/>
    <w:rsid w:val="00965CFD"/>
    <w:rsid w:val="00966061"/>
    <w:rsid w:val="0096643B"/>
    <w:rsid w:val="00966BA9"/>
    <w:rsid w:val="00970EB6"/>
    <w:rsid w:val="009722F9"/>
    <w:rsid w:val="009726D8"/>
    <w:rsid w:val="009752B6"/>
    <w:rsid w:val="00975530"/>
    <w:rsid w:val="009760B8"/>
    <w:rsid w:val="0098008E"/>
    <w:rsid w:val="00980106"/>
    <w:rsid w:val="00980EF1"/>
    <w:rsid w:val="009819C7"/>
    <w:rsid w:val="009825E7"/>
    <w:rsid w:val="00982AEB"/>
    <w:rsid w:val="009832A8"/>
    <w:rsid w:val="009848ED"/>
    <w:rsid w:val="00984D44"/>
    <w:rsid w:val="009910BA"/>
    <w:rsid w:val="009911F0"/>
    <w:rsid w:val="009916F1"/>
    <w:rsid w:val="00992D9F"/>
    <w:rsid w:val="00993208"/>
    <w:rsid w:val="009941AF"/>
    <w:rsid w:val="0099796F"/>
    <w:rsid w:val="009A05D1"/>
    <w:rsid w:val="009A1A87"/>
    <w:rsid w:val="009A2644"/>
    <w:rsid w:val="009A4C2C"/>
    <w:rsid w:val="009A52B2"/>
    <w:rsid w:val="009A5783"/>
    <w:rsid w:val="009A69FA"/>
    <w:rsid w:val="009A6DF6"/>
    <w:rsid w:val="009B0A66"/>
    <w:rsid w:val="009B124B"/>
    <w:rsid w:val="009B439E"/>
    <w:rsid w:val="009B456C"/>
    <w:rsid w:val="009B4DC9"/>
    <w:rsid w:val="009B5015"/>
    <w:rsid w:val="009B59A9"/>
    <w:rsid w:val="009B683E"/>
    <w:rsid w:val="009C1440"/>
    <w:rsid w:val="009C153C"/>
    <w:rsid w:val="009C2D4B"/>
    <w:rsid w:val="009C64CE"/>
    <w:rsid w:val="009C7327"/>
    <w:rsid w:val="009D0485"/>
    <w:rsid w:val="009D1285"/>
    <w:rsid w:val="009D32A7"/>
    <w:rsid w:val="009D33B6"/>
    <w:rsid w:val="009D3B31"/>
    <w:rsid w:val="009D418C"/>
    <w:rsid w:val="009D55CD"/>
    <w:rsid w:val="009D79CE"/>
    <w:rsid w:val="009D7A08"/>
    <w:rsid w:val="009D7AEE"/>
    <w:rsid w:val="009E04BB"/>
    <w:rsid w:val="009E0B31"/>
    <w:rsid w:val="009E35DA"/>
    <w:rsid w:val="009E3882"/>
    <w:rsid w:val="009E40A7"/>
    <w:rsid w:val="009E4305"/>
    <w:rsid w:val="009E6AFE"/>
    <w:rsid w:val="009F0683"/>
    <w:rsid w:val="009F1E73"/>
    <w:rsid w:val="009F5DBD"/>
    <w:rsid w:val="009F70A5"/>
    <w:rsid w:val="009F76DB"/>
    <w:rsid w:val="00A01B91"/>
    <w:rsid w:val="00A01EA3"/>
    <w:rsid w:val="00A069AB"/>
    <w:rsid w:val="00A13C98"/>
    <w:rsid w:val="00A159E6"/>
    <w:rsid w:val="00A15F6C"/>
    <w:rsid w:val="00A16712"/>
    <w:rsid w:val="00A171CB"/>
    <w:rsid w:val="00A20AE0"/>
    <w:rsid w:val="00A22346"/>
    <w:rsid w:val="00A22FE3"/>
    <w:rsid w:val="00A23781"/>
    <w:rsid w:val="00A2615B"/>
    <w:rsid w:val="00A268A2"/>
    <w:rsid w:val="00A26DDA"/>
    <w:rsid w:val="00A2740F"/>
    <w:rsid w:val="00A276B8"/>
    <w:rsid w:val="00A305AE"/>
    <w:rsid w:val="00A30B7B"/>
    <w:rsid w:val="00A32C3B"/>
    <w:rsid w:val="00A35711"/>
    <w:rsid w:val="00A358FB"/>
    <w:rsid w:val="00A363F3"/>
    <w:rsid w:val="00A4045A"/>
    <w:rsid w:val="00A40E0E"/>
    <w:rsid w:val="00A413FA"/>
    <w:rsid w:val="00A434A0"/>
    <w:rsid w:val="00A45479"/>
    <w:rsid w:val="00A45F4F"/>
    <w:rsid w:val="00A47171"/>
    <w:rsid w:val="00A503E6"/>
    <w:rsid w:val="00A506C8"/>
    <w:rsid w:val="00A50B05"/>
    <w:rsid w:val="00A5137E"/>
    <w:rsid w:val="00A516A9"/>
    <w:rsid w:val="00A51DAE"/>
    <w:rsid w:val="00A52591"/>
    <w:rsid w:val="00A542CC"/>
    <w:rsid w:val="00A54D7D"/>
    <w:rsid w:val="00A54EB9"/>
    <w:rsid w:val="00A551EF"/>
    <w:rsid w:val="00A55E88"/>
    <w:rsid w:val="00A56D70"/>
    <w:rsid w:val="00A571B1"/>
    <w:rsid w:val="00A57620"/>
    <w:rsid w:val="00A600A9"/>
    <w:rsid w:val="00A609C9"/>
    <w:rsid w:val="00A613D5"/>
    <w:rsid w:val="00A65284"/>
    <w:rsid w:val="00A7013A"/>
    <w:rsid w:val="00A70812"/>
    <w:rsid w:val="00A70C5D"/>
    <w:rsid w:val="00A7171D"/>
    <w:rsid w:val="00A71EE0"/>
    <w:rsid w:val="00A7325B"/>
    <w:rsid w:val="00A73B5B"/>
    <w:rsid w:val="00A7573B"/>
    <w:rsid w:val="00A83DC2"/>
    <w:rsid w:val="00A847E8"/>
    <w:rsid w:val="00A85C70"/>
    <w:rsid w:val="00A86F80"/>
    <w:rsid w:val="00A90955"/>
    <w:rsid w:val="00A90BA2"/>
    <w:rsid w:val="00A9298A"/>
    <w:rsid w:val="00A93079"/>
    <w:rsid w:val="00AA1B2B"/>
    <w:rsid w:val="00AA254C"/>
    <w:rsid w:val="00AA3318"/>
    <w:rsid w:val="00AA33C1"/>
    <w:rsid w:val="00AA4305"/>
    <w:rsid w:val="00AA5039"/>
    <w:rsid w:val="00AA55B7"/>
    <w:rsid w:val="00AA5B9E"/>
    <w:rsid w:val="00AA5C04"/>
    <w:rsid w:val="00AA620D"/>
    <w:rsid w:val="00AB14D9"/>
    <w:rsid w:val="00AB2407"/>
    <w:rsid w:val="00AB244A"/>
    <w:rsid w:val="00AB3D6D"/>
    <w:rsid w:val="00AB53DF"/>
    <w:rsid w:val="00AB7B59"/>
    <w:rsid w:val="00AC0BF1"/>
    <w:rsid w:val="00AC15AF"/>
    <w:rsid w:val="00AC5374"/>
    <w:rsid w:val="00AC57FD"/>
    <w:rsid w:val="00AC725D"/>
    <w:rsid w:val="00AD177C"/>
    <w:rsid w:val="00AD17FA"/>
    <w:rsid w:val="00AD36B0"/>
    <w:rsid w:val="00AD3E94"/>
    <w:rsid w:val="00AD41AB"/>
    <w:rsid w:val="00AD4DEB"/>
    <w:rsid w:val="00AE0294"/>
    <w:rsid w:val="00AE0482"/>
    <w:rsid w:val="00AE2006"/>
    <w:rsid w:val="00AE2402"/>
    <w:rsid w:val="00AE2780"/>
    <w:rsid w:val="00AE5546"/>
    <w:rsid w:val="00AE69A6"/>
    <w:rsid w:val="00AE7C4C"/>
    <w:rsid w:val="00AF103E"/>
    <w:rsid w:val="00AF44A7"/>
    <w:rsid w:val="00AF57C2"/>
    <w:rsid w:val="00B03984"/>
    <w:rsid w:val="00B045EB"/>
    <w:rsid w:val="00B05977"/>
    <w:rsid w:val="00B06311"/>
    <w:rsid w:val="00B065B1"/>
    <w:rsid w:val="00B06C6F"/>
    <w:rsid w:val="00B077D0"/>
    <w:rsid w:val="00B07E5C"/>
    <w:rsid w:val="00B105E9"/>
    <w:rsid w:val="00B106C4"/>
    <w:rsid w:val="00B11148"/>
    <w:rsid w:val="00B1285F"/>
    <w:rsid w:val="00B13590"/>
    <w:rsid w:val="00B14969"/>
    <w:rsid w:val="00B14B25"/>
    <w:rsid w:val="00B21366"/>
    <w:rsid w:val="00B21643"/>
    <w:rsid w:val="00B22985"/>
    <w:rsid w:val="00B238C7"/>
    <w:rsid w:val="00B23D60"/>
    <w:rsid w:val="00B249DB"/>
    <w:rsid w:val="00B25B74"/>
    <w:rsid w:val="00B262ED"/>
    <w:rsid w:val="00B3055B"/>
    <w:rsid w:val="00B30BDA"/>
    <w:rsid w:val="00B32BBB"/>
    <w:rsid w:val="00B3404A"/>
    <w:rsid w:val="00B34754"/>
    <w:rsid w:val="00B3733B"/>
    <w:rsid w:val="00B407A1"/>
    <w:rsid w:val="00B4296B"/>
    <w:rsid w:val="00B43639"/>
    <w:rsid w:val="00B43BAB"/>
    <w:rsid w:val="00B46DA4"/>
    <w:rsid w:val="00B46FE7"/>
    <w:rsid w:val="00B5130C"/>
    <w:rsid w:val="00B54EAF"/>
    <w:rsid w:val="00B56123"/>
    <w:rsid w:val="00B569EC"/>
    <w:rsid w:val="00B56ADF"/>
    <w:rsid w:val="00B574D0"/>
    <w:rsid w:val="00B60627"/>
    <w:rsid w:val="00B6296E"/>
    <w:rsid w:val="00B664B2"/>
    <w:rsid w:val="00B668D5"/>
    <w:rsid w:val="00B66EFD"/>
    <w:rsid w:val="00B67C33"/>
    <w:rsid w:val="00B72348"/>
    <w:rsid w:val="00B72FDA"/>
    <w:rsid w:val="00B733E8"/>
    <w:rsid w:val="00B74243"/>
    <w:rsid w:val="00B74782"/>
    <w:rsid w:val="00B754BD"/>
    <w:rsid w:val="00B771B9"/>
    <w:rsid w:val="00B811F7"/>
    <w:rsid w:val="00B8271C"/>
    <w:rsid w:val="00B84124"/>
    <w:rsid w:val="00B84A13"/>
    <w:rsid w:val="00B85189"/>
    <w:rsid w:val="00B859F2"/>
    <w:rsid w:val="00B85E37"/>
    <w:rsid w:val="00B87ED6"/>
    <w:rsid w:val="00B87F9D"/>
    <w:rsid w:val="00B908FD"/>
    <w:rsid w:val="00B909FB"/>
    <w:rsid w:val="00B93AE9"/>
    <w:rsid w:val="00B94176"/>
    <w:rsid w:val="00B955B2"/>
    <w:rsid w:val="00B976C7"/>
    <w:rsid w:val="00BA149E"/>
    <w:rsid w:val="00BA197F"/>
    <w:rsid w:val="00BA1EF6"/>
    <w:rsid w:val="00BA3013"/>
    <w:rsid w:val="00BA31AF"/>
    <w:rsid w:val="00BA5DC6"/>
    <w:rsid w:val="00BA6196"/>
    <w:rsid w:val="00BA66F9"/>
    <w:rsid w:val="00BB55EB"/>
    <w:rsid w:val="00BB5DF3"/>
    <w:rsid w:val="00BB69C1"/>
    <w:rsid w:val="00BB7A24"/>
    <w:rsid w:val="00BC0D67"/>
    <w:rsid w:val="00BC2334"/>
    <w:rsid w:val="00BC5490"/>
    <w:rsid w:val="00BC5F05"/>
    <w:rsid w:val="00BC6D8C"/>
    <w:rsid w:val="00BC7388"/>
    <w:rsid w:val="00BD06F6"/>
    <w:rsid w:val="00BD1A6A"/>
    <w:rsid w:val="00BD3A3E"/>
    <w:rsid w:val="00BD5D42"/>
    <w:rsid w:val="00BD68C1"/>
    <w:rsid w:val="00BD6A59"/>
    <w:rsid w:val="00BD734B"/>
    <w:rsid w:val="00BD759B"/>
    <w:rsid w:val="00BE02C4"/>
    <w:rsid w:val="00BE0CE4"/>
    <w:rsid w:val="00BE12E7"/>
    <w:rsid w:val="00BE13D0"/>
    <w:rsid w:val="00BE6520"/>
    <w:rsid w:val="00BE68A1"/>
    <w:rsid w:val="00BE7582"/>
    <w:rsid w:val="00BF02DB"/>
    <w:rsid w:val="00BF1E6B"/>
    <w:rsid w:val="00BF3022"/>
    <w:rsid w:val="00BF315C"/>
    <w:rsid w:val="00BF317E"/>
    <w:rsid w:val="00BF3F12"/>
    <w:rsid w:val="00BF56EB"/>
    <w:rsid w:val="00BF6F7D"/>
    <w:rsid w:val="00BF7034"/>
    <w:rsid w:val="00BF7152"/>
    <w:rsid w:val="00C01443"/>
    <w:rsid w:val="00C01E42"/>
    <w:rsid w:val="00C024C2"/>
    <w:rsid w:val="00C0365C"/>
    <w:rsid w:val="00C05ECD"/>
    <w:rsid w:val="00C05EDD"/>
    <w:rsid w:val="00C067A1"/>
    <w:rsid w:val="00C06D3D"/>
    <w:rsid w:val="00C11107"/>
    <w:rsid w:val="00C11147"/>
    <w:rsid w:val="00C11466"/>
    <w:rsid w:val="00C12D73"/>
    <w:rsid w:val="00C146D5"/>
    <w:rsid w:val="00C14ACF"/>
    <w:rsid w:val="00C16C7E"/>
    <w:rsid w:val="00C17C02"/>
    <w:rsid w:val="00C2018D"/>
    <w:rsid w:val="00C20BFE"/>
    <w:rsid w:val="00C219B2"/>
    <w:rsid w:val="00C23A91"/>
    <w:rsid w:val="00C25165"/>
    <w:rsid w:val="00C252AB"/>
    <w:rsid w:val="00C2531E"/>
    <w:rsid w:val="00C26099"/>
    <w:rsid w:val="00C26CDE"/>
    <w:rsid w:val="00C30726"/>
    <w:rsid w:val="00C31215"/>
    <w:rsid w:val="00C3221C"/>
    <w:rsid w:val="00C33183"/>
    <w:rsid w:val="00C33AA1"/>
    <w:rsid w:val="00C34006"/>
    <w:rsid w:val="00C34031"/>
    <w:rsid w:val="00C35D43"/>
    <w:rsid w:val="00C35ECD"/>
    <w:rsid w:val="00C37495"/>
    <w:rsid w:val="00C376A2"/>
    <w:rsid w:val="00C37F8C"/>
    <w:rsid w:val="00C40505"/>
    <w:rsid w:val="00C4065C"/>
    <w:rsid w:val="00C426B1"/>
    <w:rsid w:val="00C4365C"/>
    <w:rsid w:val="00C437F7"/>
    <w:rsid w:val="00C43AC3"/>
    <w:rsid w:val="00C45143"/>
    <w:rsid w:val="00C4659F"/>
    <w:rsid w:val="00C47712"/>
    <w:rsid w:val="00C528D7"/>
    <w:rsid w:val="00C5429B"/>
    <w:rsid w:val="00C54FA9"/>
    <w:rsid w:val="00C55D1A"/>
    <w:rsid w:val="00C55FA9"/>
    <w:rsid w:val="00C567A7"/>
    <w:rsid w:val="00C573A6"/>
    <w:rsid w:val="00C57ABE"/>
    <w:rsid w:val="00C60CEA"/>
    <w:rsid w:val="00C612F2"/>
    <w:rsid w:val="00C614CA"/>
    <w:rsid w:val="00C6179C"/>
    <w:rsid w:val="00C61D9B"/>
    <w:rsid w:val="00C63E6C"/>
    <w:rsid w:val="00C64F47"/>
    <w:rsid w:val="00C65117"/>
    <w:rsid w:val="00C65360"/>
    <w:rsid w:val="00C66160"/>
    <w:rsid w:val="00C66956"/>
    <w:rsid w:val="00C703BB"/>
    <w:rsid w:val="00C70901"/>
    <w:rsid w:val="00C7163F"/>
    <w:rsid w:val="00C721AC"/>
    <w:rsid w:val="00C72AC4"/>
    <w:rsid w:val="00C732BF"/>
    <w:rsid w:val="00C7360E"/>
    <w:rsid w:val="00C73D0D"/>
    <w:rsid w:val="00C741DE"/>
    <w:rsid w:val="00C75716"/>
    <w:rsid w:val="00C80048"/>
    <w:rsid w:val="00C80089"/>
    <w:rsid w:val="00C811F4"/>
    <w:rsid w:val="00C81E3A"/>
    <w:rsid w:val="00C824D6"/>
    <w:rsid w:val="00C844E1"/>
    <w:rsid w:val="00C85828"/>
    <w:rsid w:val="00C86F8C"/>
    <w:rsid w:val="00C87386"/>
    <w:rsid w:val="00C90A72"/>
    <w:rsid w:val="00C90D6A"/>
    <w:rsid w:val="00C91034"/>
    <w:rsid w:val="00C92632"/>
    <w:rsid w:val="00C926C8"/>
    <w:rsid w:val="00C9428D"/>
    <w:rsid w:val="00C94E07"/>
    <w:rsid w:val="00C97445"/>
    <w:rsid w:val="00CA046E"/>
    <w:rsid w:val="00CA118D"/>
    <w:rsid w:val="00CA247E"/>
    <w:rsid w:val="00CA34D3"/>
    <w:rsid w:val="00CA6781"/>
    <w:rsid w:val="00CA7CF3"/>
    <w:rsid w:val="00CB0B5A"/>
    <w:rsid w:val="00CB158A"/>
    <w:rsid w:val="00CB1905"/>
    <w:rsid w:val="00CB4919"/>
    <w:rsid w:val="00CB4D30"/>
    <w:rsid w:val="00CB585D"/>
    <w:rsid w:val="00CB7CBA"/>
    <w:rsid w:val="00CC636B"/>
    <w:rsid w:val="00CC72B6"/>
    <w:rsid w:val="00CD14F1"/>
    <w:rsid w:val="00CD343C"/>
    <w:rsid w:val="00CD509F"/>
    <w:rsid w:val="00CD5D99"/>
    <w:rsid w:val="00CD6C25"/>
    <w:rsid w:val="00CD6D0E"/>
    <w:rsid w:val="00CE15BB"/>
    <w:rsid w:val="00CE20CB"/>
    <w:rsid w:val="00CE33B9"/>
    <w:rsid w:val="00CE374A"/>
    <w:rsid w:val="00CE3DB1"/>
    <w:rsid w:val="00CE551F"/>
    <w:rsid w:val="00CE5840"/>
    <w:rsid w:val="00CE7750"/>
    <w:rsid w:val="00CE7805"/>
    <w:rsid w:val="00CF2A56"/>
    <w:rsid w:val="00CF6A1E"/>
    <w:rsid w:val="00CF7131"/>
    <w:rsid w:val="00CF773A"/>
    <w:rsid w:val="00D01D82"/>
    <w:rsid w:val="00D01F15"/>
    <w:rsid w:val="00D0218D"/>
    <w:rsid w:val="00D0348C"/>
    <w:rsid w:val="00D038BD"/>
    <w:rsid w:val="00D04D33"/>
    <w:rsid w:val="00D0664C"/>
    <w:rsid w:val="00D10566"/>
    <w:rsid w:val="00D11274"/>
    <w:rsid w:val="00D1320B"/>
    <w:rsid w:val="00D13D20"/>
    <w:rsid w:val="00D140B6"/>
    <w:rsid w:val="00D15EE0"/>
    <w:rsid w:val="00D165E5"/>
    <w:rsid w:val="00D20705"/>
    <w:rsid w:val="00D21923"/>
    <w:rsid w:val="00D23CB8"/>
    <w:rsid w:val="00D24416"/>
    <w:rsid w:val="00D246B9"/>
    <w:rsid w:val="00D254D4"/>
    <w:rsid w:val="00D25AF1"/>
    <w:rsid w:val="00D25BCA"/>
    <w:rsid w:val="00D25FB5"/>
    <w:rsid w:val="00D263D2"/>
    <w:rsid w:val="00D26801"/>
    <w:rsid w:val="00D26A6A"/>
    <w:rsid w:val="00D26F57"/>
    <w:rsid w:val="00D2714E"/>
    <w:rsid w:val="00D27423"/>
    <w:rsid w:val="00D304D9"/>
    <w:rsid w:val="00D31391"/>
    <w:rsid w:val="00D379E9"/>
    <w:rsid w:val="00D43371"/>
    <w:rsid w:val="00D44223"/>
    <w:rsid w:val="00D44E00"/>
    <w:rsid w:val="00D46985"/>
    <w:rsid w:val="00D46A05"/>
    <w:rsid w:val="00D47C48"/>
    <w:rsid w:val="00D5007C"/>
    <w:rsid w:val="00D524DB"/>
    <w:rsid w:val="00D553BF"/>
    <w:rsid w:val="00D56D9D"/>
    <w:rsid w:val="00D60D0E"/>
    <w:rsid w:val="00D61EDA"/>
    <w:rsid w:val="00D6287B"/>
    <w:rsid w:val="00D636F3"/>
    <w:rsid w:val="00D64922"/>
    <w:rsid w:val="00D64ACD"/>
    <w:rsid w:val="00D64C58"/>
    <w:rsid w:val="00D66953"/>
    <w:rsid w:val="00D66A9B"/>
    <w:rsid w:val="00D66B52"/>
    <w:rsid w:val="00D66C0F"/>
    <w:rsid w:val="00D70D45"/>
    <w:rsid w:val="00D72DC2"/>
    <w:rsid w:val="00D7306B"/>
    <w:rsid w:val="00D7380A"/>
    <w:rsid w:val="00D74088"/>
    <w:rsid w:val="00D75B50"/>
    <w:rsid w:val="00D76085"/>
    <w:rsid w:val="00D80E58"/>
    <w:rsid w:val="00D81EF5"/>
    <w:rsid w:val="00D825BC"/>
    <w:rsid w:val="00D841AE"/>
    <w:rsid w:val="00D866B3"/>
    <w:rsid w:val="00D871F3"/>
    <w:rsid w:val="00D8759E"/>
    <w:rsid w:val="00D903B8"/>
    <w:rsid w:val="00D9043A"/>
    <w:rsid w:val="00D91A76"/>
    <w:rsid w:val="00D9280C"/>
    <w:rsid w:val="00D92DF9"/>
    <w:rsid w:val="00D931A2"/>
    <w:rsid w:val="00D93BF3"/>
    <w:rsid w:val="00D93CD8"/>
    <w:rsid w:val="00D94637"/>
    <w:rsid w:val="00D946A2"/>
    <w:rsid w:val="00D94A4C"/>
    <w:rsid w:val="00D97890"/>
    <w:rsid w:val="00DA0546"/>
    <w:rsid w:val="00DA2529"/>
    <w:rsid w:val="00DA2F3C"/>
    <w:rsid w:val="00DA3241"/>
    <w:rsid w:val="00DA33FF"/>
    <w:rsid w:val="00DA532D"/>
    <w:rsid w:val="00DA5EF3"/>
    <w:rsid w:val="00DA6023"/>
    <w:rsid w:val="00DB130A"/>
    <w:rsid w:val="00DB159B"/>
    <w:rsid w:val="00DB1EB2"/>
    <w:rsid w:val="00DB2DC6"/>
    <w:rsid w:val="00DB2EBB"/>
    <w:rsid w:val="00DB2FD2"/>
    <w:rsid w:val="00DB3D2F"/>
    <w:rsid w:val="00DB56C5"/>
    <w:rsid w:val="00DB6D02"/>
    <w:rsid w:val="00DB7C45"/>
    <w:rsid w:val="00DC10A1"/>
    <w:rsid w:val="00DC3466"/>
    <w:rsid w:val="00DC655F"/>
    <w:rsid w:val="00DC700E"/>
    <w:rsid w:val="00DC74B4"/>
    <w:rsid w:val="00DD0B59"/>
    <w:rsid w:val="00DD0E34"/>
    <w:rsid w:val="00DD1185"/>
    <w:rsid w:val="00DD16FD"/>
    <w:rsid w:val="00DD30BB"/>
    <w:rsid w:val="00DD3328"/>
    <w:rsid w:val="00DD7861"/>
    <w:rsid w:val="00DD7EBD"/>
    <w:rsid w:val="00DE2E60"/>
    <w:rsid w:val="00DE46CB"/>
    <w:rsid w:val="00DE6627"/>
    <w:rsid w:val="00DE67D0"/>
    <w:rsid w:val="00DE6B97"/>
    <w:rsid w:val="00DE6BDB"/>
    <w:rsid w:val="00DE7F7D"/>
    <w:rsid w:val="00DF0160"/>
    <w:rsid w:val="00DF07E7"/>
    <w:rsid w:val="00DF0870"/>
    <w:rsid w:val="00DF11A9"/>
    <w:rsid w:val="00DF1D02"/>
    <w:rsid w:val="00DF565E"/>
    <w:rsid w:val="00DF62B6"/>
    <w:rsid w:val="00DF6804"/>
    <w:rsid w:val="00DF72D8"/>
    <w:rsid w:val="00E0068C"/>
    <w:rsid w:val="00E0109A"/>
    <w:rsid w:val="00E0125C"/>
    <w:rsid w:val="00E025D4"/>
    <w:rsid w:val="00E0347A"/>
    <w:rsid w:val="00E04227"/>
    <w:rsid w:val="00E0491E"/>
    <w:rsid w:val="00E04F5E"/>
    <w:rsid w:val="00E07225"/>
    <w:rsid w:val="00E0761D"/>
    <w:rsid w:val="00E10AAB"/>
    <w:rsid w:val="00E11952"/>
    <w:rsid w:val="00E11FFE"/>
    <w:rsid w:val="00E13485"/>
    <w:rsid w:val="00E16FE7"/>
    <w:rsid w:val="00E20861"/>
    <w:rsid w:val="00E21F4F"/>
    <w:rsid w:val="00E22D81"/>
    <w:rsid w:val="00E23548"/>
    <w:rsid w:val="00E254DC"/>
    <w:rsid w:val="00E2613D"/>
    <w:rsid w:val="00E26331"/>
    <w:rsid w:val="00E265BD"/>
    <w:rsid w:val="00E269AE"/>
    <w:rsid w:val="00E26E88"/>
    <w:rsid w:val="00E26ED5"/>
    <w:rsid w:val="00E31B70"/>
    <w:rsid w:val="00E3316B"/>
    <w:rsid w:val="00E34A1F"/>
    <w:rsid w:val="00E37762"/>
    <w:rsid w:val="00E4056E"/>
    <w:rsid w:val="00E41A16"/>
    <w:rsid w:val="00E421D0"/>
    <w:rsid w:val="00E42420"/>
    <w:rsid w:val="00E43B95"/>
    <w:rsid w:val="00E44159"/>
    <w:rsid w:val="00E4434A"/>
    <w:rsid w:val="00E47B43"/>
    <w:rsid w:val="00E506A2"/>
    <w:rsid w:val="00E5080A"/>
    <w:rsid w:val="00E50DAB"/>
    <w:rsid w:val="00E517DB"/>
    <w:rsid w:val="00E5409F"/>
    <w:rsid w:val="00E54352"/>
    <w:rsid w:val="00E54B73"/>
    <w:rsid w:val="00E558E6"/>
    <w:rsid w:val="00E55DFB"/>
    <w:rsid w:val="00E56178"/>
    <w:rsid w:val="00E561F5"/>
    <w:rsid w:val="00E56FE3"/>
    <w:rsid w:val="00E6329E"/>
    <w:rsid w:val="00E63F37"/>
    <w:rsid w:val="00E648A4"/>
    <w:rsid w:val="00E649F1"/>
    <w:rsid w:val="00E64CB3"/>
    <w:rsid w:val="00E65257"/>
    <w:rsid w:val="00E70151"/>
    <w:rsid w:val="00E705FB"/>
    <w:rsid w:val="00E707CD"/>
    <w:rsid w:val="00E71E59"/>
    <w:rsid w:val="00E72A3F"/>
    <w:rsid w:val="00E767B7"/>
    <w:rsid w:val="00E77B08"/>
    <w:rsid w:val="00E81184"/>
    <w:rsid w:val="00E8137B"/>
    <w:rsid w:val="00E8157B"/>
    <w:rsid w:val="00E81B01"/>
    <w:rsid w:val="00E8393E"/>
    <w:rsid w:val="00E85E7A"/>
    <w:rsid w:val="00E86220"/>
    <w:rsid w:val="00E867BC"/>
    <w:rsid w:val="00E87F77"/>
    <w:rsid w:val="00E901A0"/>
    <w:rsid w:val="00E948C9"/>
    <w:rsid w:val="00E974DB"/>
    <w:rsid w:val="00E97938"/>
    <w:rsid w:val="00EA61A1"/>
    <w:rsid w:val="00EA67A3"/>
    <w:rsid w:val="00EA70B2"/>
    <w:rsid w:val="00EB212E"/>
    <w:rsid w:val="00EB32C1"/>
    <w:rsid w:val="00EB4D79"/>
    <w:rsid w:val="00EB5B97"/>
    <w:rsid w:val="00EB7047"/>
    <w:rsid w:val="00EC0259"/>
    <w:rsid w:val="00EC07D3"/>
    <w:rsid w:val="00EC1D84"/>
    <w:rsid w:val="00EC225A"/>
    <w:rsid w:val="00EC3286"/>
    <w:rsid w:val="00EC3B5C"/>
    <w:rsid w:val="00EC6FC4"/>
    <w:rsid w:val="00ED0C29"/>
    <w:rsid w:val="00ED2F63"/>
    <w:rsid w:val="00ED310D"/>
    <w:rsid w:val="00ED3B50"/>
    <w:rsid w:val="00ED3B97"/>
    <w:rsid w:val="00ED3CD3"/>
    <w:rsid w:val="00ED5D83"/>
    <w:rsid w:val="00ED632B"/>
    <w:rsid w:val="00EE06B5"/>
    <w:rsid w:val="00EE5CE8"/>
    <w:rsid w:val="00EE627C"/>
    <w:rsid w:val="00EE6488"/>
    <w:rsid w:val="00EE69EF"/>
    <w:rsid w:val="00EF1826"/>
    <w:rsid w:val="00EF504B"/>
    <w:rsid w:val="00EF7D99"/>
    <w:rsid w:val="00F00EB6"/>
    <w:rsid w:val="00F01A61"/>
    <w:rsid w:val="00F021FA"/>
    <w:rsid w:val="00F03AE1"/>
    <w:rsid w:val="00F0539A"/>
    <w:rsid w:val="00F10589"/>
    <w:rsid w:val="00F11225"/>
    <w:rsid w:val="00F161D3"/>
    <w:rsid w:val="00F178F9"/>
    <w:rsid w:val="00F20F5B"/>
    <w:rsid w:val="00F21901"/>
    <w:rsid w:val="00F225A0"/>
    <w:rsid w:val="00F2493B"/>
    <w:rsid w:val="00F26961"/>
    <w:rsid w:val="00F30488"/>
    <w:rsid w:val="00F30A2E"/>
    <w:rsid w:val="00F3710A"/>
    <w:rsid w:val="00F37B50"/>
    <w:rsid w:val="00F37D7A"/>
    <w:rsid w:val="00F40E67"/>
    <w:rsid w:val="00F42FCF"/>
    <w:rsid w:val="00F43A8A"/>
    <w:rsid w:val="00F43F2B"/>
    <w:rsid w:val="00F46D84"/>
    <w:rsid w:val="00F46F1D"/>
    <w:rsid w:val="00F508F0"/>
    <w:rsid w:val="00F51F82"/>
    <w:rsid w:val="00F52612"/>
    <w:rsid w:val="00F532FB"/>
    <w:rsid w:val="00F53A6A"/>
    <w:rsid w:val="00F540D6"/>
    <w:rsid w:val="00F543F1"/>
    <w:rsid w:val="00F56EA3"/>
    <w:rsid w:val="00F60561"/>
    <w:rsid w:val="00F60E56"/>
    <w:rsid w:val="00F61029"/>
    <w:rsid w:val="00F62E97"/>
    <w:rsid w:val="00F64109"/>
    <w:rsid w:val="00F64209"/>
    <w:rsid w:val="00F72642"/>
    <w:rsid w:val="00F73C36"/>
    <w:rsid w:val="00F74215"/>
    <w:rsid w:val="00F769CF"/>
    <w:rsid w:val="00F77186"/>
    <w:rsid w:val="00F800AA"/>
    <w:rsid w:val="00F84F92"/>
    <w:rsid w:val="00F855F6"/>
    <w:rsid w:val="00F85F51"/>
    <w:rsid w:val="00F90F43"/>
    <w:rsid w:val="00F93BF5"/>
    <w:rsid w:val="00F94618"/>
    <w:rsid w:val="00F96116"/>
    <w:rsid w:val="00F975BE"/>
    <w:rsid w:val="00F97F9D"/>
    <w:rsid w:val="00FA1563"/>
    <w:rsid w:val="00FA3F99"/>
    <w:rsid w:val="00FA4284"/>
    <w:rsid w:val="00FA4A74"/>
    <w:rsid w:val="00FB0469"/>
    <w:rsid w:val="00FB07D3"/>
    <w:rsid w:val="00FB0CEC"/>
    <w:rsid w:val="00FB1FC7"/>
    <w:rsid w:val="00FB4347"/>
    <w:rsid w:val="00FB6838"/>
    <w:rsid w:val="00FC0407"/>
    <w:rsid w:val="00FC1DC7"/>
    <w:rsid w:val="00FC3FA5"/>
    <w:rsid w:val="00FC423C"/>
    <w:rsid w:val="00FC4F85"/>
    <w:rsid w:val="00FC5F63"/>
    <w:rsid w:val="00FD05E7"/>
    <w:rsid w:val="00FD2999"/>
    <w:rsid w:val="00FD585C"/>
    <w:rsid w:val="00FD7E43"/>
    <w:rsid w:val="00FD7E65"/>
    <w:rsid w:val="00FE0B35"/>
    <w:rsid w:val="00FE2310"/>
    <w:rsid w:val="00FE2689"/>
    <w:rsid w:val="00FE6ADC"/>
    <w:rsid w:val="00FE7A4E"/>
    <w:rsid w:val="00FF03F2"/>
    <w:rsid w:val="00FF05EE"/>
    <w:rsid w:val="00FF0E90"/>
    <w:rsid w:val="00FF3D39"/>
    <w:rsid w:val="00FF43DB"/>
    <w:rsid w:val="00FF4438"/>
    <w:rsid w:val="00FF72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B9A"/>
    <w:pPr>
      <w:widowControl w:val="0"/>
    </w:pPr>
    <w:rPr>
      <w:snapToGrid w:val="0"/>
      <w:kern w:val="28"/>
      <w:sz w:val="22"/>
    </w:rPr>
  </w:style>
  <w:style w:type="paragraph" w:styleId="Heading1">
    <w:name w:val="heading 1"/>
    <w:basedOn w:val="Normal"/>
    <w:next w:val="ParaNum"/>
    <w:link w:val="Heading1Char"/>
    <w:qFormat/>
    <w:rsid w:val="00470B9A"/>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70B9A"/>
    <w:pPr>
      <w:keepNext/>
      <w:numPr>
        <w:ilvl w:val="1"/>
        <w:numId w:val="8"/>
      </w:numPr>
      <w:spacing w:after="120"/>
      <w:outlineLvl w:val="1"/>
    </w:pPr>
    <w:rPr>
      <w:b/>
    </w:rPr>
  </w:style>
  <w:style w:type="paragraph" w:styleId="Heading3">
    <w:name w:val="heading 3"/>
    <w:basedOn w:val="Normal"/>
    <w:next w:val="ParaNum"/>
    <w:link w:val="Heading3Char"/>
    <w:qFormat/>
    <w:rsid w:val="00470B9A"/>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470B9A"/>
    <w:pPr>
      <w:keepNext/>
      <w:numPr>
        <w:ilvl w:val="3"/>
        <w:numId w:val="8"/>
      </w:numPr>
      <w:tabs>
        <w:tab w:val="left" w:pos="2880"/>
      </w:tabs>
      <w:spacing w:after="120"/>
      <w:outlineLvl w:val="3"/>
    </w:pPr>
    <w:rPr>
      <w:b/>
    </w:rPr>
  </w:style>
  <w:style w:type="paragraph" w:styleId="Heading5">
    <w:name w:val="heading 5"/>
    <w:basedOn w:val="Normal"/>
    <w:next w:val="ParaNum"/>
    <w:qFormat/>
    <w:rsid w:val="00470B9A"/>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470B9A"/>
    <w:pPr>
      <w:numPr>
        <w:ilvl w:val="5"/>
        <w:numId w:val="8"/>
      </w:numPr>
      <w:tabs>
        <w:tab w:val="left" w:pos="4320"/>
      </w:tabs>
      <w:spacing w:after="120"/>
      <w:outlineLvl w:val="5"/>
    </w:pPr>
    <w:rPr>
      <w:b/>
    </w:rPr>
  </w:style>
  <w:style w:type="paragraph" w:styleId="Heading7">
    <w:name w:val="heading 7"/>
    <w:basedOn w:val="Normal"/>
    <w:next w:val="ParaNum"/>
    <w:qFormat/>
    <w:rsid w:val="00470B9A"/>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470B9A"/>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470B9A"/>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0B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0B9A"/>
  </w:style>
  <w:style w:type="paragraph" w:customStyle="1" w:styleId="ParaNum">
    <w:name w:val="ParaNum"/>
    <w:basedOn w:val="Normal"/>
    <w:link w:val="ParaNumChar"/>
    <w:rsid w:val="00470B9A"/>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470B9A"/>
    <w:rPr>
      <w:sz w:val="20"/>
    </w:rPr>
  </w:style>
  <w:style w:type="character" w:styleId="EndnoteReference">
    <w:name w:val="endnote reference"/>
    <w:semiHidden/>
    <w:rsid w:val="00470B9A"/>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470B9A"/>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470B9A"/>
    <w:rPr>
      <w:rFonts w:ascii="Times New Roman" w:hAnsi="Times New Roman"/>
      <w:dstrike w:val="0"/>
      <w:color w:val="auto"/>
      <w:sz w:val="20"/>
      <w:vertAlign w:val="superscript"/>
    </w:rPr>
  </w:style>
  <w:style w:type="paragraph" w:styleId="TOC1">
    <w:name w:val="toc 1"/>
    <w:basedOn w:val="Normal"/>
    <w:next w:val="Normal"/>
    <w:rsid w:val="00470B9A"/>
    <w:pPr>
      <w:tabs>
        <w:tab w:val="left" w:pos="360"/>
        <w:tab w:val="right" w:leader="dot" w:pos="9360"/>
      </w:tabs>
      <w:suppressAutoHyphens/>
      <w:ind w:left="360" w:right="720" w:hanging="360"/>
    </w:pPr>
    <w:rPr>
      <w:caps/>
      <w:noProof/>
    </w:rPr>
  </w:style>
  <w:style w:type="paragraph" w:styleId="TOC2">
    <w:name w:val="toc 2"/>
    <w:basedOn w:val="Normal"/>
    <w:next w:val="Normal"/>
    <w:rsid w:val="00470B9A"/>
    <w:pPr>
      <w:tabs>
        <w:tab w:val="left" w:pos="720"/>
        <w:tab w:val="right" w:leader="dot" w:pos="9360"/>
      </w:tabs>
      <w:suppressAutoHyphens/>
      <w:ind w:left="720" w:right="720" w:hanging="360"/>
    </w:pPr>
    <w:rPr>
      <w:noProof/>
    </w:rPr>
  </w:style>
  <w:style w:type="paragraph" w:styleId="TOC3">
    <w:name w:val="toc 3"/>
    <w:basedOn w:val="Normal"/>
    <w:next w:val="Normal"/>
    <w:rsid w:val="00470B9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70B9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70B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0B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0B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0B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0B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0B9A"/>
    <w:pPr>
      <w:tabs>
        <w:tab w:val="right" w:pos="9360"/>
      </w:tabs>
      <w:suppressAutoHyphens/>
    </w:pPr>
  </w:style>
  <w:style w:type="character" w:customStyle="1" w:styleId="EquationCaption">
    <w:name w:val="_Equation Caption"/>
    <w:rsid w:val="00470B9A"/>
  </w:style>
  <w:style w:type="paragraph" w:styleId="Header">
    <w:name w:val="header"/>
    <w:basedOn w:val="Normal"/>
    <w:link w:val="HeaderChar"/>
    <w:autoRedefine/>
    <w:rsid w:val="00470B9A"/>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470B9A"/>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470B9A"/>
  </w:style>
  <w:style w:type="paragraph" w:styleId="BlockText">
    <w:name w:val="Block Text"/>
    <w:basedOn w:val="Normal"/>
    <w:rsid w:val="00470B9A"/>
    <w:pPr>
      <w:spacing w:after="240"/>
      <w:ind w:left="1440" w:right="1440"/>
    </w:pPr>
  </w:style>
  <w:style w:type="paragraph" w:customStyle="1" w:styleId="Paratitle">
    <w:name w:val="Para title"/>
    <w:basedOn w:val="Normal"/>
    <w:rsid w:val="00470B9A"/>
    <w:pPr>
      <w:tabs>
        <w:tab w:val="center" w:pos="9270"/>
      </w:tabs>
      <w:spacing w:after="240"/>
    </w:pPr>
    <w:rPr>
      <w:spacing w:val="-2"/>
    </w:rPr>
  </w:style>
  <w:style w:type="paragraph" w:customStyle="1" w:styleId="Bullet">
    <w:name w:val="Bullet"/>
    <w:basedOn w:val="Normal"/>
    <w:rsid w:val="00470B9A"/>
    <w:pPr>
      <w:tabs>
        <w:tab w:val="left" w:pos="2160"/>
      </w:tabs>
      <w:spacing w:after="220"/>
      <w:ind w:left="2160" w:hanging="720"/>
    </w:pPr>
  </w:style>
  <w:style w:type="paragraph" w:customStyle="1" w:styleId="TableFormat">
    <w:name w:val="TableFormat"/>
    <w:basedOn w:val="Bullet"/>
    <w:rsid w:val="00470B9A"/>
    <w:pPr>
      <w:tabs>
        <w:tab w:val="clear" w:pos="2160"/>
        <w:tab w:val="left" w:pos="5040"/>
      </w:tabs>
      <w:ind w:left="5040" w:hanging="3600"/>
    </w:pPr>
  </w:style>
  <w:style w:type="paragraph" w:customStyle="1" w:styleId="TOCTitle">
    <w:name w:val="TOC Title"/>
    <w:basedOn w:val="Normal"/>
    <w:rsid w:val="00470B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0B9A"/>
    <w:pPr>
      <w:jc w:val="center"/>
    </w:pPr>
    <w:rPr>
      <w:rFonts w:ascii="Times New Roman Bold" w:hAnsi="Times New Roman Bold"/>
      <w:b/>
      <w:bCs/>
      <w:caps/>
      <w:szCs w:val="22"/>
    </w:rPr>
  </w:style>
  <w:style w:type="character" w:styleId="Hyperlink">
    <w:name w:val="Hyperlink"/>
    <w:rsid w:val="00470B9A"/>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B9A"/>
    <w:pPr>
      <w:widowControl w:val="0"/>
    </w:pPr>
    <w:rPr>
      <w:snapToGrid w:val="0"/>
      <w:kern w:val="28"/>
      <w:sz w:val="22"/>
    </w:rPr>
  </w:style>
  <w:style w:type="paragraph" w:styleId="Heading1">
    <w:name w:val="heading 1"/>
    <w:basedOn w:val="Normal"/>
    <w:next w:val="ParaNum"/>
    <w:link w:val="Heading1Char"/>
    <w:qFormat/>
    <w:rsid w:val="00470B9A"/>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70B9A"/>
    <w:pPr>
      <w:keepNext/>
      <w:numPr>
        <w:ilvl w:val="1"/>
        <w:numId w:val="8"/>
      </w:numPr>
      <w:spacing w:after="120"/>
      <w:outlineLvl w:val="1"/>
    </w:pPr>
    <w:rPr>
      <w:b/>
    </w:rPr>
  </w:style>
  <w:style w:type="paragraph" w:styleId="Heading3">
    <w:name w:val="heading 3"/>
    <w:basedOn w:val="Normal"/>
    <w:next w:val="ParaNum"/>
    <w:link w:val="Heading3Char"/>
    <w:qFormat/>
    <w:rsid w:val="00470B9A"/>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470B9A"/>
    <w:pPr>
      <w:keepNext/>
      <w:numPr>
        <w:ilvl w:val="3"/>
        <w:numId w:val="8"/>
      </w:numPr>
      <w:tabs>
        <w:tab w:val="left" w:pos="2880"/>
      </w:tabs>
      <w:spacing w:after="120"/>
      <w:outlineLvl w:val="3"/>
    </w:pPr>
    <w:rPr>
      <w:b/>
    </w:rPr>
  </w:style>
  <w:style w:type="paragraph" w:styleId="Heading5">
    <w:name w:val="heading 5"/>
    <w:basedOn w:val="Normal"/>
    <w:next w:val="ParaNum"/>
    <w:qFormat/>
    <w:rsid w:val="00470B9A"/>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470B9A"/>
    <w:pPr>
      <w:numPr>
        <w:ilvl w:val="5"/>
        <w:numId w:val="8"/>
      </w:numPr>
      <w:tabs>
        <w:tab w:val="left" w:pos="4320"/>
      </w:tabs>
      <w:spacing w:after="120"/>
      <w:outlineLvl w:val="5"/>
    </w:pPr>
    <w:rPr>
      <w:b/>
    </w:rPr>
  </w:style>
  <w:style w:type="paragraph" w:styleId="Heading7">
    <w:name w:val="heading 7"/>
    <w:basedOn w:val="Normal"/>
    <w:next w:val="ParaNum"/>
    <w:qFormat/>
    <w:rsid w:val="00470B9A"/>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470B9A"/>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470B9A"/>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0B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0B9A"/>
  </w:style>
  <w:style w:type="paragraph" w:customStyle="1" w:styleId="ParaNum">
    <w:name w:val="ParaNum"/>
    <w:basedOn w:val="Normal"/>
    <w:link w:val="ParaNumChar"/>
    <w:rsid w:val="00470B9A"/>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470B9A"/>
    <w:rPr>
      <w:sz w:val="20"/>
    </w:rPr>
  </w:style>
  <w:style w:type="character" w:styleId="EndnoteReference">
    <w:name w:val="endnote reference"/>
    <w:semiHidden/>
    <w:rsid w:val="00470B9A"/>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470B9A"/>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470B9A"/>
    <w:rPr>
      <w:rFonts w:ascii="Times New Roman" w:hAnsi="Times New Roman"/>
      <w:dstrike w:val="0"/>
      <w:color w:val="auto"/>
      <w:sz w:val="20"/>
      <w:vertAlign w:val="superscript"/>
    </w:rPr>
  </w:style>
  <w:style w:type="paragraph" w:styleId="TOC1">
    <w:name w:val="toc 1"/>
    <w:basedOn w:val="Normal"/>
    <w:next w:val="Normal"/>
    <w:rsid w:val="00470B9A"/>
    <w:pPr>
      <w:tabs>
        <w:tab w:val="left" w:pos="360"/>
        <w:tab w:val="right" w:leader="dot" w:pos="9360"/>
      </w:tabs>
      <w:suppressAutoHyphens/>
      <w:ind w:left="360" w:right="720" w:hanging="360"/>
    </w:pPr>
    <w:rPr>
      <w:caps/>
      <w:noProof/>
    </w:rPr>
  </w:style>
  <w:style w:type="paragraph" w:styleId="TOC2">
    <w:name w:val="toc 2"/>
    <w:basedOn w:val="Normal"/>
    <w:next w:val="Normal"/>
    <w:rsid w:val="00470B9A"/>
    <w:pPr>
      <w:tabs>
        <w:tab w:val="left" w:pos="720"/>
        <w:tab w:val="right" w:leader="dot" w:pos="9360"/>
      </w:tabs>
      <w:suppressAutoHyphens/>
      <w:ind w:left="720" w:right="720" w:hanging="360"/>
    </w:pPr>
    <w:rPr>
      <w:noProof/>
    </w:rPr>
  </w:style>
  <w:style w:type="paragraph" w:styleId="TOC3">
    <w:name w:val="toc 3"/>
    <w:basedOn w:val="Normal"/>
    <w:next w:val="Normal"/>
    <w:rsid w:val="00470B9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70B9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70B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0B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0B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0B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0B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0B9A"/>
    <w:pPr>
      <w:tabs>
        <w:tab w:val="right" w:pos="9360"/>
      </w:tabs>
      <w:suppressAutoHyphens/>
    </w:pPr>
  </w:style>
  <w:style w:type="character" w:customStyle="1" w:styleId="EquationCaption">
    <w:name w:val="_Equation Caption"/>
    <w:rsid w:val="00470B9A"/>
  </w:style>
  <w:style w:type="paragraph" w:styleId="Header">
    <w:name w:val="header"/>
    <w:basedOn w:val="Normal"/>
    <w:link w:val="HeaderChar"/>
    <w:autoRedefine/>
    <w:rsid w:val="00470B9A"/>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470B9A"/>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470B9A"/>
  </w:style>
  <w:style w:type="paragraph" w:styleId="BlockText">
    <w:name w:val="Block Text"/>
    <w:basedOn w:val="Normal"/>
    <w:rsid w:val="00470B9A"/>
    <w:pPr>
      <w:spacing w:after="240"/>
      <w:ind w:left="1440" w:right="1440"/>
    </w:pPr>
  </w:style>
  <w:style w:type="paragraph" w:customStyle="1" w:styleId="Paratitle">
    <w:name w:val="Para title"/>
    <w:basedOn w:val="Normal"/>
    <w:rsid w:val="00470B9A"/>
    <w:pPr>
      <w:tabs>
        <w:tab w:val="center" w:pos="9270"/>
      </w:tabs>
      <w:spacing w:after="240"/>
    </w:pPr>
    <w:rPr>
      <w:spacing w:val="-2"/>
    </w:rPr>
  </w:style>
  <w:style w:type="paragraph" w:customStyle="1" w:styleId="Bullet">
    <w:name w:val="Bullet"/>
    <w:basedOn w:val="Normal"/>
    <w:rsid w:val="00470B9A"/>
    <w:pPr>
      <w:tabs>
        <w:tab w:val="left" w:pos="2160"/>
      </w:tabs>
      <w:spacing w:after="220"/>
      <w:ind w:left="2160" w:hanging="720"/>
    </w:pPr>
  </w:style>
  <w:style w:type="paragraph" w:customStyle="1" w:styleId="TableFormat">
    <w:name w:val="TableFormat"/>
    <w:basedOn w:val="Bullet"/>
    <w:rsid w:val="00470B9A"/>
    <w:pPr>
      <w:tabs>
        <w:tab w:val="clear" w:pos="2160"/>
        <w:tab w:val="left" w:pos="5040"/>
      </w:tabs>
      <w:ind w:left="5040" w:hanging="3600"/>
    </w:pPr>
  </w:style>
  <w:style w:type="paragraph" w:customStyle="1" w:styleId="TOCTitle">
    <w:name w:val="TOC Title"/>
    <w:basedOn w:val="Normal"/>
    <w:rsid w:val="00470B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0B9A"/>
    <w:pPr>
      <w:jc w:val="center"/>
    </w:pPr>
    <w:rPr>
      <w:rFonts w:ascii="Times New Roman Bold" w:hAnsi="Times New Roman Bold"/>
      <w:b/>
      <w:bCs/>
      <w:caps/>
      <w:szCs w:val="22"/>
    </w:rPr>
  </w:style>
  <w:style w:type="character" w:styleId="Hyperlink">
    <w:name w:val="Hyperlink"/>
    <w:rsid w:val="00470B9A"/>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658">
      <w:bodyDiv w:val="1"/>
      <w:marLeft w:val="0"/>
      <w:marRight w:val="0"/>
      <w:marTop w:val="0"/>
      <w:marBottom w:val="0"/>
      <w:divBdr>
        <w:top w:val="none" w:sz="0" w:space="0" w:color="auto"/>
        <w:left w:val="none" w:sz="0" w:space="0" w:color="auto"/>
        <w:bottom w:val="none" w:sz="0" w:space="0" w:color="auto"/>
        <w:right w:val="none" w:sz="0" w:space="0" w:color="auto"/>
      </w:divBdr>
    </w:div>
    <w:div w:id="33582629">
      <w:bodyDiv w:val="1"/>
      <w:marLeft w:val="0"/>
      <w:marRight w:val="0"/>
      <w:marTop w:val="30"/>
      <w:marBottom w:val="750"/>
      <w:divBdr>
        <w:top w:val="none" w:sz="0" w:space="0" w:color="auto"/>
        <w:left w:val="none" w:sz="0" w:space="0" w:color="auto"/>
        <w:bottom w:val="none" w:sz="0" w:space="0" w:color="auto"/>
        <w:right w:val="none" w:sz="0" w:space="0" w:color="auto"/>
      </w:divBdr>
      <w:divsChild>
        <w:div w:id="2094544609">
          <w:marLeft w:val="0"/>
          <w:marRight w:val="0"/>
          <w:marTop w:val="0"/>
          <w:marBottom w:val="0"/>
          <w:divBdr>
            <w:top w:val="none" w:sz="0" w:space="0" w:color="auto"/>
            <w:left w:val="none" w:sz="0" w:space="0" w:color="auto"/>
            <w:bottom w:val="none" w:sz="0" w:space="0" w:color="auto"/>
            <w:right w:val="none" w:sz="0" w:space="0" w:color="auto"/>
          </w:divBdr>
        </w:div>
      </w:divsChild>
    </w:div>
    <w:div w:id="93062484">
      <w:bodyDiv w:val="1"/>
      <w:marLeft w:val="0"/>
      <w:marRight w:val="0"/>
      <w:marTop w:val="30"/>
      <w:marBottom w:val="750"/>
      <w:divBdr>
        <w:top w:val="none" w:sz="0" w:space="0" w:color="auto"/>
        <w:left w:val="none" w:sz="0" w:space="0" w:color="auto"/>
        <w:bottom w:val="none" w:sz="0" w:space="0" w:color="auto"/>
        <w:right w:val="none" w:sz="0" w:space="0" w:color="auto"/>
      </w:divBdr>
      <w:divsChild>
        <w:div w:id="144129696">
          <w:marLeft w:val="0"/>
          <w:marRight w:val="0"/>
          <w:marTop w:val="0"/>
          <w:marBottom w:val="0"/>
          <w:divBdr>
            <w:top w:val="none" w:sz="0" w:space="0" w:color="auto"/>
            <w:left w:val="none" w:sz="0" w:space="0" w:color="auto"/>
            <w:bottom w:val="none" w:sz="0" w:space="0" w:color="auto"/>
            <w:right w:val="none" w:sz="0" w:space="0" w:color="auto"/>
          </w:divBdr>
        </w:div>
      </w:divsChild>
    </w:div>
    <w:div w:id="112092972">
      <w:bodyDiv w:val="1"/>
      <w:marLeft w:val="0"/>
      <w:marRight w:val="0"/>
      <w:marTop w:val="30"/>
      <w:marBottom w:val="750"/>
      <w:divBdr>
        <w:top w:val="none" w:sz="0" w:space="0" w:color="auto"/>
        <w:left w:val="none" w:sz="0" w:space="0" w:color="auto"/>
        <w:bottom w:val="none" w:sz="0" w:space="0" w:color="auto"/>
        <w:right w:val="none" w:sz="0" w:space="0" w:color="auto"/>
      </w:divBdr>
      <w:divsChild>
        <w:div w:id="621571778">
          <w:marLeft w:val="0"/>
          <w:marRight w:val="0"/>
          <w:marTop w:val="0"/>
          <w:marBottom w:val="0"/>
          <w:divBdr>
            <w:top w:val="none" w:sz="0" w:space="0" w:color="auto"/>
            <w:left w:val="none" w:sz="0" w:space="0" w:color="auto"/>
            <w:bottom w:val="none" w:sz="0" w:space="0" w:color="auto"/>
            <w:right w:val="none" w:sz="0" w:space="0" w:color="auto"/>
          </w:divBdr>
        </w:div>
      </w:divsChild>
    </w:div>
    <w:div w:id="131287411">
      <w:bodyDiv w:val="1"/>
      <w:marLeft w:val="0"/>
      <w:marRight w:val="0"/>
      <w:marTop w:val="0"/>
      <w:marBottom w:val="0"/>
      <w:divBdr>
        <w:top w:val="none" w:sz="0" w:space="0" w:color="auto"/>
        <w:left w:val="none" w:sz="0" w:space="0" w:color="auto"/>
        <w:bottom w:val="none" w:sz="0" w:space="0" w:color="auto"/>
        <w:right w:val="none" w:sz="0" w:space="0" w:color="auto"/>
      </w:divBdr>
    </w:div>
    <w:div w:id="144515661">
      <w:bodyDiv w:val="1"/>
      <w:marLeft w:val="0"/>
      <w:marRight w:val="0"/>
      <w:marTop w:val="0"/>
      <w:marBottom w:val="0"/>
      <w:divBdr>
        <w:top w:val="none" w:sz="0" w:space="0" w:color="auto"/>
        <w:left w:val="none" w:sz="0" w:space="0" w:color="auto"/>
        <w:bottom w:val="none" w:sz="0" w:space="0" w:color="auto"/>
        <w:right w:val="none" w:sz="0" w:space="0" w:color="auto"/>
      </w:divBdr>
    </w:div>
    <w:div w:id="168255089">
      <w:bodyDiv w:val="1"/>
      <w:marLeft w:val="0"/>
      <w:marRight w:val="0"/>
      <w:marTop w:val="0"/>
      <w:marBottom w:val="0"/>
      <w:divBdr>
        <w:top w:val="none" w:sz="0" w:space="0" w:color="auto"/>
        <w:left w:val="none" w:sz="0" w:space="0" w:color="auto"/>
        <w:bottom w:val="none" w:sz="0" w:space="0" w:color="auto"/>
        <w:right w:val="none" w:sz="0" w:space="0" w:color="auto"/>
      </w:divBdr>
    </w:div>
    <w:div w:id="240406097">
      <w:bodyDiv w:val="1"/>
      <w:marLeft w:val="0"/>
      <w:marRight w:val="0"/>
      <w:marTop w:val="30"/>
      <w:marBottom w:val="750"/>
      <w:divBdr>
        <w:top w:val="none" w:sz="0" w:space="0" w:color="auto"/>
        <w:left w:val="none" w:sz="0" w:space="0" w:color="auto"/>
        <w:bottom w:val="none" w:sz="0" w:space="0" w:color="auto"/>
        <w:right w:val="none" w:sz="0" w:space="0" w:color="auto"/>
      </w:divBdr>
      <w:divsChild>
        <w:div w:id="1004089076">
          <w:marLeft w:val="0"/>
          <w:marRight w:val="0"/>
          <w:marTop w:val="0"/>
          <w:marBottom w:val="0"/>
          <w:divBdr>
            <w:top w:val="none" w:sz="0" w:space="0" w:color="auto"/>
            <w:left w:val="none" w:sz="0" w:space="0" w:color="auto"/>
            <w:bottom w:val="none" w:sz="0" w:space="0" w:color="auto"/>
            <w:right w:val="none" w:sz="0" w:space="0" w:color="auto"/>
          </w:divBdr>
        </w:div>
      </w:divsChild>
    </w:div>
    <w:div w:id="296573593">
      <w:bodyDiv w:val="1"/>
      <w:marLeft w:val="0"/>
      <w:marRight w:val="0"/>
      <w:marTop w:val="30"/>
      <w:marBottom w:val="750"/>
      <w:divBdr>
        <w:top w:val="none" w:sz="0" w:space="0" w:color="auto"/>
        <w:left w:val="none" w:sz="0" w:space="0" w:color="auto"/>
        <w:bottom w:val="none" w:sz="0" w:space="0" w:color="auto"/>
        <w:right w:val="none" w:sz="0" w:space="0" w:color="auto"/>
      </w:divBdr>
      <w:divsChild>
        <w:div w:id="1150094193">
          <w:marLeft w:val="0"/>
          <w:marRight w:val="0"/>
          <w:marTop w:val="0"/>
          <w:marBottom w:val="0"/>
          <w:divBdr>
            <w:top w:val="none" w:sz="0" w:space="0" w:color="auto"/>
            <w:left w:val="none" w:sz="0" w:space="0" w:color="auto"/>
            <w:bottom w:val="none" w:sz="0" w:space="0" w:color="auto"/>
            <w:right w:val="none" w:sz="0" w:space="0" w:color="auto"/>
          </w:divBdr>
        </w:div>
      </w:divsChild>
    </w:div>
    <w:div w:id="330257433">
      <w:bodyDiv w:val="1"/>
      <w:marLeft w:val="0"/>
      <w:marRight w:val="0"/>
      <w:marTop w:val="0"/>
      <w:marBottom w:val="0"/>
      <w:divBdr>
        <w:top w:val="none" w:sz="0" w:space="0" w:color="auto"/>
        <w:left w:val="none" w:sz="0" w:space="0" w:color="auto"/>
        <w:bottom w:val="none" w:sz="0" w:space="0" w:color="auto"/>
        <w:right w:val="none" w:sz="0" w:space="0" w:color="auto"/>
      </w:divBdr>
    </w:div>
    <w:div w:id="487862977">
      <w:bodyDiv w:val="1"/>
      <w:marLeft w:val="0"/>
      <w:marRight w:val="0"/>
      <w:marTop w:val="0"/>
      <w:marBottom w:val="0"/>
      <w:divBdr>
        <w:top w:val="none" w:sz="0" w:space="0" w:color="auto"/>
        <w:left w:val="none" w:sz="0" w:space="0" w:color="auto"/>
        <w:bottom w:val="none" w:sz="0" w:space="0" w:color="auto"/>
        <w:right w:val="none" w:sz="0" w:space="0" w:color="auto"/>
      </w:divBdr>
    </w:div>
    <w:div w:id="499740955">
      <w:bodyDiv w:val="1"/>
      <w:marLeft w:val="0"/>
      <w:marRight w:val="0"/>
      <w:marTop w:val="0"/>
      <w:marBottom w:val="0"/>
      <w:divBdr>
        <w:top w:val="none" w:sz="0" w:space="0" w:color="auto"/>
        <w:left w:val="none" w:sz="0" w:space="0" w:color="auto"/>
        <w:bottom w:val="none" w:sz="0" w:space="0" w:color="auto"/>
        <w:right w:val="none" w:sz="0" w:space="0" w:color="auto"/>
      </w:divBdr>
    </w:div>
    <w:div w:id="525481269">
      <w:bodyDiv w:val="1"/>
      <w:marLeft w:val="0"/>
      <w:marRight w:val="0"/>
      <w:marTop w:val="0"/>
      <w:marBottom w:val="0"/>
      <w:divBdr>
        <w:top w:val="none" w:sz="0" w:space="0" w:color="auto"/>
        <w:left w:val="none" w:sz="0" w:space="0" w:color="auto"/>
        <w:bottom w:val="none" w:sz="0" w:space="0" w:color="auto"/>
        <w:right w:val="none" w:sz="0" w:space="0" w:color="auto"/>
      </w:divBdr>
    </w:div>
    <w:div w:id="559637066">
      <w:bodyDiv w:val="1"/>
      <w:marLeft w:val="0"/>
      <w:marRight w:val="0"/>
      <w:marTop w:val="30"/>
      <w:marBottom w:val="750"/>
      <w:divBdr>
        <w:top w:val="none" w:sz="0" w:space="0" w:color="auto"/>
        <w:left w:val="none" w:sz="0" w:space="0" w:color="auto"/>
        <w:bottom w:val="none" w:sz="0" w:space="0" w:color="auto"/>
        <w:right w:val="none" w:sz="0" w:space="0" w:color="auto"/>
      </w:divBdr>
      <w:divsChild>
        <w:div w:id="612830570">
          <w:marLeft w:val="0"/>
          <w:marRight w:val="0"/>
          <w:marTop w:val="0"/>
          <w:marBottom w:val="0"/>
          <w:divBdr>
            <w:top w:val="none" w:sz="0" w:space="0" w:color="auto"/>
            <w:left w:val="none" w:sz="0" w:space="0" w:color="auto"/>
            <w:bottom w:val="none" w:sz="0" w:space="0" w:color="auto"/>
            <w:right w:val="none" w:sz="0" w:space="0" w:color="auto"/>
          </w:divBdr>
        </w:div>
      </w:divsChild>
    </w:div>
    <w:div w:id="610673226">
      <w:bodyDiv w:val="1"/>
      <w:marLeft w:val="0"/>
      <w:marRight w:val="0"/>
      <w:marTop w:val="0"/>
      <w:marBottom w:val="0"/>
      <w:divBdr>
        <w:top w:val="none" w:sz="0" w:space="0" w:color="auto"/>
        <w:left w:val="none" w:sz="0" w:space="0" w:color="auto"/>
        <w:bottom w:val="none" w:sz="0" w:space="0" w:color="auto"/>
        <w:right w:val="none" w:sz="0" w:space="0" w:color="auto"/>
      </w:divBdr>
    </w:div>
    <w:div w:id="615719765">
      <w:bodyDiv w:val="1"/>
      <w:marLeft w:val="0"/>
      <w:marRight w:val="0"/>
      <w:marTop w:val="0"/>
      <w:marBottom w:val="0"/>
      <w:divBdr>
        <w:top w:val="none" w:sz="0" w:space="0" w:color="auto"/>
        <w:left w:val="none" w:sz="0" w:space="0" w:color="auto"/>
        <w:bottom w:val="none" w:sz="0" w:space="0" w:color="auto"/>
        <w:right w:val="none" w:sz="0" w:space="0" w:color="auto"/>
      </w:divBdr>
    </w:div>
    <w:div w:id="690642190">
      <w:bodyDiv w:val="1"/>
      <w:marLeft w:val="0"/>
      <w:marRight w:val="0"/>
      <w:marTop w:val="30"/>
      <w:marBottom w:val="750"/>
      <w:divBdr>
        <w:top w:val="none" w:sz="0" w:space="0" w:color="auto"/>
        <w:left w:val="none" w:sz="0" w:space="0" w:color="auto"/>
        <w:bottom w:val="none" w:sz="0" w:space="0" w:color="auto"/>
        <w:right w:val="none" w:sz="0" w:space="0" w:color="auto"/>
      </w:divBdr>
      <w:divsChild>
        <w:div w:id="2050764103">
          <w:marLeft w:val="0"/>
          <w:marRight w:val="0"/>
          <w:marTop w:val="0"/>
          <w:marBottom w:val="0"/>
          <w:divBdr>
            <w:top w:val="none" w:sz="0" w:space="0" w:color="auto"/>
            <w:left w:val="none" w:sz="0" w:space="0" w:color="auto"/>
            <w:bottom w:val="none" w:sz="0" w:space="0" w:color="auto"/>
            <w:right w:val="none" w:sz="0" w:space="0" w:color="auto"/>
          </w:divBdr>
        </w:div>
      </w:divsChild>
    </w:div>
    <w:div w:id="788165564">
      <w:bodyDiv w:val="1"/>
      <w:marLeft w:val="0"/>
      <w:marRight w:val="0"/>
      <w:marTop w:val="0"/>
      <w:marBottom w:val="0"/>
      <w:divBdr>
        <w:top w:val="none" w:sz="0" w:space="0" w:color="auto"/>
        <w:left w:val="none" w:sz="0" w:space="0" w:color="auto"/>
        <w:bottom w:val="none" w:sz="0" w:space="0" w:color="auto"/>
        <w:right w:val="none" w:sz="0" w:space="0" w:color="auto"/>
      </w:divBdr>
    </w:div>
    <w:div w:id="862085581">
      <w:bodyDiv w:val="1"/>
      <w:marLeft w:val="0"/>
      <w:marRight w:val="0"/>
      <w:marTop w:val="0"/>
      <w:marBottom w:val="0"/>
      <w:divBdr>
        <w:top w:val="none" w:sz="0" w:space="0" w:color="auto"/>
        <w:left w:val="none" w:sz="0" w:space="0" w:color="auto"/>
        <w:bottom w:val="none" w:sz="0" w:space="0" w:color="auto"/>
        <w:right w:val="none" w:sz="0" w:space="0" w:color="auto"/>
      </w:divBdr>
    </w:div>
    <w:div w:id="909849776">
      <w:bodyDiv w:val="1"/>
      <w:marLeft w:val="0"/>
      <w:marRight w:val="0"/>
      <w:marTop w:val="0"/>
      <w:marBottom w:val="0"/>
      <w:divBdr>
        <w:top w:val="none" w:sz="0" w:space="0" w:color="auto"/>
        <w:left w:val="none" w:sz="0" w:space="0" w:color="auto"/>
        <w:bottom w:val="none" w:sz="0" w:space="0" w:color="auto"/>
        <w:right w:val="none" w:sz="0" w:space="0" w:color="auto"/>
      </w:divBdr>
    </w:div>
    <w:div w:id="1008750979">
      <w:bodyDiv w:val="1"/>
      <w:marLeft w:val="0"/>
      <w:marRight w:val="0"/>
      <w:marTop w:val="30"/>
      <w:marBottom w:val="750"/>
      <w:divBdr>
        <w:top w:val="none" w:sz="0" w:space="0" w:color="auto"/>
        <w:left w:val="none" w:sz="0" w:space="0" w:color="auto"/>
        <w:bottom w:val="none" w:sz="0" w:space="0" w:color="auto"/>
        <w:right w:val="none" w:sz="0" w:space="0" w:color="auto"/>
      </w:divBdr>
      <w:divsChild>
        <w:div w:id="263852658">
          <w:marLeft w:val="0"/>
          <w:marRight w:val="0"/>
          <w:marTop w:val="0"/>
          <w:marBottom w:val="0"/>
          <w:divBdr>
            <w:top w:val="none" w:sz="0" w:space="0" w:color="auto"/>
            <w:left w:val="none" w:sz="0" w:space="0" w:color="auto"/>
            <w:bottom w:val="none" w:sz="0" w:space="0" w:color="auto"/>
            <w:right w:val="none" w:sz="0" w:space="0" w:color="auto"/>
          </w:divBdr>
        </w:div>
      </w:divsChild>
    </w:div>
    <w:div w:id="1036782854">
      <w:bodyDiv w:val="1"/>
      <w:marLeft w:val="0"/>
      <w:marRight w:val="0"/>
      <w:marTop w:val="30"/>
      <w:marBottom w:val="750"/>
      <w:divBdr>
        <w:top w:val="none" w:sz="0" w:space="0" w:color="auto"/>
        <w:left w:val="none" w:sz="0" w:space="0" w:color="auto"/>
        <w:bottom w:val="none" w:sz="0" w:space="0" w:color="auto"/>
        <w:right w:val="none" w:sz="0" w:space="0" w:color="auto"/>
      </w:divBdr>
      <w:divsChild>
        <w:div w:id="408698802">
          <w:marLeft w:val="0"/>
          <w:marRight w:val="0"/>
          <w:marTop w:val="0"/>
          <w:marBottom w:val="0"/>
          <w:divBdr>
            <w:top w:val="none" w:sz="0" w:space="0" w:color="auto"/>
            <w:left w:val="none" w:sz="0" w:space="0" w:color="auto"/>
            <w:bottom w:val="none" w:sz="0" w:space="0" w:color="auto"/>
            <w:right w:val="none" w:sz="0" w:space="0" w:color="auto"/>
          </w:divBdr>
        </w:div>
      </w:divsChild>
    </w:div>
    <w:div w:id="1207572164">
      <w:bodyDiv w:val="1"/>
      <w:marLeft w:val="0"/>
      <w:marRight w:val="0"/>
      <w:marTop w:val="30"/>
      <w:marBottom w:val="750"/>
      <w:divBdr>
        <w:top w:val="none" w:sz="0" w:space="0" w:color="auto"/>
        <w:left w:val="none" w:sz="0" w:space="0" w:color="auto"/>
        <w:bottom w:val="none" w:sz="0" w:space="0" w:color="auto"/>
        <w:right w:val="none" w:sz="0" w:space="0" w:color="auto"/>
      </w:divBdr>
      <w:divsChild>
        <w:div w:id="326709709">
          <w:marLeft w:val="0"/>
          <w:marRight w:val="0"/>
          <w:marTop w:val="0"/>
          <w:marBottom w:val="0"/>
          <w:divBdr>
            <w:top w:val="none" w:sz="0" w:space="0" w:color="auto"/>
            <w:left w:val="none" w:sz="0" w:space="0" w:color="auto"/>
            <w:bottom w:val="none" w:sz="0" w:space="0" w:color="auto"/>
            <w:right w:val="none" w:sz="0" w:space="0" w:color="auto"/>
          </w:divBdr>
        </w:div>
      </w:divsChild>
    </w:div>
    <w:div w:id="1272781158">
      <w:bodyDiv w:val="1"/>
      <w:marLeft w:val="0"/>
      <w:marRight w:val="0"/>
      <w:marTop w:val="0"/>
      <w:marBottom w:val="0"/>
      <w:divBdr>
        <w:top w:val="none" w:sz="0" w:space="0" w:color="auto"/>
        <w:left w:val="none" w:sz="0" w:space="0" w:color="auto"/>
        <w:bottom w:val="none" w:sz="0" w:space="0" w:color="auto"/>
        <w:right w:val="none" w:sz="0" w:space="0" w:color="auto"/>
      </w:divBdr>
    </w:div>
    <w:div w:id="1493989019">
      <w:bodyDiv w:val="1"/>
      <w:marLeft w:val="0"/>
      <w:marRight w:val="0"/>
      <w:marTop w:val="0"/>
      <w:marBottom w:val="0"/>
      <w:divBdr>
        <w:top w:val="none" w:sz="0" w:space="0" w:color="auto"/>
        <w:left w:val="none" w:sz="0" w:space="0" w:color="auto"/>
        <w:bottom w:val="none" w:sz="0" w:space="0" w:color="auto"/>
        <w:right w:val="none" w:sz="0" w:space="0" w:color="auto"/>
      </w:divBdr>
    </w:div>
    <w:div w:id="1541235777">
      <w:bodyDiv w:val="1"/>
      <w:marLeft w:val="0"/>
      <w:marRight w:val="0"/>
      <w:marTop w:val="0"/>
      <w:marBottom w:val="0"/>
      <w:divBdr>
        <w:top w:val="none" w:sz="0" w:space="0" w:color="auto"/>
        <w:left w:val="none" w:sz="0" w:space="0" w:color="auto"/>
        <w:bottom w:val="none" w:sz="0" w:space="0" w:color="auto"/>
        <w:right w:val="none" w:sz="0" w:space="0" w:color="auto"/>
      </w:divBdr>
    </w:div>
    <w:div w:id="1622876992">
      <w:bodyDiv w:val="1"/>
      <w:marLeft w:val="30"/>
      <w:marRight w:val="30"/>
      <w:marTop w:val="30"/>
      <w:marBottom w:val="30"/>
      <w:divBdr>
        <w:top w:val="none" w:sz="0" w:space="0" w:color="auto"/>
        <w:left w:val="none" w:sz="0" w:space="0" w:color="auto"/>
        <w:bottom w:val="none" w:sz="0" w:space="0" w:color="auto"/>
        <w:right w:val="none" w:sz="0" w:space="0" w:color="auto"/>
      </w:divBdr>
      <w:divsChild>
        <w:div w:id="244843336">
          <w:marLeft w:val="0"/>
          <w:marRight w:val="0"/>
          <w:marTop w:val="0"/>
          <w:marBottom w:val="0"/>
          <w:divBdr>
            <w:top w:val="none" w:sz="0" w:space="0" w:color="auto"/>
            <w:left w:val="none" w:sz="0" w:space="0" w:color="auto"/>
            <w:bottom w:val="none" w:sz="0" w:space="0" w:color="auto"/>
            <w:right w:val="none" w:sz="0" w:space="0" w:color="auto"/>
          </w:divBdr>
          <w:divsChild>
            <w:div w:id="1173106264">
              <w:marLeft w:val="45"/>
              <w:marRight w:val="45"/>
              <w:marTop w:val="45"/>
              <w:marBottom w:val="45"/>
              <w:divBdr>
                <w:top w:val="none" w:sz="0" w:space="0" w:color="auto"/>
                <w:left w:val="none" w:sz="0" w:space="0" w:color="auto"/>
                <w:bottom w:val="none" w:sz="0" w:space="0" w:color="auto"/>
                <w:right w:val="none" w:sz="0" w:space="0" w:color="auto"/>
              </w:divBdr>
              <w:divsChild>
                <w:div w:id="1217353506">
                  <w:marLeft w:val="0"/>
                  <w:marRight w:val="0"/>
                  <w:marTop w:val="0"/>
                  <w:marBottom w:val="0"/>
                  <w:divBdr>
                    <w:top w:val="none" w:sz="0" w:space="0" w:color="auto"/>
                    <w:left w:val="none" w:sz="0" w:space="0" w:color="auto"/>
                    <w:bottom w:val="none" w:sz="0" w:space="0" w:color="auto"/>
                    <w:right w:val="none" w:sz="0" w:space="0" w:color="auto"/>
                  </w:divBdr>
                  <w:divsChild>
                    <w:div w:id="17912401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957498">
      <w:bodyDiv w:val="1"/>
      <w:marLeft w:val="0"/>
      <w:marRight w:val="0"/>
      <w:marTop w:val="30"/>
      <w:marBottom w:val="750"/>
      <w:divBdr>
        <w:top w:val="none" w:sz="0" w:space="0" w:color="auto"/>
        <w:left w:val="none" w:sz="0" w:space="0" w:color="auto"/>
        <w:bottom w:val="none" w:sz="0" w:space="0" w:color="auto"/>
        <w:right w:val="none" w:sz="0" w:space="0" w:color="auto"/>
      </w:divBdr>
      <w:divsChild>
        <w:div w:id="51929582">
          <w:marLeft w:val="0"/>
          <w:marRight w:val="0"/>
          <w:marTop w:val="0"/>
          <w:marBottom w:val="0"/>
          <w:divBdr>
            <w:top w:val="none" w:sz="0" w:space="0" w:color="auto"/>
            <w:left w:val="none" w:sz="0" w:space="0" w:color="auto"/>
            <w:bottom w:val="none" w:sz="0" w:space="0" w:color="auto"/>
            <w:right w:val="none" w:sz="0" w:space="0" w:color="auto"/>
          </w:divBdr>
        </w:div>
      </w:divsChild>
    </w:div>
    <w:div w:id="1785419301">
      <w:bodyDiv w:val="1"/>
      <w:marLeft w:val="0"/>
      <w:marRight w:val="0"/>
      <w:marTop w:val="0"/>
      <w:marBottom w:val="0"/>
      <w:divBdr>
        <w:top w:val="none" w:sz="0" w:space="0" w:color="auto"/>
        <w:left w:val="none" w:sz="0" w:space="0" w:color="auto"/>
        <w:bottom w:val="none" w:sz="0" w:space="0" w:color="auto"/>
        <w:right w:val="none" w:sz="0" w:space="0" w:color="auto"/>
      </w:divBdr>
    </w:div>
    <w:div w:id="1813906127">
      <w:bodyDiv w:val="1"/>
      <w:marLeft w:val="0"/>
      <w:marRight w:val="0"/>
      <w:marTop w:val="0"/>
      <w:marBottom w:val="0"/>
      <w:divBdr>
        <w:top w:val="none" w:sz="0" w:space="0" w:color="auto"/>
        <w:left w:val="none" w:sz="0" w:space="0" w:color="auto"/>
        <w:bottom w:val="none" w:sz="0" w:space="0" w:color="auto"/>
        <w:right w:val="none" w:sz="0" w:space="0" w:color="auto"/>
      </w:divBdr>
    </w:div>
    <w:div w:id="1825857324">
      <w:bodyDiv w:val="1"/>
      <w:marLeft w:val="0"/>
      <w:marRight w:val="0"/>
      <w:marTop w:val="0"/>
      <w:marBottom w:val="0"/>
      <w:divBdr>
        <w:top w:val="none" w:sz="0" w:space="0" w:color="auto"/>
        <w:left w:val="none" w:sz="0" w:space="0" w:color="auto"/>
        <w:bottom w:val="none" w:sz="0" w:space="0" w:color="auto"/>
        <w:right w:val="none" w:sz="0" w:space="0" w:color="auto"/>
      </w:divBdr>
    </w:div>
    <w:div w:id="1900244003">
      <w:bodyDiv w:val="1"/>
      <w:marLeft w:val="0"/>
      <w:marRight w:val="0"/>
      <w:marTop w:val="0"/>
      <w:marBottom w:val="0"/>
      <w:divBdr>
        <w:top w:val="none" w:sz="0" w:space="0" w:color="auto"/>
        <w:left w:val="none" w:sz="0" w:space="0" w:color="auto"/>
        <w:bottom w:val="none" w:sz="0" w:space="0" w:color="auto"/>
        <w:right w:val="none" w:sz="0" w:space="0" w:color="auto"/>
      </w:divBdr>
    </w:div>
    <w:div w:id="1958174833">
      <w:bodyDiv w:val="1"/>
      <w:marLeft w:val="0"/>
      <w:marRight w:val="0"/>
      <w:marTop w:val="30"/>
      <w:marBottom w:val="750"/>
      <w:divBdr>
        <w:top w:val="none" w:sz="0" w:space="0" w:color="auto"/>
        <w:left w:val="none" w:sz="0" w:space="0" w:color="auto"/>
        <w:bottom w:val="none" w:sz="0" w:space="0" w:color="auto"/>
        <w:right w:val="none" w:sz="0" w:space="0" w:color="auto"/>
      </w:divBdr>
      <w:divsChild>
        <w:div w:id="679745374">
          <w:marLeft w:val="0"/>
          <w:marRight w:val="0"/>
          <w:marTop w:val="0"/>
          <w:marBottom w:val="0"/>
          <w:divBdr>
            <w:top w:val="none" w:sz="0" w:space="0" w:color="auto"/>
            <w:left w:val="none" w:sz="0" w:space="0" w:color="auto"/>
            <w:bottom w:val="none" w:sz="0" w:space="0" w:color="auto"/>
            <w:right w:val="none" w:sz="0" w:space="0" w:color="auto"/>
          </w:divBdr>
        </w:div>
      </w:divsChild>
    </w:div>
    <w:div w:id="1973904098">
      <w:bodyDiv w:val="1"/>
      <w:marLeft w:val="0"/>
      <w:marRight w:val="0"/>
      <w:marTop w:val="0"/>
      <w:marBottom w:val="0"/>
      <w:divBdr>
        <w:top w:val="none" w:sz="0" w:space="0" w:color="auto"/>
        <w:left w:val="none" w:sz="0" w:space="0" w:color="auto"/>
        <w:bottom w:val="none" w:sz="0" w:space="0" w:color="auto"/>
        <w:right w:val="none" w:sz="0" w:space="0" w:color="auto"/>
      </w:divBdr>
    </w:div>
    <w:div w:id="1994865371">
      <w:bodyDiv w:val="1"/>
      <w:marLeft w:val="0"/>
      <w:marRight w:val="0"/>
      <w:marTop w:val="30"/>
      <w:marBottom w:val="750"/>
      <w:divBdr>
        <w:top w:val="none" w:sz="0" w:space="0" w:color="auto"/>
        <w:left w:val="none" w:sz="0" w:space="0" w:color="auto"/>
        <w:bottom w:val="none" w:sz="0" w:space="0" w:color="auto"/>
        <w:right w:val="none" w:sz="0" w:space="0" w:color="auto"/>
      </w:divBdr>
      <w:divsChild>
        <w:div w:id="57213144">
          <w:marLeft w:val="0"/>
          <w:marRight w:val="0"/>
          <w:marTop w:val="0"/>
          <w:marBottom w:val="0"/>
          <w:divBdr>
            <w:top w:val="none" w:sz="0" w:space="0" w:color="auto"/>
            <w:left w:val="none" w:sz="0" w:space="0" w:color="auto"/>
            <w:bottom w:val="none" w:sz="0" w:space="0" w:color="auto"/>
            <w:right w:val="none" w:sz="0" w:space="0" w:color="auto"/>
          </w:divBdr>
        </w:div>
      </w:divsChild>
    </w:div>
    <w:div w:id="2001345987">
      <w:bodyDiv w:val="1"/>
      <w:marLeft w:val="0"/>
      <w:marRight w:val="0"/>
      <w:marTop w:val="0"/>
      <w:marBottom w:val="0"/>
      <w:divBdr>
        <w:top w:val="none" w:sz="0" w:space="0" w:color="auto"/>
        <w:left w:val="none" w:sz="0" w:space="0" w:color="auto"/>
        <w:bottom w:val="none" w:sz="0" w:space="0" w:color="auto"/>
        <w:right w:val="none" w:sz="0" w:space="0" w:color="auto"/>
      </w:divBdr>
    </w:div>
    <w:div w:id="2014797460">
      <w:bodyDiv w:val="1"/>
      <w:marLeft w:val="0"/>
      <w:marRight w:val="0"/>
      <w:marTop w:val="0"/>
      <w:marBottom w:val="0"/>
      <w:divBdr>
        <w:top w:val="none" w:sz="0" w:space="0" w:color="auto"/>
        <w:left w:val="none" w:sz="0" w:space="0" w:color="auto"/>
        <w:bottom w:val="none" w:sz="0" w:space="0" w:color="auto"/>
        <w:right w:val="none" w:sz="0" w:space="0" w:color="auto"/>
      </w:divBdr>
    </w:div>
    <w:div w:id="2054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884</Words>
  <Characters>4649</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5579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2014-03-31T20:53:00Z</cp:lastPrinted>
  <dcterms:created xsi:type="dcterms:W3CDTF">2014-03-31T22:02:00Z</dcterms:created>
  <dcterms:modified xsi:type="dcterms:W3CDTF">2014-03-31T22:02:00Z</dcterms:modified>
  <cp:category> </cp:category>
  <cp:contentStatus> </cp:contentStatus>
</cp:coreProperties>
</file>