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71535" w14:textId="77777777" w:rsidR="006265D4" w:rsidRDefault="002D6691" w:rsidP="002D6691">
      <w:pPr>
        <w:jc w:val="center"/>
        <w:rPr>
          <w:rFonts w:eastAsia="Times New Roman"/>
          <w:b/>
          <w:caps/>
          <w:color w:val="262626"/>
          <w:sz w:val="22"/>
          <w:szCs w:val="22"/>
        </w:rPr>
      </w:pPr>
      <w:bookmarkStart w:id="0" w:name="_GoBack"/>
      <w:bookmarkEnd w:id="0"/>
      <w:r w:rsidRPr="007C0D95">
        <w:rPr>
          <w:rFonts w:eastAsia="Times New Roman"/>
          <w:b/>
          <w:caps/>
          <w:color w:val="262626"/>
          <w:sz w:val="22"/>
          <w:szCs w:val="22"/>
        </w:rPr>
        <w:t>Statement of</w:t>
      </w:r>
      <w:r w:rsidR="007C0D95" w:rsidRPr="007C0D95">
        <w:rPr>
          <w:rFonts w:eastAsia="Times New Roman"/>
          <w:b/>
          <w:caps/>
          <w:color w:val="262626"/>
          <w:sz w:val="22"/>
          <w:szCs w:val="22"/>
        </w:rPr>
        <w:t xml:space="preserve"> </w:t>
      </w:r>
    </w:p>
    <w:p w14:paraId="2D1D2D37" w14:textId="7B65790D" w:rsidR="002D6691" w:rsidRPr="007C0D95" w:rsidRDefault="002D6691" w:rsidP="002D6691">
      <w:pPr>
        <w:jc w:val="center"/>
        <w:rPr>
          <w:rFonts w:eastAsia="Times New Roman"/>
          <w:b/>
          <w:caps/>
          <w:color w:val="262626"/>
          <w:sz w:val="22"/>
          <w:szCs w:val="22"/>
        </w:rPr>
      </w:pPr>
      <w:r w:rsidRPr="007C0D95">
        <w:rPr>
          <w:rFonts w:eastAsia="Times New Roman"/>
          <w:b/>
          <w:caps/>
          <w:color w:val="262626"/>
          <w:sz w:val="22"/>
          <w:szCs w:val="22"/>
        </w:rPr>
        <w:t>Commissioner Michael O’Rielly</w:t>
      </w:r>
    </w:p>
    <w:p w14:paraId="535C6402" w14:textId="5CB83AAC" w:rsidR="004466CE" w:rsidRPr="002D6691" w:rsidRDefault="004466CE" w:rsidP="007C0D95">
      <w:pPr>
        <w:spacing w:after="240"/>
        <w:jc w:val="center"/>
        <w:rPr>
          <w:rFonts w:eastAsia="Times New Roman"/>
          <w:b/>
          <w:color w:val="262626"/>
          <w:sz w:val="22"/>
          <w:szCs w:val="22"/>
        </w:rPr>
      </w:pPr>
      <w:r w:rsidRPr="007C0D95">
        <w:rPr>
          <w:rFonts w:eastAsia="Times New Roman"/>
          <w:b/>
          <w:caps/>
          <w:color w:val="262626"/>
          <w:sz w:val="22"/>
          <w:szCs w:val="22"/>
        </w:rPr>
        <w:t>Approving in Part and Concurring in Part</w:t>
      </w:r>
    </w:p>
    <w:p w14:paraId="26597075" w14:textId="0039E256" w:rsidR="002D6691" w:rsidRPr="007C0D95" w:rsidRDefault="007C0D95" w:rsidP="007C0D95">
      <w:pPr>
        <w:spacing w:after="360"/>
        <w:ind w:left="720" w:hanging="720"/>
        <w:rPr>
          <w:rFonts w:eastAsia="Times New Roman"/>
          <w:i/>
          <w:color w:val="262626"/>
          <w:sz w:val="22"/>
          <w:szCs w:val="22"/>
        </w:rPr>
      </w:pPr>
      <w:r w:rsidRPr="007C0D95">
        <w:rPr>
          <w:sz w:val="22"/>
          <w:szCs w:val="22"/>
        </w:rPr>
        <w:t xml:space="preserve">Re: </w:t>
      </w:r>
      <w:r w:rsidRPr="007C0D95">
        <w:rPr>
          <w:sz w:val="22"/>
          <w:szCs w:val="22"/>
        </w:rPr>
        <w:tab/>
      </w:r>
      <w:r w:rsidRPr="007C0D95">
        <w:rPr>
          <w:i/>
          <w:sz w:val="22"/>
          <w:szCs w:val="2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7C0D95">
        <w:rPr>
          <w:sz w:val="22"/>
          <w:szCs w:val="22"/>
        </w:rPr>
        <w:t>, GN Docket No. 15-191.</w:t>
      </w:r>
    </w:p>
    <w:p w14:paraId="26010C0C" w14:textId="2F65946D" w:rsidR="002D6691" w:rsidRDefault="002D6691" w:rsidP="00F3122C">
      <w:pPr>
        <w:ind w:firstLine="720"/>
        <w:rPr>
          <w:rFonts w:eastAsia="Times New Roman"/>
          <w:color w:val="000000" w:themeColor="text1"/>
          <w:sz w:val="22"/>
          <w:szCs w:val="22"/>
        </w:rPr>
      </w:pPr>
      <w:r w:rsidRPr="00F14F4A">
        <w:rPr>
          <w:rFonts w:eastAsia="Times New Roman"/>
          <w:color w:val="000000" w:themeColor="text1"/>
          <w:sz w:val="22"/>
          <w:szCs w:val="22"/>
        </w:rPr>
        <w:t xml:space="preserve">I </w:t>
      </w:r>
      <w:r w:rsidR="004A4874">
        <w:rPr>
          <w:rFonts w:eastAsia="Times New Roman"/>
          <w:color w:val="000000" w:themeColor="text1"/>
          <w:sz w:val="22"/>
          <w:szCs w:val="22"/>
        </w:rPr>
        <w:t>approve</w:t>
      </w:r>
      <w:r w:rsidRPr="00F14F4A">
        <w:rPr>
          <w:rFonts w:eastAsia="Times New Roman"/>
          <w:color w:val="000000" w:themeColor="text1"/>
          <w:sz w:val="22"/>
          <w:szCs w:val="22"/>
        </w:rPr>
        <w:t xml:space="preserve"> the initiation of this Notice of Inquiry to enable us to meet our obligation to report to Congress on whether advanced telecommunications capabilit</w:t>
      </w:r>
      <w:r w:rsidR="00384904">
        <w:rPr>
          <w:rFonts w:eastAsia="Times New Roman"/>
          <w:color w:val="000000" w:themeColor="text1"/>
          <w:sz w:val="22"/>
          <w:szCs w:val="22"/>
        </w:rPr>
        <w:t>y</w:t>
      </w:r>
      <w:r w:rsidRPr="00F14F4A">
        <w:rPr>
          <w:rFonts w:eastAsia="Times New Roman"/>
          <w:color w:val="000000" w:themeColor="text1"/>
          <w:sz w:val="22"/>
          <w:szCs w:val="22"/>
        </w:rPr>
        <w:t xml:space="preserve"> </w:t>
      </w:r>
      <w:r w:rsidR="00384904">
        <w:rPr>
          <w:rFonts w:eastAsia="Times New Roman"/>
          <w:color w:val="000000" w:themeColor="text1"/>
          <w:sz w:val="22"/>
          <w:szCs w:val="22"/>
        </w:rPr>
        <w:t>is</w:t>
      </w:r>
      <w:r w:rsidRPr="00F14F4A">
        <w:rPr>
          <w:rFonts w:eastAsia="Times New Roman"/>
          <w:color w:val="000000" w:themeColor="text1"/>
          <w:sz w:val="22"/>
          <w:szCs w:val="22"/>
        </w:rPr>
        <w:t xml:space="preserve"> being deployed to all Americans in a reasonable and timely fashion. </w:t>
      </w:r>
      <w:r w:rsidR="00382DC2">
        <w:rPr>
          <w:rFonts w:eastAsia="Times New Roman"/>
          <w:color w:val="000000" w:themeColor="text1"/>
          <w:sz w:val="22"/>
          <w:szCs w:val="22"/>
        </w:rPr>
        <w:t xml:space="preserve"> </w:t>
      </w:r>
      <w:r w:rsidR="004A4874">
        <w:rPr>
          <w:rFonts w:eastAsia="Times New Roman"/>
          <w:color w:val="000000" w:themeColor="text1"/>
          <w:sz w:val="22"/>
          <w:szCs w:val="22"/>
        </w:rPr>
        <w:t xml:space="preserve">I </w:t>
      </w:r>
      <w:r w:rsidR="004466CE">
        <w:rPr>
          <w:rFonts w:eastAsia="Times New Roman"/>
          <w:color w:val="000000" w:themeColor="text1"/>
          <w:sz w:val="22"/>
          <w:szCs w:val="22"/>
        </w:rPr>
        <w:t>am</w:t>
      </w:r>
      <w:r w:rsidR="004A4874">
        <w:rPr>
          <w:rFonts w:eastAsia="Times New Roman"/>
          <w:color w:val="000000" w:themeColor="text1"/>
          <w:sz w:val="22"/>
          <w:szCs w:val="22"/>
        </w:rPr>
        <w:t xml:space="preserve"> troubled, however, that the NOI is </w:t>
      </w:r>
      <w:r w:rsidR="00050F94">
        <w:rPr>
          <w:rFonts w:eastAsia="Times New Roman"/>
          <w:color w:val="000000" w:themeColor="text1"/>
          <w:sz w:val="22"/>
          <w:szCs w:val="22"/>
        </w:rPr>
        <w:t xml:space="preserve">not </w:t>
      </w:r>
      <w:r w:rsidR="004A4874">
        <w:rPr>
          <w:rFonts w:eastAsia="Times New Roman"/>
          <w:color w:val="000000" w:themeColor="text1"/>
          <w:sz w:val="22"/>
          <w:szCs w:val="22"/>
        </w:rPr>
        <w:t>designed</w:t>
      </w:r>
      <w:r w:rsidRPr="00F14F4A">
        <w:rPr>
          <w:rFonts w:eastAsia="Times New Roman"/>
          <w:color w:val="000000" w:themeColor="text1"/>
          <w:sz w:val="22"/>
          <w:szCs w:val="22"/>
        </w:rPr>
        <w:t xml:space="preserve"> to provide an honest assessment of broadband deployment in the U.S.</w:t>
      </w:r>
      <w:r w:rsidR="004A4874">
        <w:rPr>
          <w:rFonts w:eastAsia="Times New Roman"/>
          <w:color w:val="000000" w:themeColor="text1"/>
          <w:sz w:val="22"/>
          <w:szCs w:val="22"/>
        </w:rPr>
        <w:t xml:space="preserve">    </w:t>
      </w:r>
    </w:p>
    <w:p w14:paraId="1137EE6C" w14:textId="77777777" w:rsidR="00F3122C" w:rsidRPr="00F14F4A" w:rsidRDefault="00F3122C" w:rsidP="00F3122C">
      <w:pPr>
        <w:ind w:firstLine="720"/>
        <w:rPr>
          <w:rFonts w:eastAsia="Times New Roman"/>
          <w:color w:val="000000" w:themeColor="text1"/>
          <w:sz w:val="22"/>
          <w:szCs w:val="22"/>
        </w:rPr>
      </w:pPr>
    </w:p>
    <w:p w14:paraId="29C25258" w14:textId="67C5C33E" w:rsidR="002D6691" w:rsidRDefault="002D6691" w:rsidP="00F3122C">
      <w:pPr>
        <w:ind w:firstLine="720"/>
        <w:rPr>
          <w:rFonts w:eastAsia="Times New Roman"/>
          <w:color w:val="000000" w:themeColor="text1"/>
          <w:sz w:val="22"/>
          <w:szCs w:val="22"/>
        </w:rPr>
      </w:pPr>
      <w:r w:rsidRPr="00F14F4A">
        <w:rPr>
          <w:rFonts w:eastAsia="Times New Roman"/>
          <w:color w:val="000000" w:themeColor="text1"/>
          <w:sz w:val="22"/>
          <w:szCs w:val="22"/>
        </w:rPr>
        <w:t xml:space="preserve">As I expected‎, the Notice proposes to retain the current 25/3 benchmark. </w:t>
      </w:r>
      <w:r w:rsidR="00382DC2">
        <w:rPr>
          <w:rFonts w:eastAsia="Times New Roman"/>
          <w:color w:val="000000" w:themeColor="text1"/>
          <w:sz w:val="22"/>
          <w:szCs w:val="22"/>
        </w:rPr>
        <w:t xml:space="preserve"> </w:t>
      </w:r>
      <w:r w:rsidRPr="00F14F4A">
        <w:rPr>
          <w:rFonts w:eastAsia="Times New Roman"/>
          <w:color w:val="000000" w:themeColor="text1"/>
          <w:sz w:val="22"/>
          <w:szCs w:val="22"/>
        </w:rPr>
        <w:t xml:space="preserve">After all, there's no reason to increase a benchmark that was </w:t>
      </w:r>
      <w:r w:rsidR="00050F94">
        <w:rPr>
          <w:rFonts w:eastAsia="Times New Roman"/>
          <w:color w:val="000000" w:themeColor="text1"/>
          <w:sz w:val="22"/>
          <w:szCs w:val="22"/>
        </w:rPr>
        <w:t xml:space="preserve">irrationally </w:t>
      </w:r>
      <w:r w:rsidRPr="00F14F4A">
        <w:rPr>
          <w:rFonts w:eastAsia="Times New Roman"/>
          <w:color w:val="000000" w:themeColor="text1"/>
          <w:sz w:val="22"/>
          <w:szCs w:val="22"/>
        </w:rPr>
        <w:t xml:space="preserve">set just </w:t>
      </w:r>
      <w:r w:rsidR="00C56615">
        <w:rPr>
          <w:rFonts w:eastAsia="Times New Roman"/>
          <w:color w:val="000000" w:themeColor="text1"/>
          <w:sz w:val="22"/>
          <w:szCs w:val="22"/>
        </w:rPr>
        <w:t>seven</w:t>
      </w:r>
      <w:r w:rsidR="00C56615" w:rsidRPr="00F14F4A">
        <w:rPr>
          <w:rFonts w:eastAsia="Times New Roman"/>
          <w:color w:val="000000" w:themeColor="text1"/>
          <w:sz w:val="22"/>
          <w:szCs w:val="22"/>
        </w:rPr>
        <w:t xml:space="preserve"> </w:t>
      </w:r>
      <w:r w:rsidRPr="00F14F4A">
        <w:rPr>
          <w:rFonts w:eastAsia="Times New Roman"/>
          <w:color w:val="000000" w:themeColor="text1"/>
          <w:sz w:val="22"/>
          <w:szCs w:val="22"/>
        </w:rPr>
        <w:t xml:space="preserve">months ago. </w:t>
      </w:r>
      <w:r w:rsidR="00382DC2">
        <w:rPr>
          <w:rFonts w:eastAsia="Times New Roman"/>
          <w:color w:val="000000" w:themeColor="text1"/>
          <w:sz w:val="22"/>
          <w:szCs w:val="22"/>
        </w:rPr>
        <w:t xml:space="preserve"> </w:t>
      </w:r>
      <w:r w:rsidR="00050F94">
        <w:rPr>
          <w:rFonts w:eastAsia="Times New Roman"/>
          <w:color w:val="000000" w:themeColor="text1"/>
          <w:sz w:val="22"/>
          <w:szCs w:val="22"/>
        </w:rPr>
        <w:t xml:space="preserve">For instance, while I have no bias against and openly </w:t>
      </w:r>
      <w:r w:rsidR="00CD1ACD">
        <w:rPr>
          <w:rFonts w:eastAsia="Times New Roman"/>
          <w:color w:val="000000" w:themeColor="text1"/>
          <w:sz w:val="22"/>
          <w:szCs w:val="22"/>
        </w:rPr>
        <w:t xml:space="preserve">acknowledge </w:t>
      </w:r>
      <w:r w:rsidR="00050F94">
        <w:rPr>
          <w:rFonts w:eastAsia="Times New Roman"/>
          <w:color w:val="000000" w:themeColor="text1"/>
          <w:sz w:val="22"/>
          <w:szCs w:val="22"/>
        </w:rPr>
        <w:t>the benefits of the adoption of 4K TV, t</w:t>
      </w:r>
      <w:r w:rsidRPr="00F14F4A">
        <w:rPr>
          <w:rFonts w:eastAsia="Times New Roman"/>
          <w:color w:val="000000" w:themeColor="text1"/>
          <w:sz w:val="22"/>
          <w:szCs w:val="22"/>
        </w:rPr>
        <w:t>he vast majority of consumers still haven't</w:t>
      </w:r>
      <w:r w:rsidR="00050F94">
        <w:rPr>
          <w:rFonts w:eastAsia="Times New Roman"/>
          <w:color w:val="000000" w:themeColor="text1"/>
          <w:sz w:val="22"/>
          <w:szCs w:val="22"/>
        </w:rPr>
        <w:t xml:space="preserve"> purchased such sets</w:t>
      </w:r>
      <w:r w:rsidRPr="00F14F4A">
        <w:rPr>
          <w:rFonts w:eastAsia="Times New Roman"/>
          <w:color w:val="000000" w:themeColor="text1"/>
          <w:sz w:val="22"/>
          <w:szCs w:val="22"/>
        </w:rPr>
        <w:t xml:space="preserve">, which was a key driver </w:t>
      </w:r>
      <w:r w:rsidR="00050F94">
        <w:rPr>
          <w:rFonts w:eastAsia="Times New Roman"/>
          <w:color w:val="000000" w:themeColor="text1"/>
          <w:sz w:val="22"/>
          <w:szCs w:val="22"/>
        </w:rPr>
        <w:t xml:space="preserve">in the Commission’s rationale </w:t>
      </w:r>
      <w:r w:rsidRPr="00F14F4A">
        <w:rPr>
          <w:rFonts w:eastAsia="Times New Roman"/>
          <w:color w:val="000000" w:themeColor="text1"/>
          <w:sz w:val="22"/>
          <w:szCs w:val="22"/>
        </w:rPr>
        <w:t>for selecting 25/3</w:t>
      </w:r>
      <w:r w:rsidR="00142B44">
        <w:rPr>
          <w:rFonts w:eastAsia="Times New Roman"/>
          <w:color w:val="000000" w:themeColor="text1"/>
          <w:sz w:val="22"/>
          <w:szCs w:val="22"/>
        </w:rPr>
        <w:t xml:space="preserve"> in the first place</w:t>
      </w:r>
      <w:r w:rsidRPr="00F14F4A">
        <w:rPr>
          <w:rFonts w:eastAsia="Times New Roman"/>
          <w:color w:val="000000" w:themeColor="text1"/>
          <w:sz w:val="22"/>
          <w:szCs w:val="22"/>
        </w:rPr>
        <w:t>.</w:t>
      </w:r>
      <w:r w:rsidRPr="00F3122C">
        <w:rPr>
          <w:vertAlign w:val="superscript"/>
        </w:rPr>
        <w:footnoteReference w:id="1"/>
      </w:r>
      <w:r w:rsidR="00264BE0">
        <w:rPr>
          <w:rFonts w:eastAsia="Times New Roman"/>
          <w:color w:val="000000" w:themeColor="text1"/>
          <w:sz w:val="22"/>
          <w:szCs w:val="22"/>
        </w:rPr>
        <w:t xml:space="preserve">  </w:t>
      </w:r>
      <w:r w:rsidR="00050F94">
        <w:rPr>
          <w:rFonts w:eastAsia="Times New Roman"/>
          <w:color w:val="000000" w:themeColor="text1"/>
          <w:sz w:val="22"/>
          <w:szCs w:val="22"/>
        </w:rPr>
        <w:t xml:space="preserve">    </w:t>
      </w:r>
    </w:p>
    <w:p w14:paraId="1EDDBAC9" w14:textId="77777777" w:rsidR="00F3122C" w:rsidRPr="00F14F4A" w:rsidRDefault="00F3122C" w:rsidP="00F3122C">
      <w:pPr>
        <w:ind w:firstLine="720"/>
        <w:rPr>
          <w:rFonts w:eastAsia="Times New Roman"/>
          <w:color w:val="000000" w:themeColor="text1"/>
          <w:sz w:val="22"/>
          <w:szCs w:val="22"/>
        </w:rPr>
      </w:pPr>
    </w:p>
    <w:p w14:paraId="3B536911" w14:textId="39115643" w:rsidR="002D6691" w:rsidRDefault="002D6691" w:rsidP="00F3122C">
      <w:pPr>
        <w:rPr>
          <w:rFonts w:eastAsia="Times New Roman"/>
          <w:color w:val="000000" w:themeColor="text1"/>
          <w:sz w:val="22"/>
          <w:szCs w:val="22"/>
        </w:rPr>
      </w:pPr>
      <w:r w:rsidRPr="00F14F4A">
        <w:rPr>
          <w:rFonts w:eastAsia="Times New Roman"/>
          <w:color w:val="000000" w:themeColor="text1"/>
          <w:sz w:val="22"/>
          <w:szCs w:val="22"/>
        </w:rPr>
        <w:t>‎</w:t>
      </w:r>
      <w:r w:rsidRPr="00F14F4A">
        <w:rPr>
          <w:rFonts w:eastAsia="Times New Roman"/>
          <w:color w:val="000000" w:themeColor="text1"/>
          <w:sz w:val="22"/>
          <w:szCs w:val="22"/>
        </w:rPr>
        <w:tab/>
        <w:t xml:space="preserve">But make no mistake: </w:t>
      </w:r>
      <w:r w:rsidR="00754E2C">
        <w:rPr>
          <w:rFonts w:eastAsia="Times New Roman"/>
          <w:color w:val="000000" w:themeColor="text1"/>
          <w:sz w:val="22"/>
          <w:szCs w:val="22"/>
        </w:rPr>
        <w:t>I suspect</w:t>
      </w:r>
      <w:r w:rsidR="00050F94">
        <w:rPr>
          <w:rFonts w:eastAsia="Times New Roman"/>
          <w:color w:val="000000" w:themeColor="text1"/>
          <w:sz w:val="22"/>
          <w:szCs w:val="22"/>
        </w:rPr>
        <w:t xml:space="preserve"> that </w:t>
      </w:r>
      <w:r w:rsidRPr="00F14F4A">
        <w:rPr>
          <w:rFonts w:eastAsia="Times New Roman"/>
          <w:color w:val="000000" w:themeColor="text1"/>
          <w:sz w:val="22"/>
          <w:szCs w:val="22"/>
        </w:rPr>
        <w:t xml:space="preserve">the </w:t>
      </w:r>
      <w:r w:rsidR="00264BE0">
        <w:rPr>
          <w:rFonts w:eastAsia="Times New Roman"/>
          <w:color w:val="000000" w:themeColor="text1"/>
          <w:sz w:val="22"/>
          <w:szCs w:val="22"/>
        </w:rPr>
        <w:t xml:space="preserve">measuring stick </w:t>
      </w:r>
      <w:r w:rsidRPr="00F14F4A">
        <w:rPr>
          <w:rFonts w:eastAsia="Times New Roman"/>
          <w:color w:val="000000" w:themeColor="text1"/>
          <w:sz w:val="22"/>
          <w:szCs w:val="22"/>
        </w:rPr>
        <w:t xml:space="preserve">will be </w:t>
      </w:r>
      <w:r w:rsidR="00264BE0">
        <w:rPr>
          <w:rFonts w:eastAsia="Times New Roman"/>
          <w:color w:val="000000" w:themeColor="text1"/>
          <w:sz w:val="22"/>
          <w:szCs w:val="22"/>
        </w:rPr>
        <w:t>adjusted</w:t>
      </w:r>
      <w:r w:rsidRPr="00F14F4A">
        <w:rPr>
          <w:rFonts w:eastAsia="Times New Roman"/>
          <w:color w:val="000000" w:themeColor="text1"/>
          <w:sz w:val="22"/>
          <w:szCs w:val="22"/>
        </w:rPr>
        <w:t xml:space="preserve"> </w:t>
      </w:r>
      <w:r w:rsidR="00CD1ACD">
        <w:rPr>
          <w:rFonts w:eastAsia="Times New Roman"/>
          <w:color w:val="000000" w:themeColor="text1"/>
          <w:sz w:val="22"/>
          <w:szCs w:val="22"/>
        </w:rPr>
        <w:t xml:space="preserve">again </w:t>
      </w:r>
      <w:r w:rsidRPr="00F14F4A">
        <w:rPr>
          <w:rFonts w:eastAsia="Times New Roman"/>
          <w:color w:val="000000" w:themeColor="text1"/>
          <w:sz w:val="22"/>
          <w:szCs w:val="22"/>
        </w:rPr>
        <w:t xml:space="preserve">if necessary to </w:t>
      </w:r>
      <w:r w:rsidR="00264BE0">
        <w:rPr>
          <w:rFonts w:eastAsia="Times New Roman"/>
          <w:color w:val="000000" w:themeColor="text1"/>
          <w:sz w:val="22"/>
          <w:szCs w:val="22"/>
        </w:rPr>
        <w:t>ensure</w:t>
      </w:r>
      <w:r w:rsidR="00264BE0" w:rsidRPr="00F14F4A">
        <w:rPr>
          <w:rFonts w:eastAsia="Times New Roman"/>
          <w:color w:val="000000" w:themeColor="text1"/>
          <w:sz w:val="22"/>
          <w:szCs w:val="22"/>
        </w:rPr>
        <w:t xml:space="preserve"> </w:t>
      </w:r>
      <w:r w:rsidRPr="00F14F4A">
        <w:rPr>
          <w:rFonts w:eastAsia="Times New Roman"/>
          <w:color w:val="000000" w:themeColor="text1"/>
          <w:sz w:val="22"/>
          <w:szCs w:val="22"/>
        </w:rPr>
        <w:t>a negative finding.  ‎In the last Report, the Commission previewed that "the day may be fast approaching" when a positive finding will require the availability of both fixed and mobile broadband</w:t>
      </w:r>
      <w:r w:rsidR="00697596">
        <w:rPr>
          <w:rFonts w:eastAsia="Times New Roman"/>
          <w:color w:val="000000" w:themeColor="text1"/>
          <w:sz w:val="22"/>
          <w:szCs w:val="22"/>
        </w:rPr>
        <w:t xml:space="preserve"> </w:t>
      </w:r>
      <w:r w:rsidR="003166D5">
        <w:rPr>
          <w:rFonts w:eastAsia="Times New Roman"/>
          <w:color w:val="000000" w:themeColor="text1"/>
          <w:sz w:val="22"/>
          <w:szCs w:val="22"/>
        </w:rPr>
        <w:t>at</w:t>
      </w:r>
      <w:r w:rsidR="00697596">
        <w:rPr>
          <w:rFonts w:eastAsia="Times New Roman"/>
          <w:color w:val="000000" w:themeColor="text1"/>
          <w:sz w:val="22"/>
          <w:szCs w:val="22"/>
        </w:rPr>
        <w:t xml:space="preserve"> the</w:t>
      </w:r>
      <w:r w:rsidR="00EB4EA1">
        <w:rPr>
          <w:rFonts w:eastAsia="Times New Roman"/>
          <w:color w:val="000000" w:themeColor="text1"/>
          <w:sz w:val="22"/>
          <w:szCs w:val="22"/>
        </w:rPr>
        <w:t>ir respective</w:t>
      </w:r>
      <w:r w:rsidR="00697596">
        <w:rPr>
          <w:rFonts w:eastAsia="Times New Roman"/>
          <w:color w:val="000000" w:themeColor="text1"/>
          <w:sz w:val="22"/>
          <w:szCs w:val="22"/>
        </w:rPr>
        <w:t xml:space="preserve"> benchmark</w:t>
      </w:r>
      <w:r w:rsidR="00EB4EA1">
        <w:rPr>
          <w:rFonts w:eastAsia="Times New Roman"/>
          <w:color w:val="000000" w:themeColor="text1"/>
          <w:sz w:val="22"/>
          <w:szCs w:val="22"/>
        </w:rPr>
        <w:t>s</w:t>
      </w:r>
      <w:r w:rsidRPr="00F14F4A">
        <w:rPr>
          <w:rFonts w:eastAsia="Times New Roman"/>
          <w:color w:val="000000" w:themeColor="text1"/>
          <w:sz w:val="22"/>
          <w:szCs w:val="22"/>
        </w:rPr>
        <w:t xml:space="preserve">. </w:t>
      </w:r>
      <w:r w:rsidR="00382DC2">
        <w:rPr>
          <w:rFonts w:eastAsia="Times New Roman"/>
          <w:color w:val="000000" w:themeColor="text1"/>
          <w:sz w:val="22"/>
          <w:szCs w:val="22"/>
        </w:rPr>
        <w:t xml:space="preserve"> </w:t>
      </w:r>
      <w:r w:rsidRPr="00F14F4A">
        <w:rPr>
          <w:rFonts w:eastAsia="Times New Roman"/>
          <w:color w:val="000000" w:themeColor="text1"/>
          <w:sz w:val="22"/>
          <w:szCs w:val="22"/>
        </w:rPr>
        <w:t xml:space="preserve">Given the emphasis on mobile </w:t>
      </w:r>
      <w:r w:rsidR="004466CE">
        <w:rPr>
          <w:rFonts w:eastAsia="Times New Roman"/>
          <w:color w:val="000000" w:themeColor="text1"/>
          <w:sz w:val="22"/>
          <w:szCs w:val="22"/>
        </w:rPr>
        <w:t xml:space="preserve">broadband </w:t>
      </w:r>
      <w:r w:rsidRPr="00F14F4A">
        <w:rPr>
          <w:rFonts w:eastAsia="Times New Roman"/>
          <w:color w:val="000000" w:themeColor="text1"/>
          <w:sz w:val="22"/>
          <w:szCs w:val="22"/>
        </w:rPr>
        <w:t xml:space="preserve">in this Notice, that day appears to be </w:t>
      </w:r>
      <w:r w:rsidR="00AC5A22">
        <w:rPr>
          <w:rFonts w:eastAsia="Times New Roman"/>
          <w:color w:val="000000" w:themeColor="text1"/>
          <w:sz w:val="22"/>
          <w:szCs w:val="22"/>
        </w:rPr>
        <w:t xml:space="preserve">exactly </w:t>
      </w:r>
      <w:r w:rsidRPr="00F14F4A">
        <w:rPr>
          <w:rFonts w:eastAsia="Times New Roman"/>
          <w:color w:val="000000" w:themeColor="text1"/>
          <w:sz w:val="22"/>
          <w:szCs w:val="22"/>
        </w:rPr>
        <w:t>180 days from now.</w:t>
      </w:r>
    </w:p>
    <w:p w14:paraId="09F285EC" w14:textId="77777777" w:rsidR="00F3122C" w:rsidRPr="00F14F4A" w:rsidRDefault="00F3122C" w:rsidP="00F3122C">
      <w:pPr>
        <w:rPr>
          <w:rFonts w:eastAsia="Times New Roman"/>
          <w:color w:val="000000" w:themeColor="text1"/>
          <w:sz w:val="22"/>
          <w:szCs w:val="22"/>
        </w:rPr>
      </w:pPr>
    </w:p>
    <w:p w14:paraId="380872EC" w14:textId="77777777" w:rsidR="00994145" w:rsidRDefault="00994145" w:rsidP="00F3122C">
      <w:pPr>
        <w:ind w:firstLine="720"/>
        <w:rPr>
          <w:rFonts w:eastAsia="Times New Roman"/>
          <w:color w:val="000000" w:themeColor="text1"/>
          <w:sz w:val="22"/>
          <w:szCs w:val="22"/>
        </w:rPr>
      </w:pPr>
      <w:r w:rsidRPr="00994145">
        <w:rPr>
          <w:rFonts w:eastAsia="Times New Roman"/>
          <w:color w:val="000000" w:themeColor="text1"/>
          <w:sz w:val="22"/>
          <w:szCs w:val="22"/>
        </w:rPr>
        <w:t xml:space="preserve">I continue to be disturbed by the notion and actions to treat </w:t>
      </w:r>
      <w:r w:rsidR="004A4874">
        <w:rPr>
          <w:rFonts w:eastAsia="Times New Roman"/>
          <w:color w:val="000000" w:themeColor="text1"/>
          <w:sz w:val="22"/>
          <w:szCs w:val="22"/>
        </w:rPr>
        <w:t>fixed</w:t>
      </w:r>
      <w:r w:rsidRPr="00994145">
        <w:rPr>
          <w:rFonts w:eastAsia="Times New Roman"/>
          <w:color w:val="000000" w:themeColor="text1"/>
          <w:sz w:val="22"/>
          <w:szCs w:val="22"/>
        </w:rPr>
        <w:t xml:space="preserve"> and </w:t>
      </w:r>
      <w:r w:rsidR="004A4874">
        <w:rPr>
          <w:rFonts w:eastAsia="Times New Roman"/>
          <w:color w:val="000000" w:themeColor="text1"/>
          <w:sz w:val="22"/>
          <w:szCs w:val="22"/>
        </w:rPr>
        <w:t>mobile</w:t>
      </w:r>
      <w:r w:rsidRPr="00994145">
        <w:rPr>
          <w:rFonts w:eastAsia="Times New Roman"/>
          <w:color w:val="000000" w:themeColor="text1"/>
          <w:sz w:val="22"/>
          <w:szCs w:val="22"/>
        </w:rPr>
        <w:t xml:space="preserve"> broadband</w:t>
      </w:r>
      <w:r w:rsidR="00142B44" w:rsidRPr="00142B44">
        <w:rPr>
          <w:rFonts w:eastAsia="Times New Roman"/>
          <w:color w:val="000000" w:themeColor="text1"/>
          <w:sz w:val="22"/>
          <w:szCs w:val="22"/>
        </w:rPr>
        <w:t xml:space="preserve"> </w:t>
      </w:r>
      <w:r w:rsidR="00142B44" w:rsidRPr="00994145">
        <w:rPr>
          <w:rFonts w:eastAsia="Times New Roman"/>
          <w:color w:val="000000" w:themeColor="text1"/>
          <w:sz w:val="22"/>
          <w:szCs w:val="22"/>
        </w:rPr>
        <w:t>differently</w:t>
      </w:r>
      <w:r w:rsidR="00264BE0">
        <w:rPr>
          <w:rFonts w:eastAsia="Times New Roman"/>
          <w:color w:val="000000" w:themeColor="text1"/>
          <w:sz w:val="22"/>
          <w:szCs w:val="22"/>
        </w:rPr>
        <w:t xml:space="preserve"> in this context</w:t>
      </w:r>
      <w:r w:rsidRPr="00994145">
        <w:rPr>
          <w:rFonts w:eastAsia="Times New Roman"/>
          <w:color w:val="000000" w:themeColor="text1"/>
          <w:sz w:val="22"/>
          <w:szCs w:val="22"/>
        </w:rPr>
        <w:t xml:space="preserve">.  As I previously mentioned, the Commission went out of its way – wrongly, I believe – to declare them as the same for purposes of our misguided Net Neutrality </w:t>
      </w:r>
      <w:r w:rsidR="004A4874">
        <w:rPr>
          <w:rFonts w:eastAsia="Times New Roman"/>
          <w:color w:val="000000" w:themeColor="text1"/>
          <w:sz w:val="22"/>
          <w:szCs w:val="22"/>
        </w:rPr>
        <w:t>O</w:t>
      </w:r>
      <w:r w:rsidRPr="00994145">
        <w:rPr>
          <w:rFonts w:eastAsia="Times New Roman"/>
          <w:color w:val="000000" w:themeColor="text1"/>
          <w:sz w:val="22"/>
          <w:szCs w:val="22"/>
        </w:rPr>
        <w:t xml:space="preserve">rder.  Yet here, we are doing the opposite, similarly wrong once again.  </w:t>
      </w:r>
      <w:r w:rsidR="00142B44">
        <w:rPr>
          <w:rFonts w:eastAsia="Times New Roman"/>
          <w:color w:val="000000" w:themeColor="text1"/>
          <w:sz w:val="22"/>
          <w:szCs w:val="22"/>
        </w:rPr>
        <w:t xml:space="preserve"> </w:t>
      </w:r>
    </w:p>
    <w:p w14:paraId="372D8673" w14:textId="77777777" w:rsidR="00F3122C" w:rsidRPr="00994145" w:rsidRDefault="00F3122C" w:rsidP="00F3122C">
      <w:pPr>
        <w:ind w:firstLine="720"/>
        <w:rPr>
          <w:rFonts w:eastAsia="Times New Roman"/>
          <w:color w:val="000000" w:themeColor="text1"/>
          <w:sz w:val="22"/>
          <w:szCs w:val="22"/>
        </w:rPr>
      </w:pPr>
    </w:p>
    <w:p w14:paraId="688BC4E3" w14:textId="7E2A900D" w:rsidR="002B1A9D" w:rsidRDefault="00994145" w:rsidP="00F3122C">
      <w:pPr>
        <w:ind w:firstLine="720"/>
        <w:rPr>
          <w:rFonts w:eastAsia="Times New Roman"/>
          <w:color w:val="000000" w:themeColor="text1"/>
          <w:sz w:val="22"/>
          <w:szCs w:val="22"/>
        </w:rPr>
      </w:pPr>
      <w:r w:rsidRPr="00994145">
        <w:rPr>
          <w:rFonts w:eastAsia="Times New Roman"/>
          <w:color w:val="000000" w:themeColor="text1"/>
          <w:sz w:val="22"/>
          <w:szCs w:val="22"/>
        </w:rPr>
        <w:t xml:space="preserve">The general reason that </w:t>
      </w:r>
      <w:r w:rsidR="004A4874">
        <w:rPr>
          <w:rFonts w:eastAsia="Times New Roman"/>
          <w:color w:val="000000" w:themeColor="text1"/>
          <w:sz w:val="22"/>
          <w:szCs w:val="22"/>
        </w:rPr>
        <w:t>fixed and mobile</w:t>
      </w:r>
      <w:r w:rsidRPr="00994145">
        <w:rPr>
          <w:rFonts w:eastAsia="Times New Roman"/>
          <w:color w:val="000000" w:themeColor="text1"/>
          <w:sz w:val="22"/>
          <w:szCs w:val="22"/>
        </w:rPr>
        <w:t xml:space="preserve"> broadband are used for different purposes by consumers today is because of </w:t>
      </w:r>
      <w:r w:rsidR="00142B44">
        <w:rPr>
          <w:rFonts w:eastAsia="Times New Roman"/>
          <w:color w:val="000000" w:themeColor="text1"/>
          <w:sz w:val="22"/>
          <w:szCs w:val="22"/>
        </w:rPr>
        <w:t xml:space="preserve">current </w:t>
      </w:r>
      <w:r w:rsidRPr="00994145">
        <w:rPr>
          <w:rFonts w:eastAsia="Times New Roman"/>
          <w:color w:val="000000" w:themeColor="text1"/>
          <w:sz w:val="22"/>
          <w:szCs w:val="22"/>
        </w:rPr>
        <w:t xml:space="preserve">speed limitations from </w:t>
      </w:r>
      <w:r w:rsidR="004A4874">
        <w:rPr>
          <w:rFonts w:eastAsia="Times New Roman"/>
          <w:color w:val="000000" w:themeColor="text1"/>
          <w:sz w:val="22"/>
          <w:szCs w:val="22"/>
        </w:rPr>
        <w:t>mobile</w:t>
      </w:r>
      <w:r w:rsidRPr="00994145">
        <w:rPr>
          <w:rFonts w:eastAsia="Times New Roman"/>
          <w:color w:val="000000" w:themeColor="text1"/>
          <w:sz w:val="22"/>
          <w:szCs w:val="22"/>
        </w:rPr>
        <w:t xml:space="preserve"> broadband technology.  If the speeds of </w:t>
      </w:r>
      <w:r w:rsidR="004A4874">
        <w:rPr>
          <w:rFonts w:eastAsia="Times New Roman"/>
          <w:color w:val="000000" w:themeColor="text1"/>
          <w:sz w:val="22"/>
          <w:szCs w:val="22"/>
        </w:rPr>
        <w:t>mobile</w:t>
      </w:r>
      <w:r w:rsidRPr="00994145">
        <w:rPr>
          <w:rFonts w:eastAsia="Times New Roman"/>
          <w:color w:val="000000" w:themeColor="text1"/>
          <w:sz w:val="22"/>
          <w:szCs w:val="22"/>
        </w:rPr>
        <w:t xml:space="preserve"> broadband increase, and </w:t>
      </w:r>
      <w:r w:rsidR="00604402">
        <w:rPr>
          <w:rFonts w:eastAsia="Times New Roman"/>
          <w:color w:val="000000" w:themeColor="text1"/>
          <w:sz w:val="22"/>
          <w:szCs w:val="22"/>
        </w:rPr>
        <w:t>they</w:t>
      </w:r>
      <w:r w:rsidRPr="00994145">
        <w:rPr>
          <w:rFonts w:eastAsia="Times New Roman"/>
          <w:color w:val="000000" w:themeColor="text1"/>
          <w:sz w:val="22"/>
          <w:szCs w:val="22"/>
        </w:rPr>
        <w:t xml:space="preserve"> will as we approach the potential adoption of a new 5G standard in 2020, the offerings will </w:t>
      </w:r>
      <w:r w:rsidR="00264BE0">
        <w:rPr>
          <w:rFonts w:eastAsia="Times New Roman"/>
          <w:color w:val="000000" w:themeColor="text1"/>
          <w:sz w:val="22"/>
          <w:szCs w:val="22"/>
        </w:rPr>
        <w:t xml:space="preserve">likely </w:t>
      </w:r>
      <w:r w:rsidRPr="00994145">
        <w:rPr>
          <w:rFonts w:eastAsia="Times New Roman"/>
          <w:color w:val="000000" w:themeColor="text1"/>
          <w:sz w:val="22"/>
          <w:szCs w:val="22"/>
        </w:rPr>
        <w:t>be substitut</w:t>
      </w:r>
      <w:r w:rsidR="004A4874">
        <w:rPr>
          <w:rFonts w:eastAsia="Times New Roman"/>
          <w:color w:val="000000" w:themeColor="text1"/>
          <w:sz w:val="22"/>
          <w:szCs w:val="22"/>
        </w:rPr>
        <w:t>able</w:t>
      </w:r>
      <w:r w:rsidRPr="00994145">
        <w:rPr>
          <w:rFonts w:eastAsia="Times New Roman"/>
          <w:color w:val="000000" w:themeColor="text1"/>
          <w:sz w:val="22"/>
          <w:szCs w:val="22"/>
        </w:rPr>
        <w:t xml:space="preserve">, not complementary, services from consumers’ perspective, while still having vastly different architectures and resource issues relevant </w:t>
      </w:r>
      <w:r w:rsidR="00C56615">
        <w:rPr>
          <w:rFonts w:eastAsia="Times New Roman"/>
          <w:color w:val="000000" w:themeColor="text1"/>
          <w:sz w:val="22"/>
          <w:szCs w:val="22"/>
        </w:rPr>
        <w:t>to</w:t>
      </w:r>
      <w:r w:rsidR="00C56615" w:rsidRPr="00994145">
        <w:rPr>
          <w:rFonts w:eastAsia="Times New Roman"/>
          <w:color w:val="000000" w:themeColor="text1"/>
          <w:sz w:val="22"/>
          <w:szCs w:val="22"/>
        </w:rPr>
        <w:t xml:space="preserve"> </w:t>
      </w:r>
      <w:r w:rsidRPr="00994145">
        <w:rPr>
          <w:rFonts w:eastAsia="Times New Roman"/>
          <w:color w:val="000000" w:themeColor="text1"/>
          <w:sz w:val="22"/>
          <w:szCs w:val="22"/>
        </w:rPr>
        <w:t xml:space="preserve">the Net Neutrality discussion.  Therefore, the idea that we should tie our section 706 report finding </w:t>
      </w:r>
      <w:r w:rsidR="00142B44">
        <w:rPr>
          <w:rFonts w:eastAsia="Times New Roman"/>
          <w:color w:val="000000" w:themeColor="text1"/>
          <w:sz w:val="22"/>
          <w:szCs w:val="22"/>
        </w:rPr>
        <w:t>to</w:t>
      </w:r>
      <w:r w:rsidRPr="00994145">
        <w:rPr>
          <w:rFonts w:eastAsia="Times New Roman"/>
          <w:color w:val="000000" w:themeColor="text1"/>
          <w:sz w:val="22"/>
          <w:szCs w:val="22"/>
        </w:rPr>
        <w:t xml:space="preserve"> the belief that consumers must have both is flawed and strains credibility.  </w:t>
      </w:r>
    </w:p>
    <w:p w14:paraId="550D33DF" w14:textId="77777777" w:rsidR="002B1A9D" w:rsidRDefault="002B1A9D" w:rsidP="00F3122C">
      <w:pPr>
        <w:ind w:firstLine="720"/>
        <w:rPr>
          <w:rFonts w:eastAsia="Times New Roman"/>
          <w:color w:val="000000" w:themeColor="text1"/>
          <w:sz w:val="22"/>
          <w:szCs w:val="22"/>
        </w:rPr>
      </w:pPr>
    </w:p>
    <w:p w14:paraId="768BD211" w14:textId="77777777" w:rsidR="009532EC" w:rsidRDefault="002B1A9D" w:rsidP="00F3122C">
      <w:pPr>
        <w:ind w:firstLine="720"/>
        <w:rPr>
          <w:rFonts w:eastAsia="Times New Roman"/>
          <w:color w:val="000000" w:themeColor="text1"/>
          <w:sz w:val="22"/>
          <w:szCs w:val="22"/>
        </w:rPr>
      </w:pPr>
      <w:r>
        <w:rPr>
          <w:rFonts w:eastAsia="Times New Roman"/>
          <w:color w:val="000000" w:themeColor="text1"/>
          <w:sz w:val="22"/>
          <w:szCs w:val="22"/>
        </w:rPr>
        <w:t xml:space="preserve">Moreover, the text of section 706 asks whether “advanced telecommunications capability is being deployed” and the term is defined “without regard to any transmission media or technology”.  That suggests to me that as long as consumers have access to such capability, regardless of how it is provided, then the test is met.  Therefore, there is no statutory basis to break out mobile from fixed and require that both be available to reach a positive finding.  </w:t>
      </w:r>
      <w:r w:rsidR="00994145" w:rsidRPr="00994145">
        <w:rPr>
          <w:rFonts w:eastAsia="Times New Roman"/>
          <w:color w:val="000000" w:themeColor="text1"/>
          <w:sz w:val="22"/>
          <w:szCs w:val="22"/>
        </w:rPr>
        <w:t xml:space="preserve">Why not just admit the Commission is moving the goalposts </w:t>
      </w:r>
      <w:r w:rsidR="00994145" w:rsidRPr="00994145">
        <w:rPr>
          <w:rFonts w:eastAsia="Times New Roman"/>
          <w:color w:val="000000" w:themeColor="text1"/>
          <w:sz w:val="22"/>
          <w:szCs w:val="22"/>
        </w:rPr>
        <w:lastRenderedPageBreak/>
        <w:t xml:space="preserve">once again based on a false dichotomy for </w:t>
      </w:r>
      <w:r w:rsidR="00142B44">
        <w:rPr>
          <w:rFonts w:eastAsia="Times New Roman"/>
          <w:color w:val="000000" w:themeColor="text1"/>
          <w:sz w:val="22"/>
          <w:szCs w:val="22"/>
        </w:rPr>
        <w:t xml:space="preserve">the </w:t>
      </w:r>
      <w:r w:rsidR="00994145" w:rsidRPr="00994145">
        <w:rPr>
          <w:rFonts w:eastAsia="Times New Roman"/>
          <w:color w:val="000000" w:themeColor="text1"/>
          <w:sz w:val="22"/>
          <w:szCs w:val="22"/>
        </w:rPr>
        <w:t>purpose of trying to preserve its fake section 706 “authority”? </w:t>
      </w:r>
    </w:p>
    <w:p w14:paraId="6D06D121" w14:textId="77777777" w:rsidR="00F3122C" w:rsidRDefault="00F3122C" w:rsidP="00F3122C">
      <w:pPr>
        <w:ind w:firstLine="720"/>
        <w:rPr>
          <w:rFonts w:eastAsia="Times New Roman"/>
          <w:color w:val="000000" w:themeColor="text1"/>
          <w:sz w:val="22"/>
          <w:szCs w:val="22"/>
        </w:rPr>
      </w:pPr>
    </w:p>
    <w:p w14:paraId="3991E20A" w14:textId="60A511E0" w:rsidR="00EC1C5D" w:rsidRDefault="00816D47" w:rsidP="00671618">
      <w:pPr>
        <w:ind w:firstLine="720"/>
        <w:rPr>
          <w:rFonts w:eastAsia="Times New Roman"/>
          <w:color w:val="000000" w:themeColor="text1"/>
          <w:sz w:val="22"/>
          <w:szCs w:val="22"/>
        </w:rPr>
      </w:pPr>
      <w:r>
        <w:rPr>
          <w:rFonts w:eastAsia="Times New Roman"/>
          <w:color w:val="000000" w:themeColor="text1"/>
          <w:sz w:val="22"/>
          <w:szCs w:val="22"/>
        </w:rPr>
        <w:t xml:space="preserve">Perhaps the most frustrating part of this </w:t>
      </w:r>
      <w:r w:rsidR="00EC1C5D">
        <w:rPr>
          <w:rFonts w:eastAsia="Times New Roman"/>
          <w:color w:val="000000" w:themeColor="text1"/>
          <w:sz w:val="22"/>
          <w:szCs w:val="22"/>
        </w:rPr>
        <w:t>annual charade is</w:t>
      </w:r>
      <w:r w:rsidR="00142B44">
        <w:rPr>
          <w:rFonts w:eastAsia="Times New Roman"/>
          <w:color w:val="000000" w:themeColor="text1"/>
          <w:sz w:val="22"/>
          <w:szCs w:val="22"/>
        </w:rPr>
        <w:t xml:space="preserve"> that the Commission contorts itself </w:t>
      </w:r>
      <w:r>
        <w:rPr>
          <w:rFonts w:eastAsia="Times New Roman"/>
          <w:color w:val="000000" w:themeColor="text1"/>
          <w:sz w:val="22"/>
          <w:szCs w:val="22"/>
        </w:rPr>
        <w:t xml:space="preserve">to </w:t>
      </w:r>
      <w:r w:rsidR="00142B44">
        <w:rPr>
          <w:rFonts w:eastAsia="Times New Roman"/>
          <w:color w:val="000000" w:themeColor="text1"/>
          <w:sz w:val="22"/>
          <w:szCs w:val="22"/>
        </w:rPr>
        <w:t>reach a predetermined</w:t>
      </w:r>
      <w:r>
        <w:rPr>
          <w:rFonts w:eastAsia="Times New Roman"/>
          <w:color w:val="000000" w:themeColor="text1"/>
          <w:sz w:val="22"/>
          <w:szCs w:val="22"/>
        </w:rPr>
        <w:t xml:space="preserve"> negative finding</w:t>
      </w:r>
      <w:r w:rsidR="004466CE">
        <w:rPr>
          <w:rFonts w:eastAsia="Times New Roman"/>
          <w:color w:val="000000" w:themeColor="text1"/>
          <w:sz w:val="22"/>
          <w:szCs w:val="22"/>
        </w:rPr>
        <w:t xml:space="preserve"> in order to justify </w:t>
      </w:r>
      <w:r w:rsidR="00697596">
        <w:rPr>
          <w:rFonts w:eastAsia="Times New Roman"/>
          <w:color w:val="000000" w:themeColor="text1"/>
          <w:sz w:val="22"/>
          <w:szCs w:val="22"/>
        </w:rPr>
        <w:t xml:space="preserve">the </w:t>
      </w:r>
      <w:r w:rsidR="00142B44">
        <w:rPr>
          <w:rFonts w:eastAsia="Times New Roman"/>
          <w:color w:val="000000" w:themeColor="text1"/>
          <w:sz w:val="22"/>
          <w:szCs w:val="22"/>
        </w:rPr>
        <w:t>increased</w:t>
      </w:r>
      <w:r w:rsidR="004466CE">
        <w:rPr>
          <w:rFonts w:eastAsia="Times New Roman"/>
          <w:color w:val="000000" w:themeColor="text1"/>
          <w:sz w:val="22"/>
          <w:szCs w:val="22"/>
        </w:rPr>
        <w:t xml:space="preserve"> regulation of broadband </w:t>
      </w:r>
      <w:r w:rsidR="00F3122C">
        <w:rPr>
          <w:rFonts w:eastAsia="Times New Roman"/>
          <w:color w:val="000000" w:themeColor="text1"/>
          <w:sz w:val="22"/>
          <w:szCs w:val="22"/>
        </w:rPr>
        <w:t>providers</w:t>
      </w:r>
      <w:r>
        <w:rPr>
          <w:rFonts w:eastAsia="Times New Roman"/>
          <w:color w:val="000000" w:themeColor="text1"/>
          <w:sz w:val="22"/>
          <w:szCs w:val="22"/>
        </w:rPr>
        <w:t xml:space="preserve">, but does not do the hard work of </w:t>
      </w:r>
      <w:r w:rsidR="004466CE">
        <w:rPr>
          <w:rFonts w:eastAsia="Times New Roman"/>
          <w:color w:val="000000" w:themeColor="text1"/>
          <w:sz w:val="22"/>
          <w:szCs w:val="22"/>
        </w:rPr>
        <w:t>advancing</w:t>
      </w:r>
      <w:r>
        <w:rPr>
          <w:rFonts w:eastAsia="Times New Roman"/>
          <w:color w:val="000000" w:themeColor="text1"/>
          <w:sz w:val="22"/>
          <w:szCs w:val="22"/>
        </w:rPr>
        <w:t xml:space="preserve"> broadband </w:t>
      </w:r>
      <w:r w:rsidR="00142B44">
        <w:rPr>
          <w:rFonts w:eastAsia="Times New Roman"/>
          <w:color w:val="000000" w:themeColor="text1"/>
          <w:sz w:val="22"/>
          <w:szCs w:val="22"/>
        </w:rPr>
        <w:t xml:space="preserve">to consumers </w:t>
      </w:r>
      <w:r>
        <w:rPr>
          <w:rFonts w:eastAsia="Times New Roman"/>
          <w:color w:val="000000" w:themeColor="text1"/>
          <w:sz w:val="22"/>
          <w:szCs w:val="22"/>
        </w:rPr>
        <w:t>in unserved areas.  The last R</w:t>
      </w:r>
      <w:r w:rsidR="004466CE">
        <w:rPr>
          <w:rFonts w:eastAsia="Times New Roman"/>
          <w:color w:val="000000" w:themeColor="text1"/>
          <w:sz w:val="22"/>
          <w:szCs w:val="22"/>
        </w:rPr>
        <w:t xml:space="preserve">eport was accompanied by an NOI with a few half-hearted suggestions for promoting deployment.  </w:t>
      </w:r>
      <w:r w:rsidR="002B1A9D">
        <w:rPr>
          <w:rFonts w:eastAsia="Times New Roman"/>
          <w:color w:val="000000" w:themeColor="text1"/>
          <w:sz w:val="22"/>
          <w:szCs w:val="22"/>
        </w:rPr>
        <w:t>To supplement</w:t>
      </w:r>
      <w:r w:rsidR="00F3122C">
        <w:rPr>
          <w:rFonts w:eastAsia="Times New Roman"/>
          <w:color w:val="000000" w:themeColor="text1"/>
          <w:sz w:val="22"/>
          <w:szCs w:val="22"/>
        </w:rPr>
        <w:t xml:space="preserve"> those meager offerings, I suggested </w:t>
      </w:r>
      <w:r w:rsidR="00142B44">
        <w:rPr>
          <w:rFonts w:eastAsia="Times New Roman"/>
          <w:color w:val="000000" w:themeColor="text1"/>
          <w:sz w:val="22"/>
          <w:szCs w:val="22"/>
        </w:rPr>
        <w:t xml:space="preserve">several measures, such as </w:t>
      </w:r>
      <w:r w:rsidR="00F3122C">
        <w:rPr>
          <w:rFonts w:eastAsia="Times New Roman"/>
          <w:color w:val="000000" w:themeColor="text1"/>
          <w:sz w:val="22"/>
          <w:szCs w:val="22"/>
        </w:rPr>
        <w:t>c</w:t>
      </w:r>
      <w:r w:rsidR="00F3122C" w:rsidRPr="00F3122C">
        <w:rPr>
          <w:rFonts w:eastAsia="Times New Roman"/>
          <w:color w:val="000000" w:themeColor="text1"/>
          <w:sz w:val="22"/>
          <w:szCs w:val="22"/>
        </w:rPr>
        <w:t xml:space="preserve">ompleting a plan for the Remote Areas Fund to </w:t>
      </w:r>
      <w:r w:rsidR="00142B44">
        <w:rPr>
          <w:rFonts w:eastAsia="Times New Roman"/>
          <w:color w:val="000000" w:themeColor="text1"/>
          <w:sz w:val="22"/>
          <w:szCs w:val="22"/>
        </w:rPr>
        <w:t>bring service to the hardest to reach consumers</w:t>
      </w:r>
      <w:r w:rsidR="00F3122C">
        <w:rPr>
          <w:rFonts w:eastAsia="Times New Roman"/>
          <w:color w:val="000000" w:themeColor="text1"/>
          <w:sz w:val="22"/>
          <w:szCs w:val="22"/>
        </w:rPr>
        <w:t xml:space="preserve">, as well as </w:t>
      </w:r>
      <w:r w:rsidR="00EC1C5D">
        <w:rPr>
          <w:rFonts w:eastAsia="Times New Roman"/>
          <w:color w:val="000000" w:themeColor="text1"/>
          <w:sz w:val="22"/>
          <w:szCs w:val="22"/>
        </w:rPr>
        <w:t>streamlining</w:t>
      </w:r>
      <w:r w:rsidR="00F3122C">
        <w:rPr>
          <w:rFonts w:eastAsia="Times New Roman"/>
          <w:color w:val="000000" w:themeColor="text1"/>
          <w:sz w:val="22"/>
          <w:szCs w:val="22"/>
        </w:rPr>
        <w:t xml:space="preserve"> </w:t>
      </w:r>
      <w:r w:rsidR="00EC1C5D">
        <w:rPr>
          <w:rFonts w:eastAsia="Times New Roman"/>
          <w:color w:val="000000" w:themeColor="text1"/>
          <w:sz w:val="22"/>
          <w:szCs w:val="22"/>
        </w:rPr>
        <w:t xml:space="preserve">regulations, such as the Part 32 accounting rules, </w:t>
      </w:r>
      <w:r w:rsidR="00F3122C">
        <w:rPr>
          <w:rFonts w:eastAsia="Times New Roman"/>
          <w:color w:val="000000" w:themeColor="text1"/>
          <w:sz w:val="22"/>
          <w:szCs w:val="22"/>
        </w:rPr>
        <w:t xml:space="preserve">that cause carriers to spend resources on regulatory compliance rather than deployment.  </w:t>
      </w:r>
      <w:r w:rsidR="004466CE">
        <w:rPr>
          <w:rFonts w:eastAsia="Times New Roman"/>
          <w:color w:val="000000" w:themeColor="text1"/>
          <w:sz w:val="22"/>
          <w:szCs w:val="22"/>
        </w:rPr>
        <w:t xml:space="preserve">Six months later, </w:t>
      </w:r>
      <w:r w:rsidR="00F3122C">
        <w:rPr>
          <w:rFonts w:eastAsia="Times New Roman"/>
          <w:color w:val="000000" w:themeColor="text1"/>
          <w:sz w:val="22"/>
          <w:szCs w:val="22"/>
        </w:rPr>
        <w:t xml:space="preserve">the Commission has made no apparent progress on any of these ideas.  </w:t>
      </w:r>
      <w:r w:rsidR="00050F94">
        <w:rPr>
          <w:rFonts w:eastAsia="Times New Roman"/>
          <w:color w:val="000000" w:themeColor="text1"/>
          <w:sz w:val="22"/>
          <w:szCs w:val="22"/>
        </w:rPr>
        <w:t xml:space="preserve">When the relevant Committees in Congress can explore numerous ways to promote broadband deployment, why is it that the Commission cannot do so?  Let’s roll up our sleeves and remove the barriers to deployment.  </w:t>
      </w:r>
      <w:r w:rsidR="00EC1C5D">
        <w:rPr>
          <w:rFonts w:eastAsia="Times New Roman"/>
          <w:color w:val="000000" w:themeColor="text1"/>
          <w:sz w:val="22"/>
          <w:szCs w:val="22"/>
        </w:rPr>
        <w:t xml:space="preserve">Instead, the Commission </w:t>
      </w:r>
      <w:r w:rsidR="00050F94">
        <w:rPr>
          <w:rFonts w:eastAsia="Times New Roman"/>
          <w:color w:val="000000" w:themeColor="text1"/>
          <w:sz w:val="22"/>
          <w:szCs w:val="22"/>
        </w:rPr>
        <w:t xml:space="preserve">seems intent on </w:t>
      </w:r>
      <w:r w:rsidR="00EC1C5D">
        <w:rPr>
          <w:rFonts w:eastAsia="Times New Roman"/>
          <w:color w:val="000000" w:themeColor="text1"/>
          <w:sz w:val="22"/>
          <w:szCs w:val="22"/>
        </w:rPr>
        <w:t>actively discourag</w:t>
      </w:r>
      <w:r w:rsidR="00050F94">
        <w:rPr>
          <w:rFonts w:eastAsia="Times New Roman"/>
          <w:color w:val="000000" w:themeColor="text1"/>
          <w:sz w:val="22"/>
          <w:szCs w:val="22"/>
        </w:rPr>
        <w:t>ing</w:t>
      </w:r>
      <w:r w:rsidR="00EC1C5D">
        <w:rPr>
          <w:rFonts w:eastAsia="Times New Roman"/>
          <w:color w:val="000000" w:themeColor="text1"/>
          <w:sz w:val="22"/>
          <w:szCs w:val="22"/>
        </w:rPr>
        <w:t xml:space="preserve"> deployment </w:t>
      </w:r>
      <w:r w:rsidR="00671618">
        <w:rPr>
          <w:rFonts w:eastAsia="Times New Roman"/>
          <w:color w:val="000000" w:themeColor="text1"/>
          <w:sz w:val="22"/>
          <w:szCs w:val="22"/>
        </w:rPr>
        <w:t>by heaping on new obligations, as we just discussed</w:t>
      </w:r>
      <w:r w:rsidR="00EC1C5D">
        <w:rPr>
          <w:rFonts w:eastAsia="Times New Roman"/>
          <w:color w:val="000000" w:themeColor="text1"/>
          <w:sz w:val="22"/>
          <w:szCs w:val="22"/>
        </w:rPr>
        <w:t xml:space="preserve"> in</w:t>
      </w:r>
      <w:r w:rsidR="00671618">
        <w:rPr>
          <w:rFonts w:eastAsia="Times New Roman"/>
          <w:color w:val="000000" w:themeColor="text1"/>
          <w:sz w:val="22"/>
          <w:szCs w:val="22"/>
        </w:rPr>
        <w:t xml:space="preserve"> the Tech Transitions or “Emerging Wireline” item.  </w:t>
      </w:r>
    </w:p>
    <w:p w14:paraId="2C9967A2" w14:textId="77777777" w:rsidR="00142B44" w:rsidRDefault="00142B44" w:rsidP="00671618">
      <w:pPr>
        <w:ind w:firstLine="720"/>
        <w:rPr>
          <w:rFonts w:eastAsia="Times New Roman"/>
          <w:color w:val="000000" w:themeColor="text1"/>
          <w:sz w:val="22"/>
          <w:szCs w:val="22"/>
        </w:rPr>
      </w:pPr>
    </w:p>
    <w:p w14:paraId="14298F11" w14:textId="2D10E4C5" w:rsidR="00264BE0" w:rsidRDefault="0057601E" w:rsidP="00F3122C">
      <w:pPr>
        <w:ind w:firstLine="720"/>
        <w:rPr>
          <w:rFonts w:eastAsia="Times New Roman"/>
          <w:color w:val="000000" w:themeColor="text1"/>
          <w:sz w:val="22"/>
          <w:szCs w:val="22"/>
        </w:rPr>
      </w:pPr>
      <w:r>
        <w:rPr>
          <w:rFonts w:eastAsia="Times New Roman"/>
          <w:color w:val="000000" w:themeColor="text1"/>
          <w:sz w:val="22"/>
          <w:szCs w:val="22"/>
        </w:rPr>
        <w:t>I appreciate that s</w:t>
      </w:r>
      <w:r w:rsidR="00AC5A22">
        <w:rPr>
          <w:rFonts w:eastAsia="Times New Roman"/>
          <w:color w:val="000000" w:themeColor="text1"/>
          <w:sz w:val="22"/>
          <w:szCs w:val="22"/>
        </w:rPr>
        <w:t xml:space="preserve">ome of my concerns were accommodated, including elimination of the notion </w:t>
      </w:r>
      <w:r w:rsidR="002B1A9D">
        <w:rPr>
          <w:rFonts w:eastAsia="Times New Roman"/>
          <w:color w:val="000000" w:themeColor="text1"/>
          <w:sz w:val="22"/>
          <w:szCs w:val="22"/>
        </w:rPr>
        <w:t xml:space="preserve">that </w:t>
      </w:r>
      <w:r w:rsidR="00AC5A22">
        <w:rPr>
          <w:rFonts w:eastAsia="Times New Roman"/>
          <w:color w:val="000000" w:themeColor="text1"/>
          <w:sz w:val="22"/>
          <w:szCs w:val="22"/>
        </w:rPr>
        <w:t xml:space="preserve">a positive finding would require that providers engage in </w:t>
      </w:r>
      <w:r w:rsidR="00AC5A22" w:rsidRPr="00604402">
        <w:rPr>
          <w:sz w:val="22"/>
          <w:szCs w:val="22"/>
        </w:rPr>
        <w:t>cyber risk management practices,</w:t>
      </w:r>
      <w:r w:rsidR="00264BE0">
        <w:rPr>
          <w:sz w:val="22"/>
          <w:szCs w:val="22"/>
        </w:rPr>
        <w:t xml:space="preserve"> like the NIST Cybersecurity Framework, as part of our statutory determination.  This line of questioning raises many problems</w:t>
      </w:r>
      <w:r w:rsidR="00973D61">
        <w:rPr>
          <w:sz w:val="22"/>
          <w:szCs w:val="22"/>
        </w:rPr>
        <w:t>,</w:t>
      </w:r>
      <w:r w:rsidR="00264BE0">
        <w:rPr>
          <w:sz w:val="22"/>
          <w:szCs w:val="22"/>
        </w:rPr>
        <w:t xml:space="preserve"> including the </w:t>
      </w:r>
      <w:r w:rsidR="0090619E">
        <w:rPr>
          <w:sz w:val="22"/>
          <w:szCs w:val="22"/>
        </w:rPr>
        <w:t>attempt to coerce providers toward</w:t>
      </w:r>
      <w:r w:rsidR="00264BE0">
        <w:rPr>
          <w:sz w:val="22"/>
          <w:szCs w:val="22"/>
        </w:rPr>
        <w:t xml:space="preserve"> a standard that is supposed to be voluntary.  It is completely inappropriate to shoehorn </w:t>
      </w:r>
      <w:r w:rsidR="0090619E">
        <w:rPr>
          <w:sz w:val="22"/>
          <w:szCs w:val="22"/>
        </w:rPr>
        <w:t>a subject like cybersecurity</w:t>
      </w:r>
      <w:r w:rsidR="00264BE0">
        <w:rPr>
          <w:sz w:val="22"/>
          <w:szCs w:val="22"/>
        </w:rPr>
        <w:t xml:space="preserve"> </w:t>
      </w:r>
      <w:r w:rsidR="00973D61">
        <w:rPr>
          <w:sz w:val="22"/>
          <w:szCs w:val="22"/>
        </w:rPr>
        <w:t xml:space="preserve">into the inquiry </w:t>
      </w:r>
      <w:r w:rsidR="00264BE0">
        <w:rPr>
          <w:sz w:val="22"/>
          <w:szCs w:val="22"/>
        </w:rPr>
        <w:t xml:space="preserve">when the statute contemplates no such thing.           </w:t>
      </w:r>
      <w:r w:rsidR="00AC5A22" w:rsidRPr="00264BE0">
        <w:rPr>
          <w:rFonts w:eastAsia="Times New Roman"/>
          <w:color w:val="000000" w:themeColor="text1"/>
          <w:sz w:val="22"/>
          <w:szCs w:val="22"/>
        </w:rPr>
        <w:t xml:space="preserve"> </w:t>
      </w:r>
    </w:p>
    <w:p w14:paraId="19623128" w14:textId="77777777" w:rsidR="00264BE0" w:rsidRDefault="00264BE0" w:rsidP="00F3122C">
      <w:pPr>
        <w:ind w:firstLine="720"/>
        <w:rPr>
          <w:rFonts w:eastAsia="Times New Roman"/>
          <w:color w:val="000000" w:themeColor="text1"/>
          <w:sz w:val="22"/>
          <w:szCs w:val="22"/>
        </w:rPr>
      </w:pPr>
    </w:p>
    <w:p w14:paraId="670484ED" w14:textId="7C251608" w:rsidR="00AC5A22" w:rsidRDefault="0057601E" w:rsidP="00F3122C">
      <w:pPr>
        <w:ind w:firstLine="720"/>
        <w:rPr>
          <w:rFonts w:eastAsia="Times New Roman"/>
          <w:color w:val="000000" w:themeColor="text1"/>
          <w:sz w:val="22"/>
          <w:szCs w:val="22"/>
        </w:rPr>
      </w:pPr>
      <w:r>
        <w:rPr>
          <w:rFonts w:eastAsia="Times New Roman"/>
          <w:color w:val="000000" w:themeColor="text1"/>
          <w:sz w:val="22"/>
          <w:szCs w:val="22"/>
        </w:rPr>
        <w:t>Nonetheless</w:t>
      </w:r>
      <w:r w:rsidR="00264BE0">
        <w:rPr>
          <w:rFonts w:eastAsia="Times New Roman"/>
          <w:color w:val="000000" w:themeColor="text1"/>
          <w:sz w:val="22"/>
          <w:szCs w:val="22"/>
        </w:rPr>
        <w:t xml:space="preserve">, </w:t>
      </w:r>
      <w:r w:rsidR="00AC5A22">
        <w:rPr>
          <w:rFonts w:eastAsia="Times New Roman"/>
          <w:color w:val="000000" w:themeColor="text1"/>
          <w:sz w:val="22"/>
          <w:szCs w:val="22"/>
        </w:rPr>
        <w:t>I have strong misgivings about where this latest proceeding is headed</w:t>
      </w:r>
      <w:r w:rsidR="00264BE0">
        <w:rPr>
          <w:rFonts w:eastAsia="Times New Roman"/>
          <w:color w:val="000000" w:themeColor="text1"/>
          <w:sz w:val="22"/>
          <w:szCs w:val="22"/>
        </w:rPr>
        <w:t xml:space="preserve">, and </w:t>
      </w:r>
      <w:r w:rsidR="00AC5A22">
        <w:rPr>
          <w:rFonts w:eastAsia="Times New Roman"/>
          <w:color w:val="000000" w:themeColor="text1"/>
          <w:sz w:val="22"/>
          <w:szCs w:val="22"/>
        </w:rPr>
        <w:t xml:space="preserve">I must </w:t>
      </w:r>
      <w:r w:rsidR="0019332E">
        <w:rPr>
          <w:rFonts w:eastAsia="Times New Roman"/>
          <w:color w:val="000000" w:themeColor="text1"/>
          <w:sz w:val="22"/>
          <w:szCs w:val="22"/>
        </w:rPr>
        <w:t>concur</w:t>
      </w:r>
      <w:r w:rsidR="00AC5A22">
        <w:rPr>
          <w:rFonts w:eastAsia="Times New Roman"/>
          <w:color w:val="000000" w:themeColor="text1"/>
          <w:sz w:val="22"/>
          <w:szCs w:val="22"/>
        </w:rPr>
        <w:t xml:space="preserve"> on the substance of the NOI.</w:t>
      </w:r>
    </w:p>
    <w:p w14:paraId="336C572F" w14:textId="77777777" w:rsidR="002D6691" w:rsidRPr="00F14F4A" w:rsidRDefault="00F3122C" w:rsidP="00F3122C">
      <w:pPr>
        <w:ind w:firstLine="720"/>
        <w:rPr>
          <w:rFonts w:eastAsia="Times New Roman"/>
          <w:color w:val="000000" w:themeColor="text1"/>
          <w:sz w:val="22"/>
          <w:szCs w:val="22"/>
        </w:rPr>
      </w:pPr>
      <w:r>
        <w:rPr>
          <w:rFonts w:eastAsia="Times New Roman"/>
          <w:color w:val="000000" w:themeColor="text1"/>
          <w:sz w:val="22"/>
          <w:szCs w:val="22"/>
        </w:rPr>
        <w:t xml:space="preserve">  </w:t>
      </w:r>
    </w:p>
    <w:p w14:paraId="5E596CCE" w14:textId="77777777" w:rsidR="002D6691" w:rsidRPr="00F14F4A" w:rsidRDefault="002D6691" w:rsidP="00F3122C">
      <w:pPr>
        <w:rPr>
          <w:color w:val="000000" w:themeColor="text1"/>
          <w:sz w:val="22"/>
          <w:szCs w:val="22"/>
        </w:rPr>
      </w:pPr>
    </w:p>
    <w:sectPr w:rsidR="002D6691" w:rsidRPr="00F14F4A" w:rsidSect="007C0D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5261" w14:textId="77777777" w:rsidR="006D109D" w:rsidRDefault="006D109D" w:rsidP="002D6691">
      <w:r>
        <w:separator/>
      </w:r>
    </w:p>
  </w:endnote>
  <w:endnote w:type="continuationSeparator" w:id="0">
    <w:p w14:paraId="04497DCD" w14:textId="77777777" w:rsidR="006D109D" w:rsidRDefault="006D109D" w:rsidP="002D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5BB1" w14:textId="77777777" w:rsidR="00253EC1" w:rsidRDefault="00253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35028"/>
      <w:docPartObj>
        <w:docPartGallery w:val="Page Numbers (Bottom of Page)"/>
        <w:docPartUnique/>
      </w:docPartObj>
    </w:sdtPr>
    <w:sdtEndPr>
      <w:rPr>
        <w:noProof/>
      </w:rPr>
    </w:sdtEndPr>
    <w:sdtContent>
      <w:p w14:paraId="40B62ACD" w14:textId="15E6789D" w:rsidR="007C0D95" w:rsidRDefault="007C0D95">
        <w:pPr>
          <w:pStyle w:val="Footer"/>
          <w:jc w:val="center"/>
        </w:pPr>
        <w:r w:rsidRPr="007C0D95">
          <w:rPr>
            <w:sz w:val="22"/>
            <w:szCs w:val="22"/>
          </w:rPr>
          <w:fldChar w:fldCharType="begin"/>
        </w:r>
        <w:r w:rsidRPr="007C0D95">
          <w:rPr>
            <w:sz w:val="22"/>
            <w:szCs w:val="22"/>
          </w:rPr>
          <w:instrText xml:space="preserve"> PAGE   \* MERGEFORMAT </w:instrText>
        </w:r>
        <w:r w:rsidRPr="007C0D95">
          <w:rPr>
            <w:sz w:val="22"/>
            <w:szCs w:val="22"/>
          </w:rPr>
          <w:fldChar w:fldCharType="separate"/>
        </w:r>
        <w:r w:rsidR="00257F74">
          <w:rPr>
            <w:noProof/>
            <w:sz w:val="22"/>
            <w:szCs w:val="22"/>
          </w:rPr>
          <w:t>2</w:t>
        </w:r>
        <w:r w:rsidRPr="007C0D95">
          <w:rPr>
            <w:noProof/>
            <w:sz w:val="22"/>
            <w:szCs w:val="22"/>
          </w:rPr>
          <w:fldChar w:fldCharType="end"/>
        </w:r>
      </w:p>
    </w:sdtContent>
  </w:sdt>
  <w:p w14:paraId="06B80DAD" w14:textId="77777777" w:rsidR="007C0D95" w:rsidRDefault="007C0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F2464" w14:textId="77777777" w:rsidR="00253EC1" w:rsidRDefault="00253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A1A47" w14:textId="77777777" w:rsidR="006D109D" w:rsidRDefault="006D109D" w:rsidP="002D6691">
      <w:r>
        <w:separator/>
      </w:r>
    </w:p>
  </w:footnote>
  <w:footnote w:type="continuationSeparator" w:id="0">
    <w:p w14:paraId="7B3A747C" w14:textId="77777777" w:rsidR="006D109D" w:rsidRDefault="006D109D" w:rsidP="002D6691">
      <w:r>
        <w:continuationSeparator/>
      </w:r>
    </w:p>
  </w:footnote>
  <w:footnote w:id="1">
    <w:p w14:paraId="5A0A059B" w14:textId="1D3D318D" w:rsidR="002D6691" w:rsidRPr="002D6691" w:rsidRDefault="002D6691" w:rsidP="002D6691">
      <w:pPr>
        <w:pStyle w:val="Heading2"/>
        <w:rPr>
          <w:b w:val="0"/>
          <w:sz w:val="20"/>
          <w:szCs w:val="20"/>
        </w:rPr>
      </w:pPr>
      <w:r w:rsidRPr="002D6691">
        <w:rPr>
          <w:rStyle w:val="FootnoteReference"/>
          <w:b w:val="0"/>
          <w:sz w:val="20"/>
          <w:szCs w:val="20"/>
        </w:rPr>
        <w:footnoteRef/>
      </w:r>
      <w:r w:rsidRPr="002D6691">
        <w:rPr>
          <w:b w:val="0"/>
          <w:sz w:val="20"/>
          <w:szCs w:val="20"/>
        </w:rPr>
        <w:t xml:space="preserve"> </w:t>
      </w:r>
      <w:r w:rsidR="00E1762F" w:rsidRPr="00E1762F">
        <w:rPr>
          <w:b w:val="0"/>
          <w:sz w:val="20"/>
          <w:szCs w:val="20"/>
        </w:rPr>
        <w:t>Joseph O'Halloran,</w:t>
      </w:r>
      <w:r w:rsidR="00E1762F">
        <w:rPr>
          <w:b w:val="0"/>
          <w:sz w:val="20"/>
          <w:szCs w:val="20"/>
        </w:rPr>
        <w:t xml:space="preserve"> </w:t>
      </w:r>
      <w:r>
        <w:rPr>
          <w:b w:val="0"/>
          <w:sz w:val="20"/>
          <w:szCs w:val="20"/>
        </w:rPr>
        <w:t xml:space="preserve">RAPIDTVNews, </w:t>
      </w:r>
      <w:r w:rsidRPr="002D6691">
        <w:rPr>
          <w:b w:val="0"/>
          <w:sz w:val="20"/>
          <w:szCs w:val="20"/>
        </w:rPr>
        <w:t xml:space="preserve">Full-scale IP and 4KTV </w:t>
      </w:r>
      <w:r>
        <w:rPr>
          <w:b w:val="0"/>
          <w:sz w:val="20"/>
          <w:szCs w:val="20"/>
        </w:rPr>
        <w:t>A</w:t>
      </w:r>
      <w:r w:rsidRPr="002D6691">
        <w:rPr>
          <w:b w:val="0"/>
          <w:sz w:val="20"/>
          <w:szCs w:val="20"/>
        </w:rPr>
        <w:t xml:space="preserve">doption </w:t>
      </w:r>
      <w:r>
        <w:rPr>
          <w:b w:val="0"/>
          <w:sz w:val="20"/>
          <w:szCs w:val="20"/>
        </w:rPr>
        <w:t>C</w:t>
      </w:r>
      <w:r w:rsidRPr="002D6691">
        <w:rPr>
          <w:b w:val="0"/>
          <w:sz w:val="20"/>
          <w:szCs w:val="20"/>
        </w:rPr>
        <w:t xml:space="preserve">onsiderably </w:t>
      </w:r>
      <w:r>
        <w:rPr>
          <w:b w:val="0"/>
          <w:sz w:val="20"/>
          <w:szCs w:val="20"/>
        </w:rPr>
        <w:t>S</w:t>
      </w:r>
      <w:r w:rsidRPr="002D6691">
        <w:rPr>
          <w:b w:val="0"/>
          <w:sz w:val="20"/>
          <w:szCs w:val="20"/>
        </w:rPr>
        <w:t xml:space="preserve">lower </w:t>
      </w:r>
      <w:r>
        <w:rPr>
          <w:b w:val="0"/>
          <w:sz w:val="20"/>
          <w:szCs w:val="20"/>
        </w:rPr>
        <w:t>T</w:t>
      </w:r>
      <w:r w:rsidRPr="002D6691">
        <w:rPr>
          <w:b w:val="0"/>
          <w:sz w:val="20"/>
          <w:szCs w:val="20"/>
        </w:rPr>
        <w:t xml:space="preserve">han </w:t>
      </w:r>
      <w:r>
        <w:rPr>
          <w:b w:val="0"/>
          <w:sz w:val="20"/>
          <w:szCs w:val="20"/>
        </w:rPr>
        <w:t>E</w:t>
      </w:r>
      <w:r w:rsidRPr="002D6691">
        <w:rPr>
          <w:b w:val="0"/>
          <w:sz w:val="20"/>
          <w:szCs w:val="20"/>
        </w:rPr>
        <w:t>xpected</w:t>
      </w:r>
      <w:r>
        <w:rPr>
          <w:b w:val="0"/>
          <w:sz w:val="20"/>
          <w:szCs w:val="20"/>
        </w:rPr>
        <w:t xml:space="preserve"> (June 23, 2015)</w:t>
      </w:r>
      <w:r w:rsidR="00604402">
        <w:rPr>
          <w:b w:val="0"/>
          <w:sz w:val="20"/>
          <w:szCs w:val="20"/>
        </w:rPr>
        <w:t>,</w:t>
      </w:r>
      <w:r w:rsidRPr="002D6691">
        <w:rPr>
          <w:b w:val="0"/>
          <w:sz w:val="20"/>
          <w:szCs w:val="20"/>
        </w:rPr>
        <w:t xml:space="preserve"> </w:t>
      </w:r>
      <w:r w:rsidR="00E1762F" w:rsidRPr="00754E2C">
        <w:rPr>
          <w:b w:val="0"/>
          <w:sz w:val="20"/>
          <w:szCs w:val="20"/>
        </w:rPr>
        <w:t>http://www.rapidtvnews.com/2015062338814/full-scale-ip-and-4ktv-adoption-considerably-slower-than-expected.html#axzz3hlArBdJp</w:t>
      </w:r>
      <w:r>
        <w:rPr>
          <w:b w:val="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6A1F" w14:textId="77777777" w:rsidR="00253EC1" w:rsidRDefault="00253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B8F5" w14:textId="77777777" w:rsidR="00253EC1" w:rsidRDefault="00253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F46D" w14:textId="77777777" w:rsidR="00253EC1" w:rsidRDefault="00253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91"/>
    <w:rsid w:val="00050F94"/>
    <w:rsid w:val="000A0625"/>
    <w:rsid w:val="00142B44"/>
    <w:rsid w:val="00157B86"/>
    <w:rsid w:val="0019332E"/>
    <w:rsid w:val="00253EC1"/>
    <w:rsid w:val="00257F74"/>
    <w:rsid w:val="00264BE0"/>
    <w:rsid w:val="002B1A9D"/>
    <w:rsid w:val="002D6691"/>
    <w:rsid w:val="002E38E5"/>
    <w:rsid w:val="00313D0F"/>
    <w:rsid w:val="003166D5"/>
    <w:rsid w:val="0036064D"/>
    <w:rsid w:val="00382DC2"/>
    <w:rsid w:val="00384904"/>
    <w:rsid w:val="004466CE"/>
    <w:rsid w:val="004A4874"/>
    <w:rsid w:val="0057601E"/>
    <w:rsid w:val="00604402"/>
    <w:rsid w:val="006265D4"/>
    <w:rsid w:val="00671618"/>
    <w:rsid w:val="00697596"/>
    <w:rsid w:val="006A2E7D"/>
    <w:rsid w:val="006D109D"/>
    <w:rsid w:val="00754E2C"/>
    <w:rsid w:val="007C0D95"/>
    <w:rsid w:val="00816D47"/>
    <w:rsid w:val="00853443"/>
    <w:rsid w:val="008B21E3"/>
    <w:rsid w:val="0090619E"/>
    <w:rsid w:val="009532EC"/>
    <w:rsid w:val="00973D61"/>
    <w:rsid w:val="00994145"/>
    <w:rsid w:val="00AC0904"/>
    <w:rsid w:val="00AC5A22"/>
    <w:rsid w:val="00B05EC7"/>
    <w:rsid w:val="00BD25F1"/>
    <w:rsid w:val="00C56615"/>
    <w:rsid w:val="00CD1ACD"/>
    <w:rsid w:val="00E1762F"/>
    <w:rsid w:val="00EB4EA1"/>
    <w:rsid w:val="00EC1C5D"/>
    <w:rsid w:val="00F14F4A"/>
    <w:rsid w:val="00F3122C"/>
    <w:rsid w:val="00F9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9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2D669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6691"/>
    <w:rPr>
      <w:sz w:val="20"/>
      <w:szCs w:val="20"/>
    </w:rPr>
  </w:style>
  <w:style w:type="character" w:customStyle="1" w:styleId="FootnoteTextChar">
    <w:name w:val="Footnote Text Char"/>
    <w:basedOn w:val="DefaultParagraphFont"/>
    <w:link w:val="FootnoteText"/>
    <w:uiPriority w:val="99"/>
    <w:semiHidden/>
    <w:rsid w:val="002D669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6691"/>
    <w:rPr>
      <w:vertAlign w:val="superscript"/>
    </w:rPr>
  </w:style>
  <w:style w:type="character" w:customStyle="1" w:styleId="Heading2Char">
    <w:name w:val="Heading 2 Char"/>
    <w:basedOn w:val="DefaultParagraphFont"/>
    <w:link w:val="Heading2"/>
    <w:uiPriority w:val="9"/>
    <w:rsid w:val="002D66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D6691"/>
    <w:rPr>
      <w:color w:val="0000FF"/>
      <w:u w:val="single"/>
    </w:rPr>
  </w:style>
  <w:style w:type="character" w:customStyle="1" w:styleId="highlight">
    <w:name w:val="highlight"/>
    <w:basedOn w:val="DefaultParagraphFont"/>
    <w:rsid w:val="002D6691"/>
  </w:style>
  <w:style w:type="character" w:styleId="FollowedHyperlink">
    <w:name w:val="FollowedHyperlink"/>
    <w:basedOn w:val="DefaultParagraphFont"/>
    <w:uiPriority w:val="99"/>
    <w:semiHidden/>
    <w:unhideWhenUsed/>
    <w:rsid w:val="00E1762F"/>
    <w:rPr>
      <w:color w:val="954F72" w:themeColor="followedHyperlink"/>
      <w:u w:val="single"/>
    </w:rPr>
  </w:style>
  <w:style w:type="paragraph" w:styleId="BalloonText">
    <w:name w:val="Balloon Text"/>
    <w:basedOn w:val="Normal"/>
    <w:link w:val="BalloonTextChar"/>
    <w:uiPriority w:val="99"/>
    <w:semiHidden/>
    <w:unhideWhenUsed/>
    <w:rsid w:val="00264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E0"/>
    <w:rPr>
      <w:rFonts w:ascii="Segoe UI" w:hAnsi="Segoe UI" w:cs="Segoe UI"/>
      <w:sz w:val="18"/>
      <w:szCs w:val="18"/>
    </w:rPr>
  </w:style>
  <w:style w:type="character" w:styleId="CommentReference">
    <w:name w:val="annotation reference"/>
    <w:basedOn w:val="DefaultParagraphFont"/>
    <w:uiPriority w:val="99"/>
    <w:semiHidden/>
    <w:unhideWhenUsed/>
    <w:rsid w:val="00697596"/>
    <w:rPr>
      <w:sz w:val="16"/>
      <w:szCs w:val="16"/>
    </w:rPr>
  </w:style>
  <w:style w:type="paragraph" w:styleId="CommentText">
    <w:name w:val="annotation text"/>
    <w:basedOn w:val="Normal"/>
    <w:link w:val="CommentTextChar"/>
    <w:uiPriority w:val="99"/>
    <w:semiHidden/>
    <w:unhideWhenUsed/>
    <w:rsid w:val="00697596"/>
    <w:rPr>
      <w:sz w:val="20"/>
      <w:szCs w:val="20"/>
    </w:rPr>
  </w:style>
  <w:style w:type="character" w:customStyle="1" w:styleId="CommentTextChar">
    <w:name w:val="Comment Text Char"/>
    <w:basedOn w:val="DefaultParagraphFont"/>
    <w:link w:val="CommentText"/>
    <w:uiPriority w:val="99"/>
    <w:semiHidden/>
    <w:rsid w:val="006975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96"/>
    <w:rPr>
      <w:b/>
      <w:bCs/>
    </w:rPr>
  </w:style>
  <w:style w:type="character" w:customStyle="1" w:styleId="CommentSubjectChar">
    <w:name w:val="Comment Subject Char"/>
    <w:basedOn w:val="CommentTextChar"/>
    <w:link w:val="CommentSubject"/>
    <w:uiPriority w:val="99"/>
    <w:semiHidden/>
    <w:rsid w:val="00697596"/>
    <w:rPr>
      <w:rFonts w:ascii="Times New Roman" w:hAnsi="Times New Roman" w:cs="Times New Roman"/>
      <w:b/>
      <w:bCs/>
      <w:sz w:val="20"/>
      <w:szCs w:val="20"/>
    </w:rPr>
  </w:style>
  <w:style w:type="paragraph" w:styleId="Header">
    <w:name w:val="header"/>
    <w:basedOn w:val="Normal"/>
    <w:link w:val="HeaderChar"/>
    <w:uiPriority w:val="99"/>
    <w:unhideWhenUsed/>
    <w:rsid w:val="007C0D95"/>
    <w:pPr>
      <w:tabs>
        <w:tab w:val="center" w:pos="4680"/>
        <w:tab w:val="right" w:pos="9360"/>
      </w:tabs>
    </w:pPr>
  </w:style>
  <w:style w:type="character" w:customStyle="1" w:styleId="HeaderChar">
    <w:name w:val="Header Char"/>
    <w:basedOn w:val="DefaultParagraphFont"/>
    <w:link w:val="Header"/>
    <w:uiPriority w:val="99"/>
    <w:rsid w:val="007C0D95"/>
    <w:rPr>
      <w:rFonts w:ascii="Times New Roman" w:hAnsi="Times New Roman" w:cs="Times New Roman"/>
      <w:sz w:val="24"/>
      <w:szCs w:val="24"/>
    </w:rPr>
  </w:style>
  <w:style w:type="paragraph" w:styleId="Footer">
    <w:name w:val="footer"/>
    <w:basedOn w:val="Normal"/>
    <w:link w:val="FooterChar"/>
    <w:uiPriority w:val="99"/>
    <w:unhideWhenUsed/>
    <w:rsid w:val="007C0D95"/>
    <w:pPr>
      <w:tabs>
        <w:tab w:val="center" w:pos="4680"/>
        <w:tab w:val="right" w:pos="9360"/>
      </w:tabs>
    </w:pPr>
  </w:style>
  <w:style w:type="character" w:customStyle="1" w:styleId="FooterChar">
    <w:name w:val="Footer Char"/>
    <w:basedOn w:val="DefaultParagraphFont"/>
    <w:link w:val="Footer"/>
    <w:uiPriority w:val="99"/>
    <w:rsid w:val="007C0D9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9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2D669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6691"/>
    <w:rPr>
      <w:sz w:val="20"/>
      <w:szCs w:val="20"/>
    </w:rPr>
  </w:style>
  <w:style w:type="character" w:customStyle="1" w:styleId="FootnoteTextChar">
    <w:name w:val="Footnote Text Char"/>
    <w:basedOn w:val="DefaultParagraphFont"/>
    <w:link w:val="FootnoteText"/>
    <w:uiPriority w:val="99"/>
    <w:semiHidden/>
    <w:rsid w:val="002D669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6691"/>
    <w:rPr>
      <w:vertAlign w:val="superscript"/>
    </w:rPr>
  </w:style>
  <w:style w:type="character" w:customStyle="1" w:styleId="Heading2Char">
    <w:name w:val="Heading 2 Char"/>
    <w:basedOn w:val="DefaultParagraphFont"/>
    <w:link w:val="Heading2"/>
    <w:uiPriority w:val="9"/>
    <w:rsid w:val="002D66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D6691"/>
    <w:rPr>
      <w:color w:val="0000FF"/>
      <w:u w:val="single"/>
    </w:rPr>
  </w:style>
  <w:style w:type="character" w:customStyle="1" w:styleId="highlight">
    <w:name w:val="highlight"/>
    <w:basedOn w:val="DefaultParagraphFont"/>
    <w:rsid w:val="002D6691"/>
  </w:style>
  <w:style w:type="character" w:styleId="FollowedHyperlink">
    <w:name w:val="FollowedHyperlink"/>
    <w:basedOn w:val="DefaultParagraphFont"/>
    <w:uiPriority w:val="99"/>
    <w:semiHidden/>
    <w:unhideWhenUsed/>
    <w:rsid w:val="00E1762F"/>
    <w:rPr>
      <w:color w:val="954F72" w:themeColor="followedHyperlink"/>
      <w:u w:val="single"/>
    </w:rPr>
  </w:style>
  <w:style w:type="paragraph" w:styleId="BalloonText">
    <w:name w:val="Balloon Text"/>
    <w:basedOn w:val="Normal"/>
    <w:link w:val="BalloonTextChar"/>
    <w:uiPriority w:val="99"/>
    <w:semiHidden/>
    <w:unhideWhenUsed/>
    <w:rsid w:val="00264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E0"/>
    <w:rPr>
      <w:rFonts w:ascii="Segoe UI" w:hAnsi="Segoe UI" w:cs="Segoe UI"/>
      <w:sz w:val="18"/>
      <w:szCs w:val="18"/>
    </w:rPr>
  </w:style>
  <w:style w:type="character" w:styleId="CommentReference">
    <w:name w:val="annotation reference"/>
    <w:basedOn w:val="DefaultParagraphFont"/>
    <w:uiPriority w:val="99"/>
    <w:semiHidden/>
    <w:unhideWhenUsed/>
    <w:rsid w:val="00697596"/>
    <w:rPr>
      <w:sz w:val="16"/>
      <w:szCs w:val="16"/>
    </w:rPr>
  </w:style>
  <w:style w:type="paragraph" w:styleId="CommentText">
    <w:name w:val="annotation text"/>
    <w:basedOn w:val="Normal"/>
    <w:link w:val="CommentTextChar"/>
    <w:uiPriority w:val="99"/>
    <w:semiHidden/>
    <w:unhideWhenUsed/>
    <w:rsid w:val="00697596"/>
    <w:rPr>
      <w:sz w:val="20"/>
      <w:szCs w:val="20"/>
    </w:rPr>
  </w:style>
  <w:style w:type="character" w:customStyle="1" w:styleId="CommentTextChar">
    <w:name w:val="Comment Text Char"/>
    <w:basedOn w:val="DefaultParagraphFont"/>
    <w:link w:val="CommentText"/>
    <w:uiPriority w:val="99"/>
    <w:semiHidden/>
    <w:rsid w:val="006975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96"/>
    <w:rPr>
      <w:b/>
      <w:bCs/>
    </w:rPr>
  </w:style>
  <w:style w:type="character" w:customStyle="1" w:styleId="CommentSubjectChar">
    <w:name w:val="Comment Subject Char"/>
    <w:basedOn w:val="CommentTextChar"/>
    <w:link w:val="CommentSubject"/>
    <w:uiPriority w:val="99"/>
    <w:semiHidden/>
    <w:rsid w:val="00697596"/>
    <w:rPr>
      <w:rFonts w:ascii="Times New Roman" w:hAnsi="Times New Roman" w:cs="Times New Roman"/>
      <w:b/>
      <w:bCs/>
      <w:sz w:val="20"/>
      <w:szCs w:val="20"/>
    </w:rPr>
  </w:style>
  <w:style w:type="paragraph" w:styleId="Header">
    <w:name w:val="header"/>
    <w:basedOn w:val="Normal"/>
    <w:link w:val="HeaderChar"/>
    <w:uiPriority w:val="99"/>
    <w:unhideWhenUsed/>
    <w:rsid w:val="007C0D95"/>
    <w:pPr>
      <w:tabs>
        <w:tab w:val="center" w:pos="4680"/>
        <w:tab w:val="right" w:pos="9360"/>
      </w:tabs>
    </w:pPr>
  </w:style>
  <w:style w:type="character" w:customStyle="1" w:styleId="HeaderChar">
    <w:name w:val="Header Char"/>
    <w:basedOn w:val="DefaultParagraphFont"/>
    <w:link w:val="Header"/>
    <w:uiPriority w:val="99"/>
    <w:rsid w:val="007C0D95"/>
    <w:rPr>
      <w:rFonts w:ascii="Times New Roman" w:hAnsi="Times New Roman" w:cs="Times New Roman"/>
      <w:sz w:val="24"/>
      <w:szCs w:val="24"/>
    </w:rPr>
  </w:style>
  <w:style w:type="paragraph" w:styleId="Footer">
    <w:name w:val="footer"/>
    <w:basedOn w:val="Normal"/>
    <w:link w:val="FooterChar"/>
    <w:uiPriority w:val="99"/>
    <w:unhideWhenUsed/>
    <w:rsid w:val="007C0D95"/>
    <w:pPr>
      <w:tabs>
        <w:tab w:val="center" w:pos="4680"/>
        <w:tab w:val="right" w:pos="9360"/>
      </w:tabs>
    </w:pPr>
  </w:style>
  <w:style w:type="character" w:customStyle="1" w:styleId="FooterChar">
    <w:name w:val="Footer Char"/>
    <w:basedOn w:val="DefaultParagraphFont"/>
    <w:link w:val="Footer"/>
    <w:uiPriority w:val="99"/>
    <w:rsid w:val="007C0D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9240">
      <w:bodyDiv w:val="1"/>
      <w:marLeft w:val="0"/>
      <w:marRight w:val="0"/>
      <w:marTop w:val="0"/>
      <w:marBottom w:val="0"/>
      <w:divBdr>
        <w:top w:val="none" w:sz="0" w:space="0" w:color="auto"/>
        <w:left w:val="none" w:sz="0" w:space="0" w:color="auto"/>
        <w:bottom w:val="none" w:sz="0" w:space="0" w:color="auto"/>
        <w:right w:val="none" w:sz="0" w:space="0" w:color="auto"/>
      </w:divBdr>
      <w:divsChild>
        <w:div w:id="688608612">
          <w:marLeft w:val="0"/>
          <w:marRight w:val="0"/>
          <w:marTop w:val="0"/>
          <w:marBottom w:val="0"/>
          <w:divBdr>
            <w:top w:val="none" w:sz="0" w:space="0" w:color="auto"/>
            <w:left w:val="none" w:sz="0" w:space="0" w:color="auto"/>
            <w:bottom w:val="none" w:sz="0" w:space="0" w:color="auto"/>
            <w:right w:val="none" w:sz="0" w:space="0" w:color="auto"/>
          </w:divBdr>
        </w:div>
        <w:div w:id="272326234">
          <w:marLeft w:val="0"/>
          <w:marRight w:val="0"/>
          <w:marTop w:val="0"/>
          <w:marBottom w:val="0"/>
          <w:divBdr>
            <w:top w:val="none" w:sz="0" w:space="0" w:color="auto"/>
            <w:left w:val="none" w:sz="0" w:space="0" w:color="auto"/>
            <w:bottom w:val="none" w:sz="0" w:space="0" w:color="auto"/>
            <w:right w:val="none" w:sz="0" w:space="0" w:color="auto"/>
          </w:divBdr>
        </w:div>
        <w:div w:id="1233271612">
          <w:marLeft w:val="0"/>
          <w:marRight w:val="0"/>
          <w:marTop w:val="0"/>
          <w:marBottom w:val="0"/>
          <w:divBdr>
            <w:top w:val="none" w:sz="0" w:space="0" w:color="auto"/>
            <w:left w:val="none" w:sz="0" w:space="0" w:color="auto"/>
            <w:bottom w:val="none" w:sz="0" w:space="0" w:color="auto"/>
            <w:right w:val="none" w:sz="0" w:space="0" w:color="auto"/>
          </w:divBdr>
        </w:div>
        <w:div w:id="21129015">
          <w:marLeft w:val="0"/>
          <w:marRight w:val="0"/>
          <w:marTop w:val="0"/>
          <w:marBottom w:val="0"/>
          <w:divBdr>
            <w:top w:val="none" w:sz="0" w:space="0" w:color="auto"/>
            <w:left w:val="none" w:sz="0" w:space="0" w:color="auto"/>
            <w:bottom w:val="none" w:sz="0" w:space="0" w:color="auto"/>
            <w:right w:val="none" w:sz="0" w:space="0" w:color="auto"/>
          </w:divBdr>
        </w:div>
        <w:div w:id="1294872680">
          <w:marLeft w:val="0"/>
          <w:marRight w:val="0"/>
          <w:marTop w:val="0"/>
          <w:marBottom w:val="0"/>
          <w:divBdr>
            <w:top w:val="none" w:sz="0" w:space="0" w:color="auto"/>
            <w:left w:val="none" w:sz="0" w:space="0" w:color="auto"/>
            <w:bottom w:val="none" w:sz="0" w:space="0" w:color="auto"/>
            <w:right w:val="none" w:sz="0" w:space="0" w:color="auto"/>
          </w:divBdr>
        </w:div>
        <w:div w:id="549613953">
          <w:marLeft w:val="0"/>
          <w:marRight w:val="0"/>
          <w:marTop w:val="0"/>
          <w:marBottom w:val="0"/>
          <w:divBdr>
            <w:top w:val="none" w:sz="0" w:space="0" w:color="auto"/>
            <w:left w:val="none" w:sz="0" w:space="0" w:color="auto"/>
            <w:bottom w:val="none" w:sz="0" w:space="0" w:color="auto"/>
            <w:right w:val="none" w:sz="0" w:space="0" w:color="auto"/>
          </w:divBdr>
        </w:div>
        <w:div w:id="2120247932">
          <w:marLeft w:val="0"/>
          <w:marRight w:val="0"/>
          <w:marTop w:val="0"/>
          <w:marBottom w:val="0"/>
          <w:divBdr>
            <w:top w:val="none" w:sz="0" w:space="0" w:color="auto"/>
            <w:left w:val="none" w:sz="0" w:space="0" w:color="auto"/>
            <w:bottom w:val="none" w:sz="0" w:space="0" w:color="auto"/>
            <w:right w:val="none" w:sz="0" w:space="0" w:color="auto"/>
          </w:divBdr>
        </w:div>
      </w:divsChild>
    </w:div>
    <w:div w:id="1200583660">
      <w:bodyDiv w:val="1"/>
      <w:marLeft w:val="0"/>
      <w:marRight w:val="0"/>
      <w:marTop w:val="0"/>
      <w:marBottom w:val="0"/>
      <w:divBdr>
        <w:top w:val="none" w:sz="0" w:space="0" w:color="auto"/>
        <w:left w:val="none" w:sz="0" w:space="0" w:color="auto"/>
        <w:bottom w:val="none" w:sz="0" w:space="0" w:color="auto"/>
        <w:right w:val="none" w:sz="0" w:space="0" w:color="auto"/>
      </w:divBdr>
      <w:divsChild>
        <w:div w:id="327901704">
          <w:marLeft w:val="0"/>
          <w:marRight w:val="0"/>
          <w:marTop w:val="0"/>
          <w:marBottom w:val="0"/>
          <w:divBdr>
            <w:top w:val="none" w:sz="0" w:space="0" w:color="auto"/>
            <w:left w:val="none" w:sz="0" w:space="0" w:color="auto"/>
            <w:bottom w:val="none" w:sz="0" w:space="0" w:color="auto"/>
            <w:right w:val="none" w:sz="0" w:space="0" w:color="auto"/>
          </w:divBdr>
        </w:div>
        <w:div w:id="2067027452">
          <w:marLeft w:val="0"/>
          <w:marRight w:val="0"/>
          <w:marTop w:val="0"/>
          <w:marBottom w:val="0"/>
          <w:divBdr>
            <w:top w:val="none" w:sz="0" w:space="0" w:color="auto"/>
            <w:left w:val="none" w:sz="0" w:space="0" w:color="auto"/>
            <w:bottom w:val="none" w:sz="0" w:space="0" w:color="auto"/>
            <w:right w:val="none" w:sz="0" w:space="0" w:color="auto"/>
          </w:divBdr>
        </w:div>
      </w:divsChild>
    </w:div>
    <w:div w:id="1280837688">
      <w:bodyDiv w:val="1"/>
      <w:marLeft w:val="0"/>
      <w:marRight w:val="0"/>
      <w:marTop w:val="0"/>
      <w:marBottom w:val="0"/>
      <w:divBdr>
        <w:top w:val="none" w:sz="0" w:space="0" w:color="auto"/>
        <w:left w:val="none" w:sz="0" w:space="0" w:color="auto"/>
        <w:bottom w:val="none" w:sz="0" w:space="0" w:color="auto"/>
        <w:right w:val="none" w:sz="0" w:space="0" w:color="auto"/>
      </w:divBdr>
    </w:div>
    <w:div w:id="1721703501">
      <w:bodyDiv w:val="1"/>
      <w:marLeft w:val="0"/>
      <w:marRight w:val="0"/>
      <w:marTop w:val="0"/>
      <w:marBottom w:val="0"/>
      <w:divBdr>
        <w:top w:val="none" w:sz="0" w:space="0" w:color="auto"/>
        <w:left w:val="none" w:sz="0" w:space="0" w:color="auto"/>
        <w:bottom w:val="none" w:sz="0" w:space="0" w:color="auto"/>
        <w:right w:val="none" w:sz="0" w:space="0" w:color="auto"/>
      </w:divBdr>
    </w:div>
    <w:div w:id="1928613697">
      <w:bodyDiv w:val="1"/>
      <w:marLeft w:val="0"/>
      <w:marRight w:val="0"/>
      <w:marTop w:val="0"/>
      <w:marBottom w:val="0"/>
      <w:divBdr>
        <w:top w:val="none" w:sz="0" w:space="0" w:color="auto"/>
        <w:left w:val="none" w:sz="0" w:space="0" w:color="auto"/>
        <w:bottom w:val="none" w:sz="0" w:space="0" w:color="auto"/>
        <w:right w:val="none" w:sz="0" w:space="0" w:color="auto"/>
      </w:divBdr>
    </w:div>
    <w:div w:id="1964581728">
      <w:bodyDiv w:val="1"/>
      <w:marLeft w:val="0"/>
      <w:marRight w:val="0"/>
      <w:marTop w:val="0"/>
      <w:marBottom w:val="0"/>
      <w:divBdr>
        <w:top w:val="none" w:sz="0" w:space="0" w:color="auto"/>
        <w:left w:val="none" w:sz="0" w:space="0" w:color="auto"/>
        <w:bottom w:val="none" w:sz="0" w:space="0" w:color="auto"/>
        <w:right w:val="none" w:sz="0" w:space="0" w:color="auto"/>
      </w:divBdr>
      <w:divsChild>
        <w:div w:id="843208112">
          <w:marLeft w:val="0"/>
          <w:marRight w:val="0"/>
          <w:marTop w:val="0"/>
          <w:marBottom w:val="0"/>
          <w:divBdr>
            <w:top w:val="none" w:sz="0" w:space="0" w:color="auto"/>
            <w:left w:val="none" w:sz="0" w:space="0" w:color="auto"/>
            <w:bottom w:val="none" w:sz="0" w:space="0" w:color="auto"/>
            <w:right w:val="none" w:sz="0" w:space="0" w:color="auto"/>
          </w:divBdr>
        </w:div>
        <w:div w:id="1402678945">
          <w:marLeft w:val="0"/>
          <w:marRight w:val="0"/>
          <w:marTop w:val="0"/>
          <w:marBottom w:val="0"/>
          <w:divBdr>
            <w:top w:val="none" w:sz="0" w:space="0" w:color="auto"/>
            <w:left w:val="none" w:sz="0" w:space="0" w:color="auto"/>
            <w:bottom w:val="none" w:sz="0" w:space="0" w:color="auto"/>
            <w:right w:val="none" w:sz="0" w:space="0" w:color="auto"/>
          </w:divBdr>
        </w:div>
        <w:div w:id="1960910156">
          <w:marLeft w:val="0"/>
          <w:marRight w:val="0"/>
          <w:marTop w:val="0"/>
          <w:marBottom w:val="0"/>
          <w:divBdr>
            <w:top w:val="none" w:sz="0" w:space="0" w:color="auto"/>
            <w:left w:val="none" w:sz="0" w:space="0" w:color="auto"/>
            <w:bottom w:val="none" w:sz="0" w:space="0" w:color="auto"/>
            <w:right w:val="none" w:sz="0" w:space="0" w:color="auto"/>
          </w:divBdr>
        </w:div>
        <w:div w:id="2053533341">
          <w:marLeft w:val="0"/>
          <w:marRight w:val="0"/>
          <w:marTop w:val="0"/>
          <w:marBottom w:val="0"/>
          <w:divBdr>
            <w:top w:val="none" w:sz="0" w:space="0" w:color="auto"/>
            <w:left w:val="none" w:sz="0" w:space="0" w:color="auto"/>
            <w:bottom w:val="none" w:sz="0" w:space="0" w:color="auto"/>
            <w:right w:val="none" w:sz="0" w:space="0" w:color="auto"/>
          </w:divBdr>
        </w:div>
        <w:div w:id="934746186">
          <w:marLeft w:val="0"/>
          <w:marRight w:val="0"/>
          <w:marTop w:val="0"/>
          <w:marBottom w:val="0"/>
          <w:divBdr>
            <w:top w:val="none" w:sz="0" w:space="0" w:color="auto"/>
            <w:left w:val="none" w:sz="0" w:space="0" w:color="auto"/>
            <w:bottom w:val="none" w:sz="0" w:space="0" w:color="auto"/>
            <w:right w:val="none" w:sz="0" w:space="0" w:color="auto"/>
          </w:divBdr>
        </w:div>
        <w:div w:id="161644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4320</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2015-08-04T15:52:00Z</cp:lastPrinted>
  <dcterms:created xsi:type="dcterms:W3CDTF">2015-08-07T20:53:00Z</dcterms:created>
  <dcterms:modified xsi:type="dcterms:W3CDTF">2015-08-07T20:53:00Z</dcterms:modified>
  <cp:category> </cp:category>
  <cp:contentStatus> </cp:contentStatus>
</cp:coreProperties>
</file>