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2E81F" w14:textId="77777777" w:rsidR="00A0673D" w:rsidRDefault="002F16EA">
      <w:pPr>
        <w:jc w:val="center"/>
        <w:rPr>
          <w:b/>
        </w:rPr>
      </w:pPr>
      <w:bookmarkStart w:id="0" w:name="_GoBack"/>
      <w:bookmarkEnd w:id="0"/>
      <w:r>
        <w:rPr>
          <w:b/>
        </w:rPr>
        <w:t>B</w:t>
      </w:r>
      <w:r w:rsidR="00A0673D">
        <w:rPr>
          <w:b/>
        </w:rPr>
        <w:t>efore the</w:t>
      </w:r>
    </w:p>
    <w:p w14:paraId="363FBDF6" w14:textId="77777777" w:rsidR="00A0673D" w:rsidRDefault="00A0673D">
      <w:pPr>
        <w:jc w:val="center"/>
        <w:rPr>
          <w:b/>
        </w:rPr>
      </w:pPr>
      <w:r>
        <w:rPr>
          <w:b/>
        </w:rPr>
        <w:t>Federal Communications Commission</w:t>
      </w:r>
    </w:p>
    <w:p w14:paraId="466751E5" w14:textId="77777777" w:rsidR="00A0673D" w:rsidRDefault="00A0673D">
      <w:pPr>
        <w:jc w:val="center"/>
        <w:rPr>
          <w:b/>
        </w:rPr>
      </w:pPr>
      <w:r>
        <w:rPr>
          <w:b/>
        </w:rPr>
        <w:t>Washington, D.C. 20554</w:t>
      </w:r>
    </w:p>
    <w:p w14:paraId="04BD9BA2" w14:textId="77777777" w:rsidR="00A0673D" w:rsidRDefault="00A0673D"/>
    <w:p w14:paraId="7908365E" w14:textId="77777777" w:rsidR="00A0673D" w:rsidRDefault="00A0673D"/>
    <w:tbl>
      <w:tblPr>
        <w:tblW w:w="0" w:type="auto"/>
        <w:tblLayout w:type="fixed"/>
        <w:tblLook w:val="0000" w:firstRow="0" w:lastRow="0" w:firstColumn="0" w:lastColumn="0" w:noHBand="0" w:noVBand="0"/>
      </w:tblPr>
      <w:tblGrid>
        <w:gridCol w:w="4698"/>
        <w:gridCol w:w="720"/>
        <w:gridCol w:w="4230"/>
      </w:tblGrid>
      <w:tr w:rsidR="00A0673D" w14:paraId="372718A2" w14:textId="77777777">
        <w:tc>
          <w:tcPr>
            <w:tcW w:w="4698" w:type="dxa"/>
          </w:tcPr>
          <w:p w14:paraId="4B1AADE8" w14:textId="77777777" w:rsidR="00A0673D" w:rsidRDefault="00A0673D">
            <w:pPr>
              <w:ind w:right="-18"/>
            </w:pPr>
            <w:r>
              <w:t>In the Matter of</w:t>
            </w:r>
          </w:p>
          <w:p w14:paraId="598E7D90" w14:textId="77777777" w:rsidR="00A0673D" w:rsidRDefault="00A0673D">
            <w:pPr>
              <w:ind w:right="-18"/>
            </w:pPr>
          </w:p>
          <w:p w14:paraId="4A73E6D0" w14:textId="77777777" w:rsidR="00F70E2B" w:rsidRDefault="00A0673D">
            <w:pPr>
              <w:ind w:right="-18"/>
            </w:pPr>
            <w:r>
              <w:t xml:space="preserve">Federal-State Joint Board on </w:t>
            </w:r>
          </w:p>
          <w:p w14:paraId="5B6A89CF" w14:textId="77777777" w:rsidR="00A0673D" w:rsidRDefault="00A0673D">
            <w:pPr>
              <w:ind w:right="-18"/>
            </w:pPr>
            <w:r>
              <w:t>Universal Service</w:t>
            </w:r>
          </w:p>
          <w:p w14:paraId="2135B8A5" w14:textId="77777777" w:rsidR="009F7420" w:rsidRDefault="009F7420">
            <w:pPr>
              <w:ind w:right="-18"/>
            </w:pPr>
          </w:p>
          <w:p w14:paraId="24F961BE" w14:textId="77777777" w:rsidR="009F7420" w:rsidRDefault="009F7420" w:rsidP="009F7420">
            <w:pPr>
              <w:ind w:right="-18"/>
            </w:pPr>
          </w:p>
        </w:tc>
        <w:tc>
          <w:tcPr>
            <w:tcW w:w="720" w:type="dxa"/>
          </w:tcPr>
          <w:p w14:paraId="0E277AA9" w14:textId="77777777" w:rsidR="00A0673D" w:rsidRDefault="00A0673D">
            <w:pPr>
              <w:rPr>
                <w:b/>
              </w:rPr>
            </w:pPr>
            <w:r>
              <w:rPr>
                <w:b/>
              </w:rPr>
              <w:t>)</w:t>
            </w:r>
          </w:p>
          <w:p w14:paraId="1B99678F" w14:textId="77777777" w:rsidR="00A0673D" w:rsidRDefault="00A0673D">
            <w:pPr>
              <w:rPr>
                <w:b/>
              </w:rPr>
            </w:pPr>
            <w:r>
              <w:rPr>
                <w:b/>
              </w:rPr>
              <w:t>)</w:t>
            </w:r>
          </w:p>
          <w:p w14:paraId="67269B55" w14:textId="77777777" w:rsidR="009F7420" w:rsidRDefault="00A0673D">
            <w:pPr>
              <w:rPr>
                <w:b/>
              </w:rPr>
            </w:pPr>
            <w:r>
              <w:rPr>
                <w:b/>
              </w:rPr>
              <w:t>)</w:t>
            </w:r>
          </w:p>
          <w:p w14:paraId="4F220988" w14:textId="77777777" w:rsidR="009F7420" w:rsidRDefault="00F70E2B">
            <w:pPr>
              <w:rPr>
                <w:b/>
              </w:rPr>
            </w:pPr>
            <w:r>
              <w:rPr>
                <w:b/>
              </w:rPr>
              <w:t>)</w:t>
            </w:r>
          </w:p>
          <w:p w14:paraId="67D497B2" w14:textId="77777777" w:rsidR="00F70E2B" w:rsidRDefault="00F70E2B">
            <w:pPr>
              <w:rPr>
                <w:b/>
              </w:rPr>
            </w:pPr>
            <w:r>
              <w:rPr>
                <w:b/>
              </w:rPr>
              <w:t>)</w:t>
            </w:r>
          </w:p>
        </w:tc>
        <w:tc>
          <w:tcPr>
            <w:tcW w:w="4230" w:type="dxa"/>
          </w:tcPr>
          <w:p w14:paraId="61CC7A14" w14:textId="77777777" w:rsidR="00A0673D" w:rsidRDefault="00A0673D"/>
          <w:p w14:paraId="7C74391D" w14:textId="77777777" w:rsidR="00A0673D" w:rsidRDefault="00A0673D"/>
          <w:p w14:paraId="11C0044D" w14:textId="77777777" w:rsidR="00A0673D" w:rsidRDefault="00A0673D">
            <w:pPr>
              <w:rPr>
                <w:spacing w:val="-2"/>
              </w:rPr>
            </w:pPr>
            <w:r>
              <w:rPr>
                <w:spacing w:val="-2"/>
              </w:rPr>
              <w:t>CC Docket No. 96-45</w:t>
            </w:r>
          </w:p>
          <w:p w14:paraId="0E71ADB5" w14:textId="77777777" w:rsidR="009F7420" w:rsidRDefault="009F7420">
            <w:pPr>
              <w:rPr>
                <w:spacing w:val="-2"/>
              </w:rPr>
            </w:pPr>
          </w:p>
          <w:p w14:paraId="3A21A0EB" w14:textId="77777777" w:rsidR="009F7420" w:rsidRDefault="009F7420"/>
        </w:tc>
      </w:tr>
    </w:tbl>
    <w:p w14:paraId="71E8E0B5" w14:textId="77777777" w:rsidR="00A0673D" w:rsidRDefault="00A0673D" w:rsidP="00D9436E">
      <w:pPr>
        <w:jc w:val="center"/>
        <w:rPr>
          <w:b/>
        </w:rPr>
      </w:pPr>
      <w:r>
        <w:rPr>
          <w:b/>
          <w:spacing w:val="-2"/>
        </w:rPr>
        <w:t>ORDER</w:t>
      </w:r>
    </w:p>
    <w:p w14:paraId="0E016223" w14:textId="77777777" w:rsidR="00A0673D" w:rsidRDefault="00A0673D"/>
    <w:p w14:paraId="661E9F38" w14:textId="77777777" w:rsidR="00A0673D" w:rsidRDefault="00F17442">
      <w:pPr>
        <w:tabs>
          <w:tab w:val="left" w:pos="6480"/>
          <w:tab w:val="right" w:pos="9360"/>
        </w:tabs>
        <w:rPr>
          <w:b/>
        </w:rPr>
      </w:pPr>
      <w:r>
        <w:rPr>
          <w:b/>
        </w:rPr>
        <w:t xml:space="preserve">Adopted:  </w:t>
      </w:r>
      <w:r w:rsidR="00F70E2B">
        <w:rPr>
          <w:b/>
        </w:rPr>
        <w:t>September</w:t>
      </w:r>
      <w:r w:rsidR="00C54720">
        <w:rPr>
          <w:b/>
        </w:rPr>
        <w:t xml:space="preserve"> 18</w:t>
      </w:r>
      <w:r w:rsidR="00A660BE">
        <w:rPr>
          <w:b/>
        </w:rPr>
        <w:t>, 201</w:t>
      </w:r>
      <w:r w:rsidR="00F70E2B">
        <w:rPr>
          <w:b/>
        </w:rPr>
        <w:t>5</w:t>
      </w:r>
      <w:r w:rsidR="00F70E2B">
        <w:rPr>
          <w:b/>
        </w:rPr>
        <w:tab/>
      </w:r>
      <w:r w:rsidR="00F70E2B">
        <w:rPr>
          <w:b/>
        </w:rPr>
        <w:tab/>
      </w:r>
      <w:r w:rsidR="008A6F6B">
        <w:rPr>
          <w:b/>
        </w:rPr>
        <w:t xml:space="preserve"> </w:t>
      </w:r>
      <w:r w:rsidR="0056171F">
        <w:rPr>
          <w:b/>
        </w:rPr>
        <w:t xml:space="preserve">Released:  </w:t>
      </w:r>
      <w:r w:rsidR="00F70E2B">
        <w:rPr>
          <w:b/>
        </w:rPr>
        <w:t xml:space="preserve">September </w:t>
      </w:r>
      <w:r w:rsidR="00273487">
        <w:rPr>
          <w:b/>
        </w:rPr>
        <w:t>22</w:t>
      </w:r>
      <w:r>
        <w:rPr>
          <w:b/>
        </w:rPr>
        <w:t>, 2015</w:t>
      </w:r>
    </w:p>
    <w:p w14:paraId="3FCF24A0" w14:textId="77777777" w:rsidR="00A0673D" w:rsidRDefault="00A0673D">
      <w:pPr>
        <w:tabs>
          <w:tab w:val="left" w:pos="5760"/>
        </w:tabs>
        <w:rPr>
          <w:b/>
        </w:rPr>
      </w:pPr>
    </w:p>
    <w:p w14:paraId="08BCDC94" w14:textId="77777777" w:rsidR="00A0673D" w:rsidRDefault="00A0673D">
      <w:pPr>
        <w:tabs>
          <w:tab w:val="left" w:pos="5760"/>
        </w:tabs>
      </w:pPr>
      <w:r>
        <w:t xml:space="preserve">By the </w:t>
      </w:r>
      <w:r>
        <w:rPr>
          <w:spacing w:val="-2"/>
        </w:rPr>
        <w:t>Commission:</w:t>
      </w:r>
      <w:r w:rsidR="008A6F6B">
        <w:rPr>
          <w:spacing w:val="-2"/>
        </w:rPr>
        <w:t xml:space="preserve">  </w:t>
      </w:r>
    </w:p>
    <w:p w14:paraId="5066D40F" w14:textId="77777777" w:rsidR="00A0673D" w:rsidRDefault="00A0673D"/>
    <w:p w14:paraId="13E2296E" w14:textId="77777777" w:rsidR="00B85BDA" w:rsidRDefault="00A0673D" w:rsidP="00D52506">
      <w:pPr>
        <w:pStyle w:val="ParaNum"/>
      </w:pPr>
      <w:r>
        <w:t>Pursuant to sections 254(a)(1) and 410 of the Communications Act of 1934, as amended,</w:t>
      </w:r>
      <w:r>
        <w:rPr>
          <w:rStyle w:val="FootnoteReference"/>
        </w:rPr>
        <w:footnoteReference w:id="1"/>
      </w:r>
      <w:r>
        <w:t xml:space="preserve"> the Commission appoi</w:t>
      </w:r>
      <w:r w:rsidR="004E435B">
        <w:t>nts the Honorable</w:t>
      </w:r>
      <w:r w:rsidR="00F17442">
        <w:t xml:space="preserve"> Sally Talberg</w:t>
      </w:r>
      <w:r>
        <w:t xml:space="preserve">, </w:t>
      </w:r>
      <w:r w:rsidR="004E435B">
        <w:t>Commissioner</w:t>
      </w:r>
      <w:r w:rsidR="00D9436E">
        <w:t>,</w:t>
      </w:r>
      <w:r w:rsidR="004E435B">
        <w:t xml:space="preserve"> </w:t>
      </w:r>
      <w:r w:rsidR="00F17442">
        <w:t xml:space="preserve">Michigan </w:t>
      </w:r>
      <w:r w:rsidR="004B1EF5">
        <w:t>Public Service Commission</w:t>
      </w:r>
      <w:r w:rsidR="00CC7A6B">
        <w:t>, to serve on the Federal-State Joint Board on Universal Service.</w:t>
      </w:r>
      <w:r w:rsidR="00CC7A6B">
        <w:rPr>
          <w:rStyle w:val="FootnoteReference"/>
        </w:rPr>
        <w:footnoteReference w:id="2"/>
      </w:r>
      <w:r w:rsidR="009F7420">
        <w:t xml:space="preserve">   </w:t>
      </w:r>
      <w:r w:rsidR="00CC7A6B">
        <w:t xml:space="preserve"> </w:t>
      </w:r>
      <w:r w:rsidR="00D52506">
        <w:t xml:space="preserve"> </w:t>
      </w:r>
    </w:p>
    <w:p w14:paraId="665C1C9A" w14:textId="77777777" w:rsidR="00A0673D" w:rsidRDefault="00F17442" w:rsidP="00D52506">
      <w:pPr>
        <w:pStyle w:val="ParaNum"/>
      </w:pPr>
      <w:r>
        <w:t xml:space="preserve">Ms. Talberg’s </w:t>
      </w:r>
      <w:r w:rsidR="00D52506">
        <w:t xml:space="preserve">appointment </w:t>
      </w:r>
      <w:r w:rsidR="00A0673D">
        <w:t>fills the position held by the Honorable</w:t>
      </w:r>
      <w:r>
        <w:t xml:space="preserve"> </w:t>
      </w:r>
      <w:r w:rsidR="00C03BD4">
        <w:t xml:space="preserve">James </w:t>
      </w:r>
      <w:r>
        <w:t>Cawley</w:t>
      </w:r>
      <w:r w:rsidR="00A0673D">
        <w:t xml:space="preserve">, </w:t>
      </w:r>
      <w:r>
        <w:t>Commissioner</w:t>
      </w:r>
      <w:r w:rsidR="00C03BD4">
        <w:t>, Pennsylvania Public Utility Commission</w:t>
      </w:r>
      <w:r w:rsidR="00A0673D">
        <w:t>.</w:t>
      </w:r>
      <w:r w:rsidR="00CA1DB8">
        <w:rPr>
          <w:rStyle w:val="FootnoteReference"/>
        </w:rPr>
        <w:footnoteReference w:id="3"/>
      </w:r>
      <w:r w:rsidR="00D52506">
        <w:t xml:space="preserve"> </w:t>
      </w:r>
      <w:r w:rsidR="00A0673D">
        <w:t xml:space="preserve"> The Commission gratefully acknowledges the contributions of </w:t>
      </w:r>
      <w:r w:rsidR="00C03BD4">
        <w:t xml:space="preserve">James </w:t>
      </w:r>
      <w:r>
        <w:t xml:space="preserve">Cawley </w:t>
      </w:r>
      <w:r w:rsidR="00A0673D">
        <w:t>to the work of the Federal-State Joint Board on Universal Service</w:t>
      </w:r>
      <w:r w:rsidR="00BC1FEA">
        <w:t>.</w:t>
      </w:r>
    </w:p>
    <w:p w14:paraId="76C23043" w14:textId="77777777" w:rsidR="00A0673D" w:rsidRDefault="00A0673D">
      <w:pPr>
        <w:pStyle w:val="ParaNum"/>
      </w:pPr>
      <w:r>
        <w:t>Henceforth, a copy of all filings in this proceeding</w:t>
      </w:r>
      <w:r w:rsidR="00D9436E">
        <w:t>,</w:t>
      </w:r>
      <w:r w:rsidR="00B85BDA">
        <w:t xml:space="preserve"> relating to CC Docket No. 96-45</w:t>
      </w:r>
      <w:r w:rsidR="00D9436E">
        <w:t>,</w:t>
      </w:r>
      <w:r>
        <w:t xml:space="preserve"> shall be served on </w:t>
      </w:r>
      <w:r w:rsidR="00C03BD4">
        <w:t>Sally Talberg</w:t>
      </w:r>
      <w:r w:rsidR="004B1EF5">
        <w:t xml:space="preserve"> </w:t>
      </w:r>
      <w:r>
        <w:t>at the following address:</w:t>
      </w:r>
    </w:p>
    <w:p w14:paraId="12C25EE6" w14:textId="77777777" w:rsidR="00A0673D" w:rsidRDefault="00A0673D">
      <w:pPr>
        <w:ind w:left="720"/>
      </w:pPr>
      <w:r>
        <w:t xml:space="preserve">The Honorable </w:t>
      </w:r>
      <w:r w:rsidR="00F17442">
        <w:t>Sally Talberg</w:t>
      </w:r>
    </w:p>
    <w:p w14:paraId="45BF480A" w14:textId="77777777" w:rsidR="0056171F" w:rsidRDefault="0056171F">
      <w:pPr>
        <w:ind w:left="720"/>
      </w:pPr>
      <w:r>
        <w:t>Commissioner</w:t>
      </w:r>
    </w:p>
    <w:p w14:paraId="563B8119" w14:textId="77777777" w:rsidR="004B1EF5" w:rsidRDefault="00F17442">
      <w:pPr>
        <w:ind w:left="720"/>
      </w:pPr>
      <w:r>
        <w:t xml:space="preserve">Michigan </w:t>
      </w:r>
      <w:r w:rsidR="004B1EF5">
        <w:t>Public Service Commission</w:t>
      </w:r>
    </w:p>
    <w:p w14:paraId="43D47147" w14:textId="77777777" w:rsidR="00F17442" w:rsidRDefault="00F17442">
      <w:pPr>
        <w:ind w:left="720"/>
      </w:pPr>
      <w:r>
        <w:t xml:space="preserve">P.O. Box 30221 </w:t>
      </w:r>
    </w:p>
    <w:p w14:paraId="480A786D" w14:textId="77777777" w:rsidR="004B1EF5" w:rsidRDefault="00F17442">
      <w:pPr>
        <w:ind w:left="720"/>
      </w:pPr>
      <w:r>
        <w:t>Lansing, MI  48909</w:t>
      </w:r>
    </w:p>
    <w:p w14:paraId="54BAB9F3" w14:textId="77777777" w:rsidR="00CD575E" w:rsidRDefault="00CD575E" w:rsidP="00B17DBC">
      <w:pPr>
        <w:pStyle w:val="ParaNum"/>
        <w:numPr>
          <w:ilvl w:val="0"/>
          <w:numId w:val="0"/>
        </w:numPr>
        <w:spacing w:after="100" w:afterAutospacing="1"/>
        <w:ind w:left="720"/>
        <w:contextualSpacing/>
      </w:pPr>
    </w:p>
    <w:p w14:paraId="1A7C7CA4" w14:textId="77777777" w:rsidR="00A0673D" w:rsidRDefault="00A0673D">
      <w:pPr>
        <w:pStyle w:val="ParaNum"/>
      </w:pPr>
      <w:r>
        <w:rPr>
          <w:szCs w:val="22"/>
        </w:rPr>
        <w:t>ACCORDINGLY, IT IS ORDERED that,</w:t>
      </w:r>
      <w:r w:rsidR="009175EB">
        <w:rPr>
          <w:szCs w:val="22"/>
        </w:rPr>
        <w:t xml:space="preserve"> pursuant to sectio</w:t>
      </w:r>
      <w:r w:rsidR="00DF76EC">
        <w:rPr>
          <w:szCs w:val="22"/>
        </w:rPr>
        <w:t xml:space="preserve">ns 254(a)(1) and </w:t>
      </w:r>
      <w:r w:rsidR="00E63560">
        <w:rPr>
          <w:szCs w:val="22"/>
        </w:rPr>
        <w:t>410</w:t>
      </w:r>
      <w:r w:rsidR="00DF76EC">
        <w:rPr>
          <w:szCs w:val="22"/>
        </w:rPr>
        <w:t xml:space="preserve"> </w:t>
      </w:r>
      <w:r>
        <w:rPr>
          <w:szCs w:val="22"/>
        </w:rPr>
        <w:t>of the Communications Act of 1934, as amend</w:t>
      </w:r>
      <w:r w:rsidR="00DF76EC">
        <w:rPr>
          <w:szCs w:val="22"/>
        </w:rPr>
        <w:t>ed</w:t>
      </w:r>
      <w:r w:rsidR="00E63560">
        <w:rPr>
          <w:szCs w:val="22"/>
        </w:rPr>
        <w:t>, 47 U.S.C. §§ 254(a)(1), 410</w:t>
      </w:r>
      <w:r w:rsidR="009175EB">
        <w:rPr>
          <w:szCs w:val="22"/>
        </w:rPr>
        <w:t>,</w:t>
      </w:r>
      <w:r>
        <w:rPr>
          <w:szCs w:val="22"/>
        </w:rPr>
        <w:t xml:space="preserve"> this </w:t>
      </w:r>
      <w:r w:rsidR="00F305C1">
        <w:rPr>
          <w:szCs w:val="22"/>
        </w:rPr>
        <w:t>O</w:t>
      </w:r>
      <w:r>
        <w:rPr>
          <w:szCs w:val="22"/>
        </w:rPr>
        <w:t>rder is ADOPTED</w:t>
      </w:r>
      <w:r>
        <w:t>.</w:t>
      </w:r>
    </w:p>
    <w:p w14:paraId="34C65F7E" w14:textId="77777777" w:rsidR="00A0673D" w:rsidRDefault="00A0673D">
      <w:pPr>
        <w:pStyle w:val="ParaNum"/>
        <w:numPr>
          <w:ilvl w:val="0"/>
          <w:numId w:val="0"/>
        </w:numPr>
      </w:pPr>
    </w:p>
    <w:p w14:paraId="394A3C4A" w14:textId="77777777" w:rsidR="00A0673D" w:rsidRDefault="00A0673D">
      <w:r>
        <w:tab/>
      </w:r>
      <w:r>
        <w:tab/>
      </w:r>
      <w:r>
        <w:tab/>
      </w:r>
      <w:r>
        <w:tab/>
      </w:r>
      <w:r>
        <w:tab/>
      </w:r>
      <w:r>
        <w:tab/>
        <w:t>FEDERAL COMMUNICATIONS COMMISSION</w:t>
      </w:r>
    </w:p>
    <w:p w14:paraId="6FF7C2B7" w14:textId="77777777" w:rsidR="00A0673D" w:rsidRDefault="00A0673D"/>
    <w:p w14:paraId="0EF5CC89" w14:textId="77777777" w:rsidR="00A0673D" w:rsidRDefault="00A0673D"/>
    <w:p w14:paraId="06B46689" w14:textId="77777777" w:rsidR="00A0673D" w:rsidRDefault="00A0673D"/>
    <w:p w14:paraId="51CE432D" w14:textId="77777777" w:rsidR="00D9436E" w:rsidRDefault="00D9436E"/>
    <w:p w14:paraId="70F3F208" w14:textId="77777777" w:rsidR="00A0673D" w:rsidRDefault="00A0673D">
      <w:r>
        <w:tab/>
      </w:r>
      <w:r>
        <w:tab/>
      </w:r>
      <w:r>
        <w:tab/>
      </w:r>
      <w:r>
        <w:tab/>
      </w:r>
      <w:r>
        <w:tab/>
      </w:r>
      <w:r>
        <w:tab/>
        <w:t>Marlene H. Dortch</w:t>
      </w:r>
    </w:p>
    <w:p w14:paraId="59991132" w14:textId="77777777" w:rsidR="00A0673D" w:rsidRDefault="00A0673D" w:rsidP="004E435B">
      <w:r>
        <w:tab/>
      </w:r>
      <w:r>
        <w:tab/>
      </w:r>
      <w:r>
        <w:tab/>
      </w:r>
      <w:r>
        <w:tab/>
      </w:r>
      <w:r>
        <w:tab/>
      </w:r>
      <w:r>
        <w:tab/>
        <w:t>Secretary</w:t>
      </w:r>
      <w:r w:rsidR="004E435B">
        <w:t xml:space="preserve"> </w:t>
      </w:r>
    </w:p>
    <w:p w14:paraId="60358168" w14:textId="77777777" w:rsidR="00A0673D" w:rsidRDefault="00A0673D"/>
    <w:sectPr w:rsidR="00A067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18806" w14:textId="77777777" w:rsidR="002955E2" w:rsidRDefault="002955E2">
      <w:r>
        <w:separator/>
      </w:r>
    </w:p>
  </w:endnote>
  <w:endnote w:type="continuationSeparator" w:id="0">
    <w:p w14:paraId="31E14609" w14:textId="77777777" w:rsidR="002955E2" w:rsidRDefault="0029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65F2" w14:textId="77777777" w:rsidR="00E061D8" w:rsidRDefault="00E06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7B46" w14:textId="77777777" w:rsidR="00CC7A6B" w:rsidRDefault="00CC7A6B">
    <w:pPr>
      <w:pStyle w:val="Footer"/>
      <w:jc w:val="center"/>
    </w:pPr>
    <w:r>
      <w:rPr>
        <w:rStyle w:val="PageNumber"/>
      </w:rPr>
      <w:fldChar w:fldCharType="begin"/>
    </w:r>
    <w:r>
      <w:rPr>
        <w:rStyle w:val="PageNumber"/>
      </w:rPr>
      <w:instrText xml:space="preserve"> PAGE </w:instrText>
    </w:r>
    <w:r>
      <w:rPr>
        <w:rStyle w:val="PageNumber"/>
      </w:rPr>
      <w:fldChar w:fldCharType="separate"/>
    </w:r>
    <w:r w:rsidR="004B1EF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B0B3" w14:textId="77777777" w:rsidR="00E061D8" w:rsidRDefault="00E06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6DCE7" w14:textId="77777777" w:rsidR="002955E2" w:rsidRDefault="002955E2">
      <w:r>
        <w:separator/>
      </w:r>
    </w:p>
  </w:footnote>
  <w:footnote w:type="continuationSeparator" w:id="0">
    <w:p w14:paraId="2F03C9C0" w14:textId="77777777" w:rsidR="002955E2" w:rsidRDefault="002955E2">
      <w:r>
        <w:continuationSeparator/>
      </w:r>
    </w:p>
  </w:footnote>
  <w:footnote w:id="1">
    <w:p w14:paraId="6D051B6A" w14:textId="77777777" w:rsidR="00CC7A6B" w:rsidRDefault="00CC7A6B" w:rsidP="00CF779C">
      <w:pPr>
        <w:pStyle w:val="FootnoteText"/>
      </w:pPr>
      <w:r>
        <w:rPr>
          <w:rStyle w:val="FootnoteReference"/>
        </w:rPr>
        <w:footnoteRef/>
      </w:r>
      <w:r>
        <w:t xml:space="preserve"> 47 U.S.C. </w:t>
      </w:r>
      <w:r>
        <w:rPr>
          <w:szCs w:val="22"/>
        </w:rPr>
        <w:t>§§ 254(a)(1), 410.</w:t>
      </w:r>
    </w:p>
  </w:footnote>
  <w:footnote w:id="2">
    <w:p w14:paraId="77F999E1" w14:textId="77777777" w:rsidR="00CC7A6B" w:rsidRDefault="00CC7A6B" w:rsidP="00CF779C">
      <w:pPr>
        <w:pStyle w:val="FootnoteText"/>
      </w:pPr>
      <w:r>
        <w:rPr>
          <w:rStyle w:val="FootnoteReference"/>
        </w:rPr>
        <w:footnoteRef/>
      </w:r>
      <w:r>
        <w:t xml:space="preserve"> The National Association of Regulatory Utility Commissioners (NARUC) nominated</w:t>
      </w:r>
      <w:r w:rsidR="00DF76EC">
        <w:t xml:space="preserve"> </w:t>
      </w:r>
      <w:r w:rsidR="00F17442">
        <w:t xml:space="preserve">Sally Talberg </w:t>
      </w:r>
      <w:r w:rsidR="004B1EF5">
        <w:t xml:space="preserve">to serve </w:t>
      </w:r>
      <w:r w:rsidR="00DF76EC">
        <w:t xml:space="preserve">as </w:t>
      </w:r>
      <w:r w:rsidR="004B1EF5">
        <w:t>a member</w:t>
      </w:r>
      <w:r>
        <w:t xml:space="preserve"> of the Federal-State Joi</w:t>
      </w:r>
      <w:r w:rsidR="00DF76EC">
        <w:t xml:space="preserve">nt Board on Universal Service.  </w:t>
      </w:r>
      <w:r>
        <w:rPr>
          <w:i/>
        </w:rPr>
        <w:t>See</w:t>
      </w:r>
      <w:r>
        <w:t xml:space="preserve"> Letter from James Brad</w:t>
      </w:r>
      <w:r w:rsidR="009F7420">
        <w:t xml:space="preserve">ford Ramsay, General Counsel, </w:t>
      </w:r>
      <w:r>
        <w:t>NARUC, to the H</w:t>
      </w:r>
      <w:r w:rsidR="004B1EF5">
        <w:t xml:space="preserve">onorable Thomas Wheeler, </w:t>
      </w:r>
      <w:r>
        <w:t>Chair</w:t>
      </w:r>
      <w:r w:rsidR="00567967">
        <w:t>man</w:t>
      </w:r>
      <w:r w:rsidR="00D9436E">
        <w:t>,</w:t>
      </w:r>
      <w:r>
        <w:t xml:space="preserve"> </w:t>
      </w:r>
      <w:r w:rsidR="00567967">
        <w:t>Federal Communications Commission</w:t>
      </w:r>
      <w:r>
        <w:t>, CC Docke</w:t>
      </w:r>
      <w:r w:rsidR="004B1EF5">
        <w:t>t No. 96-45 (</w:t>
      </w:r>
      <w:r w:rsidR="00F70E2B">
        <w:t>filed</w:t>
      </w:r>
      <w:r w:rsidR="00F17442">
        <w:t xml:space="preserve"> July 17, 2015</w:t>
      </w:r>
      <w:r w:rsidR="00DF76EC">
        <w:t>)</w:t>
      </w:r>
      <w:r w:rsidR="00D52506">
        <w:t>.</w:t>
      </w:r>
    </w:p>
  </w:footnote>
  <w:footnote w:id="3">
    <w:p w14:paraId="3D914DFD" w14:textId="77777777" w:rsidR="00CA1DB8" w:rsidRDefault="00CA1DB8" w:rsidP="00CF779C">
      <w:pPr>
        <w:pStyle w:val="FootnoteText"/>
      </w:pPr>
      <w:r>
        <w:rPr>
          <w:rStyle w:val="FootnoteReference"/>
        </w:rPr>
        <w:footnoteRef/>
      </w:r>
      <w:r>
        <w:t xml:space="preserve"> </w:t>
      </w:r>
      <w:r w:rsidR="004B1EF5">
        <w:rPr>
          <w:i/>
        </w:rPr>
        <w:t>Id</w:t>
      </w:r>
      <w:r>
        <w:t>.</w:t>
      </w:r>
      <w:r w:rsidR="009F593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DA29F" w14:textId="77777777" w:rsidR="00E061D8" w:rsidRDefault="00E06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28808" w14:textId="77777777" w:rsidR="00CC7A6B" w:rsidRPr="00B01CE2" w:rsidRDefault="00CC7A6B" w:rsidP="00B01CE2">
    <w:pPr>
      <w:pStyle w:val="Header"/>
    </w:pPr>
    <w:r>
      <w:tab/>
    </w:r>
    <w:r w:rsidRPr="00B01CE2">
      <w:t>Federal Communications Commission</w:t>
    </w:r>
    <w:r w:rsidRPr="00B01CE2">
      <w:tab/>
      <w:t>FCC 1</w:t>
    </w:r>
    <w:r w:rsidR="00D9436E" w:rsidRPr="00B01CE2">
      <w:t>4</w:t>
    </w:r>
    <w:r w:rsidRPr="00B01CE2">
      <w:t>-</w:t>
    </w:r>
    <w:r w:rsidR="00B01CE2">
      <w:t>9</w:t>
    </w:r>
    <w:r w:rsidRPr="00B01CE2">
      <w:t xml:space="preserve"> </w:t>
    </w:r>
  </w:p>
  <w:p w14:paraId="625962FC" w14:textId="442ECD59" w:rsidR="00CC7A6B" w:rsidRDefault="00310C26" w:rsidP="00B01CE2">
    <w:pPr>
      <w:pStyle w:val="Header"/>
    </w:pPr>
    <w:r>
      <w:rPr>
        <w:noProof/>
      </w:rPr>
      <mc:AlternateContent>
        <mc:Choice Requires="wps">
          <w:drawing>
            <wp:anchor distT="4294967295" distB="4294967295" distL="114300" distR="114300" simplePos="0" relativeHeight="251658240" behindDoc="0" locked="0" layoutInCell="0" allowOverlap="1" wp14:anchorId="3916716A" wp14:editId="269BDB0A">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20EDEB"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1A3753B6" w14:textId="77777777" w:rsidR="00CC7A6B" w:rsidRDefault="00CC7A6B" w:rsidP="00B01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5D00" w14:textId="77777777" w:rsidR="00CC7A6B" w:rsidRDefault="00CC7A6B" w:rsidP="00B01CE2">
    <w:pPr>
      <w:pStyle w:val="Header"/>
    </w:pPr>
    <w:r>
      <w:tab/>
    </w:r>
    <w:r w:rsidRPr="008E5C25">
      <w:t>Federal Communications Commission</w:t>
    </w:r>
    <w:r>
      <w:tab/>
    </w:r>
    <w:r w:rsidR="00F70E2B">
      <w:t>FCC 15</w:t>
    </w:r>
    <w:r w:rsidR="00C54720">
      <w:t>-132</w:t>
    </w:r>
    <w:r>
      <w:t xml:space="preserve"> </w:t>
    </w:r>
  </w:p>
  <w:p w14:paraId="5E6FBA4A" w14:textId="4E44BE15" w:rsidR="00CC7A6B" w:rsidRDefault="00310C26" w:rsidP="00B01CE2">
    <w:pPr>
      <w:pStyle w:val="Header"/>
    </w:pPr>
    <w:r>
      <w:rPr>
        <w:noProof/>
      </w:rPr>
      <mc:AlternateContent>
        <mc:Choice Requires="wps">
          <w:drawing>
            <wp:anchor distT="4294967295" distB="4294967295" distL="114300" distR="114300" simplePos="0" relativeHeight="251657216" behindDoc="0" locked="0" layoutInCell="0" allowOverlap="1" wp14:anchorId="2D09D38A" wp14:editId="650A1140">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AC70CB"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3D"/>
    <w:rsid w:val="00064EE5"/>
    <w:rsid w:val="0007461F"/>
    <w:rsid w:val="00105113"/>
    <w:rsid w:val="001061C7"/>
    <w:rsid w:val="00216502"/>
    <w:rsid w:val="00273487"/>
    <w:rsid w:val="002955E2"/>
    <w:rsid w:val="002F16EA"/>
    <w:rsid w:val="002F60F4"/>
    <w:rsid w:val="00310C26"/>
    <w:rsid w:val="0031134F"/>
    <w:rsid w:val="00341355"/>
    <w:rsid w:val="00443E73"/>
    <w:rsid w:val="004765A6"/>
    <w:rsid w:val="004B1EF5"/>
    <w:rsid w:val="004C5ACD"/>
    <w:rsid w:val="004E435B"/>
    <w:rsid w:val="0056171F"/>
    <w:rsid w:val="00567967"/>
    <w:rsid w:val="00587FEC"/>
    <w:rsid w:val="006713E2"/>
    <w:rsid w:val="00672930"/>
    <w:rsid w:val="006B5995"/>
    <w:rsid w:val="006C3310"/>
    <w:rsid w:val="006E4F4A"/>
    <w:rsid w:val="006E6234"/>
    <w:rsid w:val="006F2AB0"/>
    <w:rsid w:val="00767E02"/>
    <w:rsid w:val="007758AE"/>
    <w:rsid w:val="007A6A38"/>
    <w:rsid w:val="0083496F"/>
    <w:rsid w:val="00856996"/>
    <w:rsid w:val="008A281D"/>
    <w:rsid w:val="008A55C4"/>
    <w:rsid w:val="008A6F6B"/>
    <w:rsid w:val="008B00EA"/>
    <w:rsid w:val="008C369F"/>
    <w:rsid w:val="008E5C25"/>
    <w:rsid w:val="00911707"/>
    <w:rsid w:val="009175EB"/>
    <w:rsid w:val="009A1415"/>
    <w:rsid w:val="009A3A33"/>
    <w:rsid w:val="009E6F48"/>
    <w:rsid w:val="009F593E"/>
    <w:rsid w:val="009F7420"/>
    <w:rsid w:val="00A0673D"/>
    <w:rsid w:val="00A2519C"/>
    <w:rsid w:val="00A660BE"/>
    <w:rsid w:val="00A9193E"/>
    <w:rsid w:val="00AE551D"/>
    <w:rsid w:val="00B01CE2"/>
    <w:rsid w:val="00B042B1"/>
    <w:rsid w:val="00B17DBC"/>
    <w:rsid w:val="00B72D08"/>
    <w:rsid w:val="00B85BDA"/>
    <w:rsid w:val="00BC1FEA"/>
    <w:rsid w:val="00C03BD4"/>
    <w:rsid w:val="00C54720"/>
    <w:rsid w:val="00C66E5B"/>
    <w:rsid w:val="00C727DE"/>
    <w:rsid w:val="00C7293C"/>
    <w:rsid w:val="00C82983"/>
    <w:rsid w:val="00CA1DB8"/>
    <w:rsid w:val="00CC7A6B"/>
    <w:rsid w:val="00CD575E"/>
    <w:rsid w:val="00CF779C"/>
    <w:rsid w:val="00D40CCB"/>
    <w:rsid w:val="00D52506"/>
    <w:rsid w:val="00D9436E"/>
    <w:rsid w:val="00DB5040"/>
    <w:rsid w:val="00DC1F51"/>
    <w:rsid w:val="00DF76EC"/>
    <w:rsid w:val="00E061D8"/>
    <w:rsid w:val="00E63560"/>
    <w:rsid w:val="00E766C9"/>
    <w:rsid w:val="00EB0776"/>
    <w:rsid w:val="00F17442"/>
    <w:rsid w:val="00F305C1"/>
    <w:rsid w:val="00F70E2B"/>
    <w:rsid w:val="00FB4AE5"/>
    <w:rsid w:val="00FF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35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EE5"/>
    <w:pPr>
      <w:widowControl w:val="0"/>
    </w:pPr>
    <w:rPr>
      <w:snapToGrid w:val="0"/>
      <w:kern w:val="28"/>
      <w:sz w:val="22"/>
    </w:rPr>
  </w:style>
  <w:style w:type="paragraph" w:styleId="Heading1">
    <w:name w:val="heading 1"/>
    <w:basedOn w:val="Normal"/>
    <w:next w:val="ParaNum"/>
    <w:link w:val="Heading1Char"/>
    <w:qFormat/>
    <w:rsid w:val="00064EE5"/>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64EE5"/>
    <w:pPr>
      <w:keepNext/>
      <w:numPr>
        <w:ilvl w:val="1"/>
        <w:numId w:val="4"/>
      </w:numPr>
      <w:spacing w:after="120"/>
      <w:outlineLvl w:val="1"/>
    </w:pPr>
    <w:rPr>
      <w:b/>
    </w:rPr>
  </w:style>
  <w:style w:type="paragraph" w:styleId="Heading3">
    <w:name w:val="heading 3"/>
    <w:basedOn w:val="Normal"/>
    <w:next w:val="ParaNum"/>
    <w:link w:val="Heading3Char"/>
    <w:qFormat/>
    <w:rsid w:val="00064EE5"/>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064EE5"/>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064EE5"/>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064EE5"/>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064EE5"/>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064EE5"/>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64EE5"/>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64E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4EE5"/>
  </w:style>
  <w:style w:type="paragraph" w:customStyle="1" w:styleId="ParaNum">
    <w:name w:val="ParaNum"/>
    <w:basedOn w:val="Normal"/>
    <w:rsid w:val="00064EE5"/>
    <w:pPr>
      <w:numPr>
        <w:numId w:val="3"/>
      </w:numPr>
      <w:tabs>
        <w:tab w:val="clear" w:pos="1080"/>
        <w:tab w:val="num" w:pos="1440"/>
      </w:tabs>
      <w:spacing w:after="1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rsid w:val="00064EE5"/>
    <w:pPr>
      <w:spacing w:after="120"/>
    </w:pPr>
  </w:style>
  <w:style w:type="character" w:styleId="FootnoteReference">
    <w:name w:val="footnote reference"/>
    <w:rsid w:val="00064EE5"/>
    <w:rPr>
      <w:rFonts w:ascii="Times New Roman" w:hAnsi="Times New Roman"/>
      <w:dstrike w:val="0"/>
      <w:color w:val="auto"/>
      <w:sz w:val="20"/>
      <w:vertAlign w:val="superscript"/>
    </w:rPr>
  </w:style>
  <w:style w:type="paragraph" w:styleId="Header">
    <w:name w:val="header"/>
    <w:basedOn w:val="Normal"/>
    <w:link w:val="HeaderChar"/>
    <w:autoRedefine/>
    <w:rsid w:val="00064EE5"/>
    <w:pPr>
      <w:tabs>
        <w:tab w:val="center" w:pos="4680"/>
        <w:tab w:val="right" w:pos="9360"/>
      </w:tabs>
    </w:pPr>
    <w:rPr>
      <w:b/>
    </w:rPr>
  </w:style>
  <w:style w:type="paragraph" w:styleId="Footer">
    <w:name w:val="footer"/>
    <w:basedOn w:val="Normal"/>
    <w:rsid w:val="00064EE5"/>
    <w:pPr>
      <w:tabs>
        <w:tab w:val="center" w:pos="4320"/>
        <w:tab w:val="right" w:pos="8640"/>
      </w:tabs>
    </w:pPr>
  </w:style>
  <w:style w:type="character" w:styleId="PageNumber">
    <w:name w:val="page number"/>
    <w:basedOn w:val="DefaultParagraphFont"/>
    <w:rsid w:val="00064EE5"/>
  </w:style>
  <w:style w:type="character" w:customStyle="1" w:styleId="HeaderChar">
    <w:name w:val="Header Char"/>
    <w:link w:val="Header"/>
    <w:locked/>
    <w:rsid w:val="00B01CE2"/>
    <w:rPr>
      <w:b/>
      <w:snapToGrid w:val="0"/>
      <w:kern w:val="28"/>
      <w:sz w:val="22"/>
    </w:rPr>
  </w:style>
  <w:style w:type="character" w:customStyle="1" w:styleId="FootnoteCharacters">
    <w:name w:val="Footnote Characters"/>
    <w:rsid w:val="009F7420"/>
    <w:rPr>
      <w:vertAlign w:val="superscript"/>
    </w:rPr>
  </w:style>
  <w:style w:type="paragraph" w:styleId="BalloonText">
    <w:name w:val="Balloon Text"/>
    <w:basedOn w:val="Normal"/>
    <w:link w:val="BalloonTextChar"/>
    <w:rsid w:val="00B85BDA"/>
    <w:rPr>
      <w:rFonts w:ascii="Tahoma" w:hAnsi="Tahoma" w:cs="Tahoma"/>
      <w:sz w:val="16"/>
      <w:szCs w:val="16"/>
    </w:rPr>
  </w:style>
  <w:style w:type="character" w:customStyle="1" w:styleId="BalloonTextChar">
    <w:name w:val="Balloon Text Char"/>
    <w:link w:val="BalloonText"/>
    <w:rsid w:val="00B85BDA"/>
    <w:rPr>
      <w:rFonts w:ascii="Tahoma" w:hAnsi="Tahoma" w:cs="Tahoma"/>
      <w:sz w:val="16"/>
      <w:szCs w:val="16"/>
    </w:rPr>
  </w:style>
  <w:style w:type="character" w:customStyle="1" w:styleId="Heading1Char">
    <w:name w:val="Heading 1 Char"/>
    <w:link w:val="Heading1"/>
    <w:rsid w:val="008E5C25"/>
    <w:rPr>
      <w:rFonts w:ascii="Times New Roman Bold" w:hAnsi="Times New Roman Bold"/>
      <w:b/>
      <w:caps/>
      <w:snapToGrid w:val="0"/>
      <w:kern w:val="28"/>
      <w:sz w:val="22"/>
    </w:rPr>
  </w:style>
  <w:style w:type="character" w:customStyle="1" w:styleId="Heading2Char">
    <w:name w:val="Heading 2 Char"/>
    <w:link w:val="Heading2"/>
    <w:rsid w:val="008E5C25"/>
    <w:rPr>
      <w:b/>
      <w:snapToGrid w:val="0"/>
      <w:kern w:val="28"/>
      <w:sz w:val="22"/>
    </w:rPr>
  </w:style>
  <w:style w:type="character" w:customStyle="1" w:styleId="Heading3Char">
    <w:name w:val="Heading 3 Char"/>
    <w:link w:val="Heading3"/>
    <w:rsid w:val="008E5C25"/>
    <w:rPr>
      <w:b/>
      <w:snapToGrid w:val="0"/>
      <w:kern w:val="28"/>
      <w:sz w:val="22"/>
    </w:rPr>
  </w:style>
  <w:style w:type="character" w:customStyle="1" w:styleId="Heading4Char">
    <w:name w:val="Heading 4 Char"/>
    <w:link w:val="Heading4"/>
    <w:rsid w:val="008E5C25"/>
    <w:rPr>
      <w:b/>
      <w:snapToGrid w:val="0"/>
      <w:kern w:val="28"/>
      <w:sz w:val="22"/>
    </w:rPr>
  </w:style>
  <w:style w:type="character" w:customStyle="1" w:styleId="Heading5Char">
    <w:name w:val="Heading 5 Char"/>
    <w:link w:val="Heading5"/>
    <w:rsid w:val="008E5C25"/>
    <w:rPr>
      <w:b/>
      <w:snapToGrid w:val="0"/>
      <w:kern w:val="28"/>
      <w:sz w:val="22"/>
    </w:rPr>
  </w:style>
  <w:style w:type="character" w:customStyle="1" w:styleId="Heading6Char">
    <w:name w:val="Heading 6 Char"/>
    <w:link w:val="Heading6"/>
    <w:rsid w:val="008E5C25"/>
    <w:rPr>
      <w:b/>
      <w:snapToGrid w:val="0"/>
      <w:kern w:val="28"/>
      <w:sz w:val="22"/>
    </w:rPr>
  </w:style>
  <w:style w:type="character" w:customStyle="1" w:styleId="Heading7Char">
    <w:name w:val="Heading 7 Char"/>
    <w:link w:val="Heading7"/>
    <w:rsid w:val="008E5C25"/>
    <w:rPr>
      <w:b/>
      <w:snapToGrid w:val="0"/>
      <w:kern w:val="28"/>
      <w:sz w:val="22"/>
    </w:rPr>
  </w:style>
  <w:style w:type="character" w:customStyle="1" w:styleId="Heading8Char">
    <w:name w:val="Heading 8 Char"/>
    <w:link w:val="Heading8"/>
    <w:rsid w:val="008E5C25"/>
    <w:rPr>
      <w:b/>
      <w:snapToGrid w:val="0"/>
      <w:kern w:val="28"/>
      <w:sz w:val="22"/>
    </w:rPr>
  </w:style>
  <w:style w:type="character" w:customStyle="1" w:styleId="Heading9Char">
    <w:name w:val="Heading 9 Char"/>
    <w:link w:val="Heading9"/>
    <w:rsid w:val="008E5C25"/>
    <w:rPr>
      <w:b/>
      <w:snapToGrid w:val="0"/>
      <w:kern w:val="28"/>
      <w:sz w:val="22"/>
    </w:rPr>
  </w:style>
  <w:style w:type="paragraph" w:styleId="EndnoteText">
    <w:name w:val="endnote text"/>
    <w:basedOn w:val="Normal"/>
    <w:link w:val="EndnoteTextChar"/>
    <w:rsid w:val="00064EE5"/>
    <w:rPr>
      <w:sz w:val="20"/>
    </w:rPr>
  </w:style>
  <w:style w:type="character" w:customStyle="1" w:styleId="EndnoteTextChar">
    <w:name w:val="Endnote Text Char"/>
    <w:link w:val="EndnoteText"/>
    <w:rsid w:val="008E5C25"/>
    <w:rPr>
      <w:snapToGrid w:val="0"/>
      <w:kern w:val="28"/>
    </w:rPr>
  </w:style>
  <w:style w:type="character" w:styleId="EndnoteReference">
    <w:name w:val="endnote reference"/>
    <w:rsid w:val="00064EE5"/>
    <w:rPr>
      <w:vertAlign w:val="superscript"/>
    </w:rPr>
  </w:style>
  <w:style w:type="paragraph" w:styleId="TOC1">
    <w:name w:val="toc 1"/>
    <w:basedOn w:val="Normal"/>
    <w:next w:val="Normal"/>
    <w:rsid w:val="00064EE5"/>
    <w:pPr>
      <w:tabs>
        <w:tab w:val="left" w:pos="360"/>
        <w:tab w:val="right" w:leader="dot" w:pos="9360"/>
      </w:tabs>
      <w:suppressAutoHyphens/>
      <w:ind w:left="360" w:right="720" w:hanging="360"/>
    </w:pPr>
    <w:rPr>
      <w:caps/>
      <w:noProof/>
    </w:rPr>
  </w:style>
  <w:style w:type="paragraph" w:styleId="TOC2">
    <w:name w:val="toc 2"/>
    <w:basedOn w:val="Normal"/>
    <w:next w:val="Normal"/>
    <w:rsid w:val="00064EE5"/>
    <w:pPr>
      <w:tabs>
        <w:tab w:val="left" w:pos="720"/>
        <w:tab w:val="right" w:leader="dot" w:pos="9360"/>
      </w:tabs>
      <w:suppressAutoHyphens/>
      <w:ind w:left="720" w:right="720" w:hanging="360"/>
    </w:pPr>
    <w:rPr>
      <w:noProof/>
    </w:rPr>
  </w:style>
  <w:style w:type="paragraph" w:styleId="TOC3">
    <w:name w:val="toc 3"/>
    <w:basedOn w:val="Normal"/>
    <w:next w:val="Normal"/>
    <w:rsid w:val="00064EE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64EE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64EE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64EE5"/>
    <w:pPr>
      <w:tabs>
        <w:tab w:val="left" w:pos="2160"/>
        <w:tab w:val="right" w:leader="dot" w:pos="9360"/>
      </w:tabs>
      <w:suppressAutoHyphens/>
      <w:ind w:left="2160" w:hanging="360"/>
    </w:pPr>
    <w:rPr>
      <w:noProof/>
    </w:rPr>
  </w:style>
  <w:style w:type="paragraph" w:styleId="TOC7">
    <w:name w:val="toc 7"/>
    <w:basedOn w:val="Normal"/>
    <w:next w:val="Normal"/>
    <w:autoRedefine/>
    <w:rsid w:val="00064EE5"/>
    <w:pPr>
      <w:tabs>
        <w:tab w:val="left" w:pos="2520"/>
        <w:tab w:val="right" w:leader="dot" w:pos="9360"/>
      </w:tabs>
      <w:suppressAutoHyphens/>
      <w:ind w:left="2520" w:hanging="360"/>
    </w:pPr>
    <w:rPr>
      <w:noProof/>
    </w:rPr>
  </w:style>
  <w:style w:type="paragraph" w:styleId="TOC8">
    <w:name w:val="toc 8"/>
    <w:basedOn w:val="Normal"/>
    <w:next w:val="Normal"/>
    <w:autoRedefine/>
    <w:rsid w:val="00064EE5"/>
    <w:pPr>
      <w:tabs>
        <w:tab w:val="left" w:pos="2880"/>
        <w:tab w:val="right" w:leader="dot" w:pos="9360"/>
      </w:tabs>
      <w:suppressAutoHyphens/>
      <w:ind w:left="2880" w:hanging="360"/>
    </w:pPr>
    <w:rPr>
      <w:noProof/>
    </w:rPr>
  </w:style>
  <w:style w:type="paragraph" w:styleId="TOC9">
    <w:name w:val="toc 9"/>
    <w:basedOn w:val="Normal"/>
    <w:next w:val="Normal"/>
    <w:autoRedefine/>
    <w:rsid w:val="00064EE5"/>
    <w:pPr>
      <w:tabs>
        <w:tab w:val="left" w:pos="3240"/>
        <w:tab w:val="right" w:leader="dot" w:pos="9360"/>
      </w:tabs>
      <w:suppressAutoHyphens/>
      <w:ind w:left="3240" w:hanging="360"/>
    </w:pPr>
    <w:rPr>
      <w:noProof/>
    </w:rPr>
  </w:style>
  <w:style w:type="paragraph" w:styleId="TOAHeading">
    <w:name w:val="toa heading"/>
    <w:basedOn w:val="Normal"/>
    <w:next w:val="Normal"/>
    <w:rsid w:val="00064EE5"/>
    <w:pPr>
      <w:tabs>
        <w:tab w:val="right" w:pos="9360"/>
      </w:tabs>
      <w:suppressAutoHyphens/>
    </w:pPr>
  </w:style>
  <w:style w:type="character" w:customStyle="1" w:styleId="EquationCaption">
    <w:name w:val="_Equation Caption"/>
    <w:rsid w:val="00064EE5"/>
  </w:style>
  <w:style w:type="paragraph" w:styleId="BlockText">
    <w:name w:val="Block Text"/>
    <w:basedOn w:val="Normal"/>
    <w:rsid w:val="00064EE5"/>
    <w:pPr>
      <w:spacing w:after="240"/>
      <w:ind w:left="1440" w:right="1440"/>
    </w:pPr>
  </w:style>
  <w:style w:type="paragraph" w:customStyle="1" w:styleId="Paratitle">
    <w:name w:val="Para title"/>
    <w:basedOn w:val="Normal"/>
    <w:rsid w:val="00064EE5"/>
    <w:pPr>
      <w:tabs>
        <w:tab w:val="center" w:pos="9270"/>
      </w:tabs>
      <w:spacing w:after="240"/>
    </w:pPr>
    <w:rPr>
      <w:spacing w:val="-2"/>
    </w:rPr>
  </w:style>
  <w:style w:type="paragraph" w:customStyle="1" w:styleId="Bullet">
    <w:name w:val="Bullet"/>
    <w:basedOn w:val="Normal"/>
    <w:rsid w:val="00064EE5"/>
    <w:pPr>
      <w:tabs>
        <w:tab w:val="left" w:pos="2160"/>
      </w:tabs>
      <w:spacing w:after="220"/>
      <w:ind w:left="2160" w:hanging="720"/>
    </w:pPr>
  </w:style>
  <w:style w:type="paragraph" w:customStyle="1" w:styleId="TableFormat">
    <w:name w:val="TableFormat"/>
    <w:basedOn w:val="Bullet"/>
    <w:rsid w:val="00064EE5"/>
    <w:pPr>
      <w:tabs>
        <w:tab w:val="clear" w:pos="2160"/>
        <w:tab w:val="left" w:pos="5040"/>
      </w:tabs>
      <w:ind w:left="5040" w:hanging="3600"/>
    </w:pPr>
  </w:style>
  <w:style w:type="paragraph" w:customStyle="1" w:styleId="TOCTitle">
    <w:name w:val="TOC Title"/>
    <w:basedOn w:val="Normal"/>
    <w:rsid w:val="00064E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64EE5"/>
    <w:pPr>
      <w:jc w:val="center"/>
    </w:pPr>
    <w:rPr>
      <w:rFonts w:ascii="Times New Roman Bold" w:hAnsi="Times New Roman Bold"/>
      <w:b/>
      <w:bCs/>
      <w:caps/>
      <w:szCs w:val="22"/>
    </w:rPr>
  </w:style>
  <w:style w:type="character" w:styleId="Hyperlink">
    <w:name w:val="Hyperlink"/>
    <w:rsid w:val="00064E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EE5"/>
    <w:pPr>
      <w:widowControl w:val="0"/>
    </w:pPr>
    <w:rPr>
      <w:snapToGrid w:val="0"/>
      <w:kern w:val="28"/>
      <w:sz w:val="22"/>
    </w:rPr>
  </w:style>
  <w:style w:type="paragraph" w:styleId="Heading1">
    <w:name w:val="heading 1"/>
    <w:basedOn w:val="Normal"/>
    <w:next w:val="ParaNum"/>
    <w:link w:val="Heading1Char"/>
    <w:qFormat/>
    <w:rsid w:val="00064EE5"/>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64EE5"/>
    <w:pPr>
      <w:keepNext/>
      <w:numPr>
        <w:ilvl w:val="1"/>
        <w:numId w:val="4"/>
      </w:numPr>
      <w:spacing w:after="120"/>
      <w:outlineLvl w:val="1"/>
    </w:pPr>
    <w:rPr>
      <w:b/>
    </w:rPr>
  </w:style>
  <w:style w:type="paragraph" w:styleId="Heading3">
    <w:name w:val="heading 3"/>
    <w:basedOn w:val="Normal"/>
    <w:next w:val="ParaNum"/>
    <w:link w:val="Heading3Char"/>
    <w:qFormat/>
    <w:rsid w:val="00064EE5"/>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064EE5"/>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064EE5"/>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064EE5"/>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064EE5"/>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064EE5"/>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64EE5"/>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64E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4EE5"/>
  </w:style>
  <w:style w:type="paragraph" w:customStyle="1" w:styleId="ParaNum">
    <w:name w:val="ParaNum"/>
    <w:basedOn w:val="Normal"/>
    <w:rsid w:val="00064EE5"/>
    <w:pPr>
      <w:numPr>
        <w:numId w:val="3"/>
      </w:numPr>
      <w:tabs>
        <w:tab w:val="clear" w:pos="1080"/>
        <w:tab w:val="num" w:pos="1440"/>
      </w:tabs>
      <w:spacing w:after="1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rsid w:val="00064EE5"/>
    <w:pPr>
      <w:spacing w:after="120"/>
    </w:pPr>
  </w:style>
  <w:style w:type="character" w:styleId="FootnoteReference">
    <w:name w:val="footnote reference"/>
    <w:rsid w:val="00064EE5"/>
    <w:rPr>
      <w:rFonts w:ascii="Times New Roman" w:hAnsi="Times New Roman"/>
      <w:dstrike w:val="0"/>
      <w:color w:val="auto"/>
      <w:sz w:val="20"/>
      <w:vertAlign w:val="superscript"/>
    </w:rPr>
  </w:style>
  <w:style w:type="paragraph" w:styleId="Header">
    <w:name w:val="header"/>
    <w:basedOn w:val="Normal"/>
    <w:link w:val="HeaderChar"/>
    <w:autoRedefine/>
    <w:rsid w:val="00064EE5"/>
    <w:pPr>
      <w:tabs>
        <w:tab w:val="center" w:pos="4680"/>
        <w:tab w:val="right" w:pos="9360"/>
      </w:tabs>
    </w:pPr>
    <w:rPr>
      <w:b/>
    </w:rPr>
  </w:style>
  <w:style w:type="paragraph" w:styleId="Footer">
    <w:name w:val="footer"/>
    <w:basedOn w:val="Normal"/>
    <w:rsid w:val="00064EE5"/>
    <w:pPr>
      <w:tabs>
        <w:tab w:val="center" w:pos="4320"/>
        <w:tab w:val="right" w:pos="8640"/>
      </w:tabs>
    </w:pPr>
  </w:style>
  <w:style w:type="character" w:styleId="PageNumber">
    <w:name w:val="page number"/>
    <w:basedOn w:val="DefaultParagraphFont"/>
    <w:rsid w:val="00064EE5"/>
  </w:style>
  <w:style w:type="character" w:customStyle="1" w:styleId="HeaderChar">
    <w:name w:val="Header Char"/>
    <w:link w:val="Header"/>
    <w:locked/>
    <w:rsid w:val="00B01CE2"/>
    <w:rPr>
      <w:b/>
      <w:snapToGrid w:val="0"/>
      <w:kern w:val="28"/>
      <w:sz w:val="22"/>
    </w:rPr>
  </w:style>
  <w:style w:type="character" w:customStyle="1" w:styleId="FootnoteCharacters">
    <w:name w:val="Footnote Characters"/>
    <w:rsid w:val="009F7420"/>
    <w:rPr>
      <w:vertAlign w:val="superscript"/>
    </w:rPr>
  </w:style>
  <w:style w:type="paragraph" w:styleId="BalloonText">
    <w:name w:val="Balloon Text"/>
    <w:basedOn w:val="Normal"/>
    <w:link w:val="BalloonTextChar"/>
    <w:rsid w:val="00B85BDA"/>
    <w:rPr>
      <w:rFonts w:ascii="Tahoma" w:hAnsi="Tahoma" w:cs="Tahoma"/>
      <w:sz w:val="16"/>
      <w:szCs w:val="16"/>
    </w:rPr>
  </w:style>
  <w:style w:type="character" w:customStyle="1" w:styleId="BalloonTextChar">
    <w:name w:val="Balloon Text Char"/>
    <w:link w:val="BalloonText"/>
    <w:rsid w:val="00B85BDA"/>
    <w:rPr>
      <w:rFonts w:ascii="Tahoma" w:hAnsi="Tahoma" w:cs="Tahoma"/>
      <w:sz w:val="16"/>
      <w:szCs w:val="16"/>
    </w:rPr>
  </w:style>
  <w:style w:type="character" w:customStyle="1" w:styleId="Heading1Char">
    <w:name w:val="Heading 1 Char"/>
    <w:link w:val="Heading1"/>
    <w:rsid w:val="008E5C25"/>
    <w:rPr>
      <w:rFonts w:ascii="Times New Roman Bold" w:hAnsi="Times New Roman Bold"/>
      <w:b/>
      <w:caps/>
      <w:snapToGrid w:val="0"/>
      <w:kern w:val="28"/>
      <w:sz w:val="22"/>
    </w:rPr>
  </w:style>
  <w:style w:type="character" w:customStyle="1" w:styleId="Heading2Char">
    <w:name w:val="Heading 2 Char"/>
    <w:link w:val="Heading2"/>
    <w:rsid w:val="008E5C25"/>
    <w:rPr>
      <w:b/>
      <w:snapToGrid w:val="0"/>
      <w:kern w:val="28"/>
      <w:sz w:val="22"/>
    </w:rPr>
  </w:style>
  <w:style w:type="character" w:customStyle="1" w:styleId="Heading3Char">
    <w:name w:val="Heading 3 Char"/>
    <w:link w:val="Heading3"/>
    <w:rsid w:val="008E5C25"/>
    <w:rPr>
      <w:b/>
      <w:snapToGrid w:val="0"/>
      <w:kern w:val="28"/>
      <w:sz w:val="22"/>
    </w:rPr>
  </w:style>
  <w:style w:type="character" w:customStyle="1" w:styleId="Heading4Char">
    <w:name w:val="Heading 4 Char"/>
    <w:link w:val="Heading4"/>
    <w:rsid w:val="008E5C25"/>
    <w:rPr>
      <w:b/>
      <w:snapToGrid w:val="0"/>
      <w:kern w:val="28"/>
      <w:sz w:val="22"/>
    </w:rPr>
  </w:style>
  <w:style w:type="character" w:customStyle="1" w:styleId="Heading5Char">
    <w:name w:val="Heading 5 Char"/>
    <w:link w:val="Heading5"/>
    <w:rsid w:val="008E5C25"/>
    <w:rPr>
      <w:b/>
      <w:snapToGrid w:val="0"/>
      <w:kern w:val="28"/>
      <w:sz w:val="22"/>
    </w:rPr>
  </w:style>
  <w:style w:type="character" w:customStyle="1" w:styleId="Heading6Char">
    <w:name w:val="Heading 6 Char"/>
    <w:link w:val="Heading6"/>
    <w:rsid w:val="008E5C25"/>
    <w:rPr>
      <w:b/>
      <w:snapToGrid w:val="0"/>
      <w:kern w:val="28"/>
      <w:sz w:val="22"/>
    </w:rPr>
  </w:style>
  <w:style w:type="character" w:customStyle="1" w:styleId="Heading7Char">
    <w:name w:val="Heading 7 Char"/>
    <w:link w:val="Heading7"/>
    <w:rsid w:val="008E5C25"/>
    <w:rPr>
      <w:b/>
      <w:snapToGrid w:val="0"/>
      <w:kern w:val="28"/>
      <w:sz w:val="22"/>
    </w:rPr>
  </w:style>
  <w:style w:type="character" w:customStyle="1" w:styleId="Heading8Char">
    <w:name w:val="Heading 8 Char"/>
    <w:link w:val="Heading8"/>
    <w:rsid w:val="008E5C25"/>
    <w:rPr>
      <w:b/>
      <w:snapToGrid w:val="0"/>
      <w:kern w:val="28"/>
      <w:sz w:val="22"/>
    </w:rPr>
  </w:style>
  <w:style w:type="character" w:customStyle="1" w:styleId="Heading9Char">
    <w:name w:val="Heading 9 Char"/>
    <w:link w:val="Heading9"/>
    <w:rsid w:val="008E5C25"/>
    <w:rPr>
      <w:b/>
      <w:snapToGrid w:val="0"/>
      <w:kern w:val="28"/>
      <w:sz w:val="22"/>
    </w:rPr>
  </w:style>
  <w:style w:type="paragraph" w:styleId="EndnoteText">
    <w:name w:val="endnote text"/>
    <w:basedOn w:val="Normal"/>
    <w:link w:val="EndnoteTextChar"/>
    <w:rsid w:val="00064EE5"/>
    <w:rPr>
      <w:sz w:val="20"/>
    </w:rPr>
  </w:style>
  <w:style w:type="character" w:customStyle="1" w:styleId="EndnoteTextChar">
    <w:name w:val="Endnote Text Char"/>
    <w:link w:val="EndnoteText"/>
    <w:rsid w:val="008E5C25"/>
    <w:rPr>
      <w:snapToGrid w:val="0"/>
      <w:kern w:val="28"/>
    </w:rPr>
  </w:style>
  <w:style w:type="character" w:styleId="EndnoteReference">
    <w:name w:val="endnote reference"/>
    <w:rsid w:val="00064EE5"/>
    <w:rPr>
      <w:vertAlign w:val="superscript"/>
    </w:rPr>
  </w:style>
  <w:style w:type="paragraph" w:styleId="TOC1">
    <w:name w:val="toc 1"/>
    <w:basedOn w:val="Normal"/>
    <w:next w:val="Normal"/>
    <w:rsid w:val="00064EE5"/>
    <w:pPr>
      <w:tabs>
        <w:tab w:val="left" w:pos="360"/>
        <w:tab w:val="right" w:leader="dot" w:pos="9360"/>
      </w:tabs>
      <w:suppressAutoHyphens/>
      <w:ind w:left="360" w:right="720" w:hanging="360"/>
    </w:pPr>
    <w:rPr>
      <w:caps/>
      <w:noProof/>
    </w:rPr>
  </w:style>
  <w:style w:type="paragraph" w:styleId="TOC2">
    <w:name w:val="toc 2"/>
    <w:basedOn w:val="Normal"/>
    <w:next w:val="Normal"/>
    <w:rsid w:val="00064EE5"/>
    <w:pPr>
      <w:tabs>
        <w:tab w:val="left" w:pos="720"/>
        <w:tab w:val="right" w:leader="dot" w:pos="9360"/>
      </w:tabs>
      <w:suppressAutoHyphens/>
      <w:ind w:left="720" w:right="720" w:hanging="360"/>
    </w:pPr>
    <w:rPr>
      <w:noProof/>
    </w:rPr>
  </w:style>
  <w:style w:type="paragraph" w:styleId="TOC3">
    <w:name w:val="toc 3"/>
    <w:basedOn w:val="Normal"/>
    <w:next w:val="Normal"/>
    <w:rsid w:val="00064EE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64EE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64EE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64EE5"/>
    <w:pPr>
      <w:tabs>
        <w:tab w:val="left" w:pos="2160"/>
        <w:tab w:val="right" w:leader="dot" w:pos="9360"/>
      </w:tabs>
      <w:suppressAutoHyphens/>
      <w:ind w:left="2160" w:hanging="360"/>
    </w:pPr>
    <w:rPr>
      <w:noProof/>
    </w:rPr>
  </w:style>
  <w:style w:type="paragraph" w:styleId="TOC7">
    <w:name w:val="toc 7"/>
    <w:basedOn w:val="Normal"/>
    <w:next w:val="Normal"/>
    <w:autoRedefine/>
    <w:rsid w:val="00064EE5"/>
    <w:pPr>
      <w:tabs>
        <w:tab w:val="left" w:pos="2520"/>
        <w:tab w:val="right" w:leader="dot" w:pos="9360"/>
      </w:tabs>
      <w:suppressAutoHyphens/>
      <w:ind w:left="2520" w:hanging="360"/>
    </w:pPr>
    <w:rPr>
      <w:noProof/>
    </w:rPr>
  </w:style>
  <w:style w:type="paragraph" w:styleId="TOC8">
    <w:name w:val="toc 8"/>
    <w:basedOn w:val="Normal"/>
    <w:next w:val="Normal"/>
    <w:autoRedefine/>
    <w:rsid w:val="00064EE5"/>
    <w:pPr>
      <w:tabs>
        <w:tab w:val="left" w:pos="2880"/>
        <w:tab w:val="right" w:leader="dot" w:pos="9360"/>
      </w:tabs>
      <w:suppressAutoHyphens/>
      <w:ind w:left="2880" w:hanging="360"/>
    </w:pPr>
    <w:rPr>
      <w:noProof/>
    </w:rPr>
  </w:style>
  <w:style w:type="paragraph" w:styleId="TOC9">
    <w:name w:val="toc 9"/>
    <w:basedOn w:val="Normal"/>
    <w:next w:val="Normal"/>
    <w:autoRedefine/>
    <w:rsid w:val="00064EE5"/>
    <w:pPr>
      <w:tabs>
        <w:tab w:val="left" w:pos="3240"/>
        <w:tab w:val="right" w:leader="dot" w:pos="9360"/>
      </w:tabs>
      <w:suppressAutoHyphens/>
      <w:ind w:left="3240" w:hanging="360"/>
    </w:pPr>
    <w:rPr>
      <w:noProof/>
    </w:rPr>
  </w:style>
  <w:style w:type="paragraph" w:styleId="TOAHeading">
    <w:name w:val="toa heading"/>
    <w:basedOn w:val="Normal"/>
    <w:next w:val="Normal"/>
    <w:rsid w:val="00064EE5"/>
    <w:pPr>
      <w:tabs>
        <w:tab w:val="right" w:pos="9360"/>
      </w:tabs>
      <w:suppressAutoHyphens/>
    </w:pPr>
  </w:style>
  <w:style w:type="character" w:customStyle="1" w:styleId="EquationCaption">
    <w:name w:val="_Equation Caption"/>
    <w:rsid w:val="00064EE5"/>
  </w:style>
  <w:style w:type="paragraph" w:styleId="BlockText">
    <w:name w:val="Block Text"/>
    <w:basedOn w:val="Normal"/>
    <w:rsid w:val="00064EE5"/>
    <w:pPr>
      <w:spacing w:after="240"/>
      <w:ind w:left="1440" w:right="1440"/>
    </w:pPr>
  </w:style>
  <w:style w:type="paragraph" w:customStyle="1" w:styleId="Paratitle">
    <w:name w:val="Para title"/>
    <w:basedOn w:val="Normal"/>
    <w:rsid w:val="00064EE5"/>
    <w:pPr>
      <w:tabs>
        <w:tab w:val="center" w:pos="9270"/>
      </w:tabs>
      <w:spacing w:after="240"/>
    </w:pPr>
    <w:rPr>
      <w:spacing w:val="-2"/>
    </w:rPr>
  </w:style>
  <w:style w:type="paragraph" w:customStyle="1" w:styleId="Bullet">
    <w:name w:val="Bullet"/>
    <w:basedOn w:val="Normal"/>
    <w:rsid w:val="00064EE5"/>
    <w:pPr>
      <w:tabs>
        <w:tab w:val="left" w:pos="2160"/>
      </w:tabs>
      <w:spacing w:after="220"/>
      <w:ind w:left="2160" w:hanging="720"/>
    </w:pPr>
  </w:style>
  <w:style w:type="paragraph" w:customStyle="1" w:styleId="TableFormat">
    <w:name w:val="TableFormat"/>
    <w:basedOn w:val="Bullet"/>
    <w:rsid w:val="00064EE5"/>
    <w:pPr>
      <w:tabs>
        <w:tab w:val="clear" w:pos="2160"/>
        <w:tab w:val="left" w:pos="5040"/>
      </w:tabs>
      <w:ind w:left="5040" w:hanging="3600"/>
    </w:pPr>
  </w:style>
  <w:style w:type="paragraph" w:customStyle="1" w:styleId="TOCTitle">
    <w:name w:val="TOC Title"/>
    <w:basedOn w:val="Normal"/>
    <w:rsid w:val="00064E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64EE5"/>
    <w:pPr>
      <w:jc w:val="center"/>
    </w:pPr>
    <w:rPr>
      <w:rFonts w:ascii="Times New Roman Bold" w:hAnsi="Times New Roman Bold"/>
      <w:b/>
      <w:bCs/>
      <w:caps/>
      <w:szCs w:val="22"/>
    </w:rPr>
  </w:style>
  <w:style w:type="character" w:styleId="Hyperlink">
    <w:name w:val="Hyperlink"/>
    <w:rsid w:val="00064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191</Words>
  <Characters>1084</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2012-01-30T15:44:00Z</cp:lastPrinted>
  <dcterms:created xsi:type="dcterms:W3CDTF">2015-09-22T19:21:00Z</dcterms:created>
  <dcterms:modified xsi:type="dcterms:W3CDTF">2015-09-22T19:21:00Z</dcterms:modified>
  <cp:category> </cp:category>
  <cp:contentStatus> </cp:contentStatus>
</cp:coreProperties>
</file>