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A0F45" w14:textId="755F02C9" w:rsidR="00276243" w:rsidRPr="00276243" w:rsidRDefault="00D86DFA" w:rsidP="00D86DFA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</w:r>
      <w:r w:rsidR="00276243">
        <w:rPr>
          <w:b/>
        </w:rPr>
        <w:t>COMMISSIONER AJIT PAI</w:t>
      </w:r>
    </w:p>
    <w:p w14:paraId="2361447E" w14:textId="3EFA79EF" w:rsidR="00276243" w:rsidRPr="00276243" w:rsidRDefault="00276243" w:rsidP="00494F4B">
      <w:pPr>
        <w:spacing w:after="240"/>
        <w:ind w:left="720" w:hanging="720"/>
        <w:jc w:val="left"/>
      </w:pPr>
      <w:r>
        <w:t>Re:</w:t>
      </w:r>
      <w:r>
        <w:tab/>
      </w:r>
      <w:r w:rsidRPr="00276243">
        <w:rPr>
          <w:i/>
        </w:rPr>
        <w:t>Improving Wireless Emergency Alerts and Community-Initiated Alerting</w:t>
      </w:r>
      <w:r>
        <w:t xml:space="preserve">, </w:t>
      </w:r>
      <w:r w:rsidR="00735318">
        <w:t xml:space="preserve">PS Docket No. </w:t>
      </w:r>
      <w:r>
        <w:t>15-91.</w:t>
      </w:r>
    </w:p>
    <w:p w14:paraId="351B7CD3" w14:textId="1BC7F74B" w:rsidR="00322C65" w:rsidRDefault="00C822E3" w:rsidP="00494F4B">
      <w:pPr>
        <w:spacing w:after="240"/>
        <w:ind w:firstLine="720"/>
        <w:jc w:val="left"/>
      </w:pPr>
      <w:r>
        <w:t xml:space="preserve">The first AMBER alert </w:t>
      </w:r>
      <w:r w:rsidR="00B223DE">
        <w:t xml:space="preserve">went out </w:t>
      </w:r>
      <w:r>
        <w:t xml:space="preserve">over the Wireless Emergency Alert (WEA) system on the afternoon of February 20, 2013, in Minneapolis, Minnesota.  An </w:t>
      </w:r>
      <w:r w:rsidR="00C37373">
        <w:t>eight</w:t>
      </w:r>
      <w:r>
        <w:t>-month old b</w:t>
      </w:r>
      <w:r w:rsidR="00815297">
        <w:t>o</w:t>
      </w:r>
      <w:r>
        <w:t>y, C</w:t>
      </w:r>
      <w:r w:rsidR="00115146">
        <w:t xml:space="preserve">arlos Orozco, had been abducted.  People across the </w:t>
      </w:r>
      <w:r w:rsidR="00322C65">
        <w:t xml:space="preserve">Twin Cities </w:t>
      </w:r>
      <w:r w:rsidR="00115146">
        <w:t xml:space="preserve">responded immediately.  One person was at home playing a video game </w:t>
      </w:r>
      <w:r w:rsidR="00B223DE">
        <w:t>w</w:t>
      </w:r>
      <w:r w:rsidR="00115146">
        <w:t xml:space="preserve">hen </w:t>
      </w:r>
      <w:r w:rsidR="004F45DE">
        <w:t>his</w:t>
      </w:r>
      <w:r w:rsidR="00115146">
        <w:t xml:space="preserve"> phone </w:t>
      </w:r>
      <w:r w:rsidR="001A7016">
        <w:t xml:space="preserve">suddenly </w:t>
      </w:r>
      <w:r w:rsidR="00115146">
        <w:t xml:space="preserve">vibrated and played the WEA </w:t>
      </w:r>
      <w:r w:rsidR="00B223DE">
        <w:t>attention tone</w:t>
      </w:r>
      <w:r w:rsidR="00115146">
        <w:t xml:space="preserve"> for the fi</w:t>
      </w:r>
      <w:r w:rsidR="00815297">
        <w:t>rst time</w:t>
      </w:r>
      <w:r w:rsidR="00C37373">
        <w:t>.</w:t>
      </w:r>
      <w:r w:rsidR="00815297">
        <w:t xml:space="preserve"> </w:t>
      </w:r>
      <w:r w:rsidR="00C37373">
        <w:t xml:space="preserve"> I</w:t>
      </w:r>
      <w:r w:rsidR="00815297">
        <w:t xml:space="preserve">t certainly </w:t>
      </w:r>
      <w:r w:rsidR="00B60201">
        <w:t>made him take notice</w:t>
      </w:r>
      <w:r w:rsidR="001A7016">
        <w:t xml:space="preserve">.  He said the sudden noise “scared the [expletive] out of me.  But it </w:t>
      </w:r>
      <w:r w:rsidR="00B223DE">
        <w:t>worked.  I got up and looked outside.</w:t>
      </w:r>
      <w:r w:rsidR="001A7016">
        <w:t>”</w:t>
      </w:r>
      <w:r w:rsidR="00B223DE">
        <w:t xml:space="preserve">  Others responded </w:t>
      </w:r>
      <w:r w:rsidR="00C37373">
        <w:t>too</w:t>
      </w:r>
      <w:r w:rsidR="00B223DE">
        <w:t xml:space="preserve">, and one teenager </w:t>
      </w:r>
      <w:r w:rsidR="00C37373">
        <w:t xml:space="preserve">who </w:t>
      </w:r>
      <w:r w:rsidR="00B223DE">
        <w:t xml:space="preserve">received the alert </w:t>
      </w:r>
      <w:r w:rsidR="00322C65">
        <w:t xml:space="preserve">spotted the suspect.  As a result, police </w:t>
      </w:r>
      <w:r w:rsidR="00735318">
        <w:t xml:space="preserve">caught the kidnapper, </w:t>
      </w:r>
      <w:r w:rsidR="004F45DE">
        <w:t xml:space="preserve">rescued </w:t>
      </w:r>
      <w:r w:rsidR="00735318">
        <w:t xml:space="preserve">the boy, and returned </w:t>
      </w:r>
      <w:r w:rsidR="00453404">
        <w:t xml:space="preserve">him safely to his </w:t>
      </w:r>
      <w:r w:rsidR="00815297">
        <w:t>family</w:t>
      </w:r>
      <w:r w:rsidR="00C37373">
        <w:t>.</w:t>
      </w:r>
    </w:p>
    <w:p w14:paraId="46C57C93" w14:textId="000F04F0" w:rsidR="00A82C07" w:rsidRDefault="00322C65" w:rsidP="00494F4B">
      <w:pPr>
        <w:spacing w:after="240"/>
        <w:ind w:firstLine="720"/>
        <w:jc w:val="left"/>
      </w:pPr>
      <w:r>
        <w:t xml:space="preserve">Whether it’s a missing child, severe weather, or </w:t>
      </w:r>
      <w:r w:rsidR="004F45DE">
        <w:t>terrorist attack</w:t>
      </w:r>
      <w:r>
        <w:t xml:space="preserve">, Americans </w:t>
      </w:r>
      <w:r w:rsidR="00735318">
        <w:t xml:space="preserve">need </w:t>
      </w:r>
      <w:r>
        <w:t xml:space="preserve">immediate access </w:t>
      </w:r>
      <w:r w:rsidR="00815297">
        <w:t xml:space="preserve">to </w:t>
      </w:r>
      <w:r w:rsidR="00735318">
        <w:t xml:space="preserve">emergency </w:t>
      </w:r>
      <w:r>
        <w:t xml:space="preserve">information.  The WEA system is one tool that </w:t>
      </w:r>
      <w:r w:rsidR="00A82C07">
        <w:t>lets c</w:t>
      </w:r>
      <w:r>
        <w:t xml:space="preserve">onsumers do just that.  So I am pleased to support today’s </w:t>
      </w:r>
      <w:r>
        <w:rPr>
          <w:i/>
        </w:rPr>
        <w:t>Notice of Proposed Rulemaking</w:t>
      </w:r>
      <w:r>
        <w:t xml:space="preserve">, which seeks </w:t>
      </w:r>
      <w:r w:rsidR="00C37373">
        <w:t xml:space="preserve">public input </w:t>
      </w:r>
      <w:r>
        <w:t xml:space="preserve">on </w:t>
      </w:r>
      <w:r w:rsidR="00C37373">
        <w:t xml:space="preserve">how </w:t>
      </w:r>
      <w:r>
        <w:t xml:space="preserve">we can make the system even more effective for those </w:t>
      </w:r>
      <w:r w:rsidR="00C37373">
        <w:t xml:space="preserve">who </w:t>
      </w:r>
      <w:r>
        <w:t xml:space="preserve">choose to use it. </w:t>
      </w:r>
      <w:r w:rsidR="00815297">
        <w:t xml:space="preserve"> </w:t>
      </w:r>
    </w:p>
    <w:p w14:paraId="61D56272" w14:textId="572040F4" w:rsidR="00A82C07" w:rsidRDefault="00C37373" w:rsidP="00276243">
      <w:pPr>
        <w:ind w:firstLine="720"/>
        <w:jc w:val="left"/>
      </w:pPr>
      <w:r>
        <w:t xml:space="preserve">I find three aspects of the </w:t>
      </w:r>
      <w:r w:rsidR="007A78FB">
        <w:rPr>
          <w:i/>
        </w:rPr>
        <w:t xml:space="preserve">Notice </w:t>
      </w:r>
      <w:r w:rsidR="00A82C07">
        <w:t>particular</w:t>
      </w:r>
      <w:r>
        <w:t xml:space="preserve">ly deserving of praise.  First, </w:t>
      </w:r>
      <w:r w:rsidR="00A82C07">
        <w:t xml:space="preserve">we’re examining ways for alert originators to target their </w:t>
      </w:r>
      <w:r w:rsidR="00276243">
        <w:t>information to</w:t>
      </w:r>
      <w:r w:rsidR="00A82C07">
        <w:t xml:space="preserve"> narrower and more accurate geographic locations.  </w:t>
      </w:r>
      <w:r>
        <w:t xml:space="preserve">Second, </w:t>
      </w:r>
      <w:r w:rsidR="0006543D">
        <w:t>we’</w:t>
      </w:r>
      <w:r w:rsidR="00A82C07">
        <w:t xml:space="preserve">re looking into ideas that could help consumers further customize the types of alerts they receive.  </w:t>
      </w:r>
      <w:r>
        <w:t xml:space="preserve">Third, </w:t>
      </w:r>
      <w:r w:rsidR="0006543D">
        <w:t>we’</w:t>
      </w:r>
      <w:r w:rsidR="00F13B7A">
        <w:t>re</w:t>
      </w:r>
      <w:r w:rsidR="0006543D">
        <w:t xml:space="preserve"> </w:t>
      </w:r>
      <w:r>
        <w:t>conside</w:t>
      </w:r>
      <w:r w:rsidR="00F13B7A">
        <w:t>ring</w:t>
      </w:r>
      <w:r>
        <w:t xml:space="preserve"> </w:t>
      </w:r>
      <w:r w:rsidR="0006543D">
        <w:t xml:space="preserve">expanding the content that can be included in a WEA message, </w:t>
      </w:r>
      <w:r w:rsidR="003C277A">
        <w:t xml:space="preserve">such as </w:t>
      </w:r>
      <w:r w:rsidR="0006543D">
        <w:t>phone numbers and links to websites</w:t>
      </w:r>
      <w:r w:rsidR="007A78FB">
        <w:t>—</w:t>
      </w:r>
      <w:r>
        <w:t xml:space="preserve">in short, </w:t>
      </w:r>
      <w:r w:rsidR="003C277A">
        <w:t xml:space="preserve">information </w:t>
      </w:r>
      <w:r w:rsidR="0006543D">
        <w:t xml:space="preserve">that can </w:t>
      </w:r>
      <w:r w:rsidR="003C277A">
        <w:t>be a lifeline in a moment of need</w:t>
      </w:r>
      <w:r w:rsidR="0006543D">
        <w:t xml:space="preserve">.  </w:t>
      </w:r>
      <w:r w:rsidR="00F13B7A">
        <w:t>Indeed, t</w:t>
      </w:r>
      <w:r w:rsidR="0006543D">
        <w:t xml:space="preserve">he </w:t>
      </w:r>
      <w:r w:rsidR="0006543D" w:rsidRPr="0006543D">
        <w:t>National Center for Missing and Exploited Children</w:t>
      </w:r>
      <w:r w:rsidR="0006543D">
        <w:t xml:space="preserve"> reports that it can be </w:t>
      </w:r>
      <w:r w:rsidR="00276243">
        <w:t>very</w:t>
      </w:r>
      <w:r w:rsidR="0006543D">
        <w:t xml:space="preserve"> difficult to fit </w:t>
      </w:r>
      <w:r>
        <w:t xml:space="preserve">critical details </w:t>
      </w:r>
      <w:r w:rsidR="0006543D">
        <w:t xml:space="preserve">into a WEA message </w:t>
      </w:r>
      <w:r w:rsidR="00276243">
        <w:t>given some of the constraints in our current rules, so I agree that we need to take a look at updating them.</w:t>
      </w:r>
    </w:p>
    <w:sectPr w:rsidR="00A82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4A108" w14:textId="77777777" w:rsidR="002B3F22" w:rsidRDefault="002B3F22" w:rsidP="002B3F22">
      <w:pPr>
        <w:spacing w:after="0"/>
      </w:pPr>
      <w:r>
        <w:separator/>
      </w:r>
    </w:p>
  </w:endnote>
  <w:endnote w:type="continuationSeparator" w:id="0">
    <w:p w14:paraId="4C8737DE" w14:textId="77777777" w:rsidR="002B3F22" w:rsidRDefault="002B3F22" w:rsidP="002B3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CE6AC" w14:textId="77777777" w:rsidR="002B3F22" w:rsidRDefault="002B3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E977F" w14:textId="77777777" w:rsidR="002B3F22" w:rsidRDefault="002B3F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52274" w14:textId="77777777" w:rsidR="002B3F22" w:rsidRDefault="002B3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01426" w14:textId="77777777" w:rsidR="002B3F22" w:rsidRDefault="002B3F22" w:rsidP="002B3F22">
      <w:pPr>
        <w:spacing w:after="0"/>
      </w:pPr>
      <w:r>
        <w:separator/>
      </w:r>
    </w:p>
  </w:footnote>
  <w:footnote w:type="continuationSeparator" w:id="0">
    <w:p w14:paraId="726BCAD5" w14:textId="77777777" w:rsidR="002B3F22" w:rsidRDefault="002B3F22" w:rsidP="002B3F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23124" w14:textId="77777777" w:rsidR="002B3F22" w:rsidRDefault="002B3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14D79" w14:textId="77777777" w:rsidR="002B3F22" w:rsidRDefault="002B3F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04DE9" w14:textId="77777777" w:rsidR="002B3F22" w:rsidRDefault="002B3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24"/>
    <w:rsid w:val="00033FFC"/>
    <w:rsid w:val="000579A7"/>
    <w:rsid w:val="0006543D"/>
    <w:rsid w:val="00115146"/>
    <w:rsid w:val="0016262D"/>
    <w:rsid w:val="001A7016"/>
    <w:rsid w:val="00211FF2"/>
    <w:rsid w:val="00276243"/>
    <w:rsid w:val="002B3F22"/>
    <w:rsid w:val="00322C65"/>
    <w:rsid w:val="00344D1E"/>
    <w:rsid w:val="00375842"/>
    <w:rsid w:val="003C277A"/>
    <w:rsid w:val="00453404"/>
    <w:rsid w:val="0047640F"/>
    <w:rsid w:val="00494F4B"/>
    <w:rsid w:val="004F45DE"/>
    <w:rsid w:val="004F6F24"/>
    <w:rsid w:val="005B58BA"/>
    <w:rsid w:val="0061614C"/>
    <w:rsid w:val="006E73C2"/>
    <w:rsid w:val="00735318"/>
    <w:rsid w:val="007A78FB"/>
    <w:rsid w:val="007D1327"/>
    <w:rsid w:val="00815297"/>
    <w:rsid w:val="00887D4B"/>
    <w:rsid w:val="008A519E"/>
    <w:rsid w:val="00A50C7A"/>
    <w:rsid w:val="00A82C07"/>
    <w:rsid w:val="00B223DE"/>
    <w:rsid w:val="00B60201"/>
    <w:rsid w:val="00B72D2F"/>
    <w:rsid w:val="00B87446"/>
    <w:rsid w:val="00C33950"/>
    <w:rsid w:val="00C33A58"/>
    <w:rsid w:val="00C37373"/>
    <w:rsid w:val="00C822E3"/>
    <w:rsid w:val="00D07B05"/>
    <w:rsid w:val="00D86DFA"/>
    <w:rsid w:val="00EA3BCF"/>
    <w:rsid w:val="00EC40D1"/>
    <w:rsid w:val="00F05E14"/>
    <w:rsid w:val="00F13B7A"/>
    <w:rsid w:val="00F544CA"/>
    <w:rsid w:val="00F6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2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F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F22"/>
  </w:style>
  <w:style w:type="paragraph" w:styleId="Footer">
    <w:name w:val="footer"/>
    <w:basedOn w:val="Normal"/>
    <w:link w:val="FooterChar"/>
    <w:uiPriority w:val="99"/>
    <w:unhideWhenUsed/>
    <w:rsid w:val="002B3F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2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D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D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F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F22"/>
  </w:style>
  <w:style w:type="paragraph" w:styleId="Footer">
    <w:name w:val="footer"/>
    <w:basedOn w:val="Normal"/>
    <w:link w:val="FooterChar"/>
    <w:uiPriority w:val="99"/>
    <w:unhideWhenUsed/>
    <w:rsid w:val="002B3F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1632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2015-11-17T14:44:00Z</cp:lastPrinted>
  <dcterms:created xsi:type="dcterms:W3CDTF">2015-11-20T15:29:00Z</dcterms:created>
  <dcterms:modified xsi:type="dcterms:W3CDTF">2015-11-20T15:29:00Z</dcterms:modified>
  <cp:category> </cp:category>
  <cp:contentStatus> </cp:contentStatus>
</cp:coreProperties>
</file>