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F41970" w:rsidRDefault="004C2EE3">
      <w:pPr>
        <w:jc w:val="center"/>
        <w:rPr>
          <w:b/>
        </w:rPr>
      </w:pPr>
      <w:bookmarkStart w:id="0" w:name="_GoBack"/>
      <w:bookmarkEnd w:id="0"/>
      <w:r w:rsidRPr="00F41970">
        <w:rPr>
          <w:b/>
          <w:kern w:val="0"/>
          <w:szCs w:val="22"/>
        </w:rPr>
        <w:t>Before</w:t>
      </w:r>
      <w:r w:rsidRPr="00F41970">
        <w:rPr>
          <w:b/>
        </w:rPr>
        <w:t xml:space="preserve"> the</w:t>
      </w:r>
    </w:p>
    <w:p w:rsidR="00921803" w:rsidRPr="00F41970" w:rsidRDefault="00921803" w:rsidP="00921803">
      <w:pPr>
        <w:pStyle w:val="StyleBoldCentered"/>
        <w:rPr>
          <w:rFonts w:ascii="Times New Roman" w:hAnsi="Times New Roman"/>
        </w:rPr>
      </w:pPr>
      <w:r w:rsidRPr="00F41970">
        <w:rPr>
          <w:rFonts w:ascii="Times New Roman" w:hAnsi="Times New Roman"/>
        </w:rPr>
        <w:t>F</w:t>
      </w:r>
      <w:r w:rsidRPr="00F41970">
        <w:rPr>
          <w:rFonts w:ascii="Times New Roman" w:hAnsi="Times New Roman"/>
          <w:caps w:val="0"/>
        </w:rPr>
        <w:t>ederal Communications Commission</w:t>
      </w:r>
    </w:p>
    <w:p w:rsidR="004C2EE3" w:rsidRPr="00B65332" w:rsidRDefault="00F41970" w:rsidP="00B65332">
      <w:pPr>
        <w:jc w:val="center"/>
        <w:rPr>
          <w:b/>
        </w:rPr>
      </w:pPr>
      <w:r w:rsidRPr="00F41970">
        <w:rPr>
          <w:b/>
        </w:rPr>
        <w:t>Washington</w:t>
      </w:r>
      <w:r w:rsidRPr="00F41970">
        <w:rPr>
          <w:b/>
          <w:caps/>
        </w:rPr>
        <w:t xml:space="preserve">, </w:t>
      </w:r>
      <w:r w:rsidR="004C2EE3" w:rsidRPr="00F41970">
        <w:rPr>
          <w:b/>
        </w:rPr>
        <w:t>DC 20554</w:t>
      </w: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B65332" w:rsidRDefault="00B65332" w:rsidP="00505270">
            <w:pPr>
              <w:tabs>
                <w:tab w:val="center" w:pos="4680"/>
              </w:tabs>
              <w:suppressAutoHyphens/>
              <w:rPr>
                <w:spacing w:val="-2"/>
              </w:rPr>
            </w:pPr>
          </w:p>
          <w:p w:rsidR="00505270" w:rsidRPr="009A2B7D" w:rsidRDefault="00505270" w:rsidP="00505270">
            <w:pPr>
              <w:tabs>
                <w:tab w:val="center" w:pos="4680"/>
              </w:tabs>
              <w:suppressAutoHyphens/>
              <w:rPr>
                <w:spacing w:val="-2"/>
                <w:szCs w:val="22"/>
              </w:rPr>
            </w:pPr>
            <w:r w:rsidRPr="009A2B7D">
              <w:rPr>
                <w:spacing w:val="-2"/>
                <w:szCs w:val="22"/>
              </w:rPr>
              <w:t>In the Matter of</w:t>
            </w:r>
          </w:p>
          <w:p w:rsidR="00505270" w:rsidRPr="009A2B7D" w:rsidRDefault="00505270" w:rsidP="00505270">
            <w:pPr>
              <w:tabs>
                <w:tab w:val="center" w:pos="4680"/>
              </w:tabs>
              <w:suppressAutoHyphens/>
              <w:rPr>
                <w:spacing w:val="-2"/>
                <w:szCs w:val="22"/>
              </w:rPr>
            </w:pPr>
          </w:p>
          <w:p w:rsidR="00505270" w:rsidRDefault="00BA2626" w:rsidP="00505270">
            <w:pPr>
              <w:tabs>
                <w:tab w:val="center" w:pos="4680"/>
              </w:tabs>
              <w:suppressAutoHyphens/>
              <w:rPr>
                <w:spacing w:val="-2"/>
                <w:szCs w:val="22"/>
              </w:rPr>
            </w:pPr>
            <w:r>
              <w:rPr>
                <w:spacing w:val="-2"/>
                <w:szCs w:val="22"/>
              </w:rPr>
              <w:t>Optic Internet Protocol</w:t>
            </w:r>
            <w:r w:rsidR="00505270">
              <w:rPr>
                <w:spacing w:val="-2"/>
                <w:szCs w:val="22"/>
              </w:rPr>
              <w:t>, Inc.</w:t>
            </w:r>
          </w:p>
          <w:p w:rsidR="00505270" w:rsidRDefault="00505270" w:rsidP="00505270">
            <w:pPr>
              <w:tabs>
                <w:tab w:val="center" w:pos="4680"/>
              </w:tabs>
              <w:suppressAutoHyphens/>
              <w:rPr>
                <w:spacing w:val="-2"/>
                <w:szCs w:val="22"/>
              </w:rPr>
            </w:pPr>
          </w:p>
          <w:p w:rsidR="004C2EE3" w:rsidRPr="007115F7" w:rsidRDefault="004C2EE3" w:rsidP="00505270">
            <w:pPr>
              <w:tabs>
                <w:tab w:val="center" w:pos="4680"/>
              </w:tabs>
              <w:suppressAutoHyphens/>
              <w:rPr>
                <w:spacing w:val="-2"/>
              </w:rPr>
            </w:pPr>
          </w:p>
        </w:tc>
        <w:tc>
          <w:tcPr>
            <w:tcW w:w="630" w:type="dxa"/>
          </w:tcPr>
          <w:p w:rsidR="004C2EE3" w:rsidRPr="001848C6" w:rsidRDefault="004C2EE3">
            <w:pPr>
              <w:tabs>
                <w:tab w:val="center" w:pos="4680"/>
              </w:tabs>
              <w:suppressAutoHyphens/>
              <w:rPr>
                <w:spacing w:val="-2"/>
              </w:rPr>
            </w:pPr>
          </w:p>
          <w:p w:rsidR="004C2EE3" w:rsidRPr="001848C6" w:rsidRDefault="004C2EE3">
            <w:pPr>
              <w:tabs>
                <w:tab w:val="center" w:pos="4680"/>
              </w:tabs>
              <w:suppressAutoHyphens/>
              <w:rPr>
                <w:spacing w:val="-2"/>
              </w:rPr>
            </w:pPr>
            <w:r w:rsidRPr="001848C6">
              <w:rPr>
                <w:spacing w:val="-2"/>
              </w:rPr>
              <w:t>)</w:t>
            </w:r>
          </w:p>
          <w:p w:rsidR="004C2EE3" w:rsidRPr="001848C6" w:rsidRDefault="004C2EE3">
            <w:pPr>
              <w:tabs>
                <w:tab w:val="center" w:pos="4680"/>
              </w:tabs>
              <w:suppressAutoHyphens/>
              <w:rPr>
                <w:spacing w:val="-2"/>
              </w:rPr>
            </w:pPr>
            <w:r w:rsidRPr="001848C6">
              <w:rPr>
                <w:spacing w:val="-2"/>
              </w:rPr>
              <w:t>)</w:t>
            </w:r>
          </w:p>
          <w:p w:rsidR="004C2EE3" w:rsidRPr="001848C6" w:rsidRDefault="004C2EE3">
            <w:pPr>
              <w:tabs>
                <w:tab w:val="center" w:pos="4680"/>
              </w:tabs>
              <w:suppressAutoHyphens/>
              <w:rPr>
                <w:spacing w:val="-2"/>
              </w:rPr>
            </w:pPr>
            <w:r w:rsidRPr="001848C6">
              <w:rPr>
                <w:spacing w:val="-2"/>
              </w:rPr>
              <w:t>)</w:t>
            </w:r>
          </w:p>
          <w:p w:rsidR="004C2EE3" w:rsidRPr="001848C6" w:rsidRDefault="004C2EE3">
            <w:pPr>
              <w:tabs>
                <w:tab w:val="center" w:pos="4680"/>
              </w:tabs>
              <w:suppressAutoHyphens/>
              <w:rPr>
                <w:spacing w:val="-2"/>
              </w:rPr>
            </w:pPr>
            <w:r w:rsidRPr="001848C6">
              <w:rPr>
                <w:spacing w:val="-2"/>
              </w:rPr>
              <w:t>)</w:t>
            </w:r>
          </w:p>
          <w:p w:rsidR="004C2EE3" w:rsidRPr="001848C6" w:rsidRDefault="004C2EE3">
            <w:pPr>
              <w:tabs>
                <w:tab w:val="center" w:pos="4680"/>
              </w:tabs>
              <w:suppressAutoHyphens/>
              <w:rPr>
                <w:spacing w:val="-2"/>
              </w:rPr>
            </w:pPr>
            <w:r w:rsidRPr="001848C6">
              <w:rPr>
                <w:spacing w:val="-2"/>
              </w:rPr>
              <w:t>)</w:t>
            </w:r>
          </w:p>
          <w:p w:rsidR="004C2EE3" w:rsidRPr="001848C6" w:rsidRDefault="004C2EE3" w:rsidP="00505270">
            <w:pPr>
              <w:tabs>
                <w:tab w:val="center" w:pos="4680"/>
              </w:tabs>
              <w:suppressAutoHyphens/>
              <w:rPr>
                <w:spacing w:val="-2"/>
              </w:rPr>
            </w:pPr>
          </w:p>
        </w:tc>
        <w:tc>
          <w:tcPr>
            <w:tcW w:w="4248" w:type="dxa"/>
          </w:tcPr>
          <w:p w:rsidR="004C2EE3" w:rsidRDefault="004C2EE3">
            <w:pPr>
              <w:pStyle w:val="TOAHeading"/>
              <w:tabs>
                <w:tab w:val="clear" w:pos="9360"/>
                <w:tab w:val="center" w:pos="4680"/>
              </w:tabs>
              <w:rPr>
                <w:spacing w:val="-2"/>
              </w:rPr>
            </w:pPr>
          </w:p>
          <w:p w:rsidR="00505270" w:rsidRPr="009A2B7D" w:rsidRDefault="00505270" w:rsidP="00505270">
            <w:pPr>
              <w:tabs>
                <w:tab w:val="center" w:pos="4680"/>
              </w:tabs>
              <w:suppressAutoHyphens/>
              <w:rPr>
                <w:spacing w:val="-2"/>
                <w:szCs w:val="22"/>
              </w:rPr>
            </w:pPr>
          </w:p>
          <w:p w:rsidR="00505270" w:rsidRPr="009A2B7D" w:rsidRDefault="00505270" w:rsidP="00505270">
            <w:pPr>
              <w:tabs>
                <w:tab w:val="left" w:pos="1550"/>
              </w:tabs>
              <w:suppressAutoHyphens/>
              <w:rPr>
                <w:spacing w:val="-2"/>
                <w:szCs w:val="22"/>
              </w:rPr>
            </w:pPr>
            <w:r w:rsidRPr="009A2B7D">
              <w:rPr>
                <w:spacing w:val="-2"/>
                <w:szCs w:val="22"/>
              </w:rPr>
              <w:tab/>
            </w:r>
          </w:p>
          <w:p w:rsidR="002E5137" w:rsidRPr="009A2B7D" w:rsidRDefault="002E5137" w:rsidP="002E5137">
            <w:pPr>
              <w:tabs>
                <w:tab w:val="center" w:pos="4680"/>
              </w:tabs>
              <w:suppressAutoHyphens/>
              <w:rPr>
                <w:spacing w:val="-2"/>
                <w:szCs w:val="22"/>
              </w:rPr>
            </w:pPr>
            <w:r w:rsidRPr="009A2B7D">
              <w:rPr>
                <w:spacing w:val="-2"/>
                <w:szCs w:val="22"/>
              </w:rPr>
              <w:t xml:space="preserve">File No.: </w:t>
            </w:r>
            <w:r>
              <w:rPr>
                <w:spacing w:val="-2"/>
                <w:szCs w:val="22"/>
              </w:rPr>
              <w:t xml:space="preserve"> EB-TCD-13-00011384</w:t>
            </w:r>
          </w:p>
          <w:p w:rsidR="002E5137" w:rsidRPr="009A2B7D" w:rsidRDefault="002E5137" w:rsidP="002E5137">
            <w:pPr>
              <w:tabs>
                <w:tab w:val="center" w:pos="4680"/>
              </w:tabs>
              <w:suppressAutoHyphens/>
              <w:rPr>
                <w:spacing w:val="-2"/>
                <w:szCs w:val="22"/>
              </w:rPr>
            </w:pPr>
            <w:r>
              <w:rPr>
                <w:spacing w:val="-2"/>
                <w:szCs w:val="22"/>
              </w:rPr>
              <w:t>NAL/Acct. No.:  201432170009</w:t>
            </w:r>
          </w:p>
          <w:p w:rsidR="004C2EE3" w:rsidRDefault="002E5137" w:rsidP="00505270">
            <w:pPr>
              <w:tabs>
                <w:tab w:val="center" w:pos="4680"/>
              </w:tabs>
              <w:suppressAutoHyphens/>
              <w:rPr>
                <w:spacing w:val="-2"/>
              </w:rPr>
            </w:pPr>
            <w:r w:rsidRPr="009A2B7D">
              <w:rPr>
                <w:spacing w:val="-2"/>
                <w:szCs w:val="22"/>
              </w:rPr>
              <w:t>FRN:  00</w:t>
            </w:r>
            <w:r>
              <w:rPr>
                <w:spacing w:val="-2"/>
                <w:szCs w:val="22"/>
              </w:rPr>
              <w:t>17134933</w:t>
            </w:r>
          </w:p>
        </w:tc>
      </w:tr>
    </w:tbl>
    <w:p w:rsidR="00841AB1" w:rsidRDefault="00345E31" w:rsidP="00F021FA">
      <w:pPr>
        <w:pStyle w:val="StyleBoldCentered"/>
      </w:pPr>
      <w:r>
        <w:t>Forfeiture order</w:t>
      </w:r>
    </w:p>
    <w:p w:rsidR="004C2EE3" w:rsidRDefault="004C2EE3">
      <w:pPr>
        <w:tabs>
          <w:tab w:val="left" w:pos="-720"/>
        </w:tabs>
        <w:suppressAutoHyphens/>
        <w:spacing w:line="227" w:lineRule="auto"/>
        <w:rPr>
          <w:spacing w:val="-2"/>
        </w:rPr>
      </w:pPr>
    </w:p>
    <w:p w:rsidR="004C2EE3" w:rsidRDefault="004C2EE3" w:rsidP="00ED7FB7">
      <w:pPr>
        <w:tabs>
          <w:tab w:val="left" w:pos="720"/>
          <w:tab w:val="left" w:pos="5760"/>
          <w:tab w:val="right" w:pos="9360"/>
        </w:tabs>
        <w:suppressAutoHyphens/>
        <w:spacing w:line="228" w:lineRule="auto"/>
        <w:rPr>
          <w:spacing w:val="-2"/>
        </w:rPr>
      </w:pPr>
      <w:r>
        <w:rPr>
          <w:b/>
          <w:spacing w:val="-2"/>
        </w:rPr>
        <w:t xml:space="preserve">Adopted:  </w:t>
      </w:r>
      <w:r w:rsidR="00ED7FB7">
        <w:rPr>
          <w:b/>
          <w:spacing w:val="-2"/>
        </w:rPr>
        <w:t>March 6, 2015</w:t>
      </w:r>
      <w:r>
        <w:rPr>
          <w:b/>
          <w:spacing w:val="-2"/>
        </w:rPr>
        <w:tab/>
      </w:r>
      <w:r w:rsidR="00791E7A">
        <w:rPr>
          <w:b/>
          <w:spacing w:val="-2"/>
        </w:rPr>
        <w:t xml:space="preserve">          </w:t>
      </w:r>
      <w:r w:rsidR="00ED7FB7">
        <w:rPr>
          <w:b/>
          <w:spacing w:val="-2"/>
        </w:rPr>
        <w:tab/>
      </w:r>
      <w:r w:rsidR="00822CE0">
        <w:rPr>
          <w:b/>
          <w:spacing w:val="-2"/>
        </w:rPr>
        <w:t>Released</w:t>
      </w:r>
      <w:r>
        <w:rPr>
          <w:b/>
          <w:spacing w:val="-2"/>
        </w:rPr>
        <w:t>:</w:t>
      </w:r>
      <w:r w:rsidR="00822CE0">
        <w:rPr>
          <w:b/>
          <w:spacing w:val="-2"/>
        </w:rPr>
        <w:t xml:space="preserve"> </w:t>
      </w:r>
      <w:r>
        <w:rPr>
          <w:b/>
          <w:spacing w:val="-2"/>
        </w:rPr>
        <w:t xml:space="preserve"> </w:t>
      </w:r>
      <w:r w:rsidR="00064AEF">
        <w:rPr>
          <w:b/>
          <w:spacing w:val="-2"/>
        </w:rPr>
        <w:t>March 1</w:t>
      </w:r>
      <w:r w:rsidR="00C702B1">
        <w:rPr>
          <w:b/>
          <w:spacing w:val="-2"/>
        </w:rPr>
        <w:t>1</w:t>
      </w:r>
      <w:r w:rsidR="00ED7FB7">
        <w:rPr>
          <w:b/>
          <w:spacing w:val="-2"/>
        </w:rPr>
        <w:t>, 2015</w:t>
      </w:r>
    </w:p>
    <w:p w:rsidR="00822CE0" w:rsidRDefault="00822CE0"/>
    <w:p w:rsidR="004C2EE3" w:rsidRDefault="004C2EE3">
      <w:pPr>
        <w:rPr>
          <w:spacing w:val="-2"/>
        </w:rPr>
      </w:pPr>
      <w:r>
        <w:t xml:space="preserve">By </w:t>
      </w:r>
      <w:r w:rsidR="004E4A22">
        <w:t>the</w:t>
      </w:r>
      <w:r w:rsidR="001D35C8">
        <w:t xml:space="preserve"> Commission</w:t>
      </w:r>
      <w:r>
        <w:rPr>
          <w:spacing w:val="-2"/>
        </w:rPr>
        <w:t>:</w:t>
      </w:r>
    </w:p>
    <w:p w:rsidR="00822CE0" w:rsidRDefault="00822CE0">
      <w:pPr>
        <w:rPr>
          <w:spacing w:val="-2"/>
        </w:rPr>
      </w:pPr>
    </w:p>
    <w:p w:rsidR="00D0612C" w:rsidRDefault="00612D31" w:rsidP="000D3E75">
      <w:pPr>
        <w:pStyle w:val="ParaNum"/>
      </w:pPr>
      <w:r>
        <w:t>W</w:t>
      </w:r>
      <w:r w:rsidR="0035207F">
        <w:t>e impose</w:t>
      </w:r>
      <w:r w:rsidR="00736891" w:rsidRPr="006877D7">
        <w:t xml:space="preserve"> a </w:t>
      </w:r>
      <w:r>
        <w:t>penalty</w:t>
      </w:r>
      <w:r w:rsidR="00736891" w:rsidRPr="006877D7">
        <w:t xml:space="preserve"> of </w:t>
      </w:r>
      <w:r w:rsidR="00955B5B">
        <w:t>$7,62</w:t>
      </w:r>
      <w:r w:rsidR="00736891" w:rsidRPr="006877D7">
        <w:t>0,000 again</w:t>
      </w:r>
      <w:r w:rsidR="00955B5B">
        <w:t>st Optic Internet Protocol, Inc. (Optic</w:t>
      </w:r>
      <w:r w:rsidR="00736891" w:rsidRPr="006877D7">
        <w:t xml:space="preserve"> or Company) for chang</w:t>
      </w:r>
      <w:r>
        <w:t>ing</w:t>
      </w:r>
      <w:r w:rsidR="00955B5B">
        <w:t xml:space="preserve"> the carriers of 10</w:t>
      </w:r>
      <w:r w:rsidR="00736891" w:rsidRPr="006877D7">
        <w:t xml:space="preserve"> consumers</w:t>
      </w:r>
      <w:r w:rsidR="003B454C">
        <w:t xml:space="preserve"> </w:t>
      </w:r>
      <w:r w:rsidR="00935F21">
        <w:t xml:space="preserve">without their </w:t>
      </w:r>
      <w:r w:rsidR="00736891" w:rsidRPr="006877D7">
        <w:t>authorization</w:t>
      </w:r>
      <w:r w:rsidR="00935F21">
        <w:t xml:space="preserve"> verified</w:t>
      </w:r>
      <w:r w:rsidR="00436522">
        <w:t xml:space="preserve"> in accordance with our rules</w:t>
      </w:r>
      <w:r w:rsidR="00736891" w:rsidRPr="006877D7">
        <w:t>, a practice commonly known as “slamming</w:t>
      </w:r>
      <w:r w:rsidR="00935F21">
        <w:t>,</w:t>
      </w:r>
      <w:r w:rsidR="00736891" w:rsidRPr="006877D7">
        <w:t>”</w:t>
      </w:r>
      <w:r w:rsidR="00955B5B">
        <w:t xml:space="preserve"> and placing unauthorized or “crammed” charges for its long distance service on 71 consumers’ telephone bills.</w:t>
      </w:r>
      <w:r w:rsidR="00AE5F78">
        <w:t xml:space="preserve">  </w:t>
      </w:r>
      <w:r w:rsidR="00B43AEC">
        <w:t xml:space="preserve">We also find that </w:t>
      </w:r>
      <w:r w:rsidR="00955B5B">
        <w:t>Optic relied on fabricated audio recordings as purported proof tha</w:t>
      </w:r>
      <w:r w:rsidR="00B43AEC">
        <w:t>t consumers had authorized the C</w:t>
      </w:r>
      <w:r w:rsidR="00955B5B">
        <w:t xml:space="preserve">ompany to switch their long distance carriers and to charge them for service, and then provided those fabricated recordings to the Commission, consumers, and state regulatory officials </w:t>
      </w:r>
      <w:r w:rsidR="0076279E">
        <w:t xml:space="preserve">as “proof” </w:t>
      </w:r>
      <w:r w:rsidR="00955B5B">
        <w:t xml:space="preserve">that the consumers had authorized its service.  </w:t>
      </w:r>
      <w:r w:rsidR="00B75BDD">
        <w:t xml:space="preserve"> </w:t>
      </w:r>
      <w:r w:rsidR="00D0612C">
        <w:t xml:space="preserve">  </w:t>
      </w:r>
    </w:p>
    <w:p w:rsidR="00736891" w:rsidRPr="00822FF3" w:rsidRDefault="00AC39D4" w:rsidP="001623B7">
      <w:pPr>
        <w:pStyle w:val="ParaNum"/>
      </w:pPr>
      <w:r>
        <w:t xml:space="preserve">On July 14, 2014, the Commission issued </w:t>
      </w:r>
      <w:r w:rsidR="000D3E75">
        <w:t>a Notice of Apparent Liability for Forfeiture (</w:t>
      </w:r>
      <w:r w:rsidRPr="00BB073D">
        <w:rPr>
          <w:i/>
        </w:rPr>
        <w:t>NAL</w:t>
      </w:r>
      <w:r w:rsidR="000D3E75">
        <w:rPr>
          <w:i/>
        </w:rPr>
        <w:t>)</w:t>
      </w:r>
      <w:r>
        <w:t xml:space="preserve"> proposing </w:t>
      </w:r>
      <w:r w:rsidR="00BB073D">
        <w:t xml:space="preserve">a </w:t>
      </w:r>
      <w:r>
        <w:t>$7,620,000</w:t>
      </w:r>
      <w:r w:rsidR="00BB073D">
        <w:t xml:space="preserve"> forfeiture against Optic for its apparent</w:t>
      </w:r>
      <w:r w:rsidR="00736891" w:rsidRPr="00C30286">
        <w:t xml:space="preserve"> </w:t>
      </w:r>
      <w:r w:rsidR="00BB073D">
        <w:t>willful and repeated violation</w:t>
      </w:r>
      <w:r w:rsidR="000D3E75">
        <w:t>s</w:t>
      </w:r>
      <w:r w:rsidR="00BB073D">
        <w:t xml:space="preserve"> of</w:t>
      </w:r>
      <w:r w:rsidR="00FA497E">
        <w:t xml:space="preserve"> Section</w:t>
      </w:r>
      <w:r w:rsidR="000D3E75">
        <w:t>s</w:t>
      </w:r>
      <w:r w:rsidR="00FA497E">
        <w:t xml:space="preserve"> 201(b) </w:t>
      </w:r>
      <w:r w:rsidR="000D3E75">
        <w:t xml:space="preserve">and 258 </w:t>
      </w:r>
      <w:r w:rsidR="00FA497E">
        <w:t>of the Communications Ac</w:t>
      </w:r>
      <w:r w:rsidR="000D3E75">
        <w:t>t of 1934, as amended (Act)</w:t>
      </w:r>
      <w:r w:rsidR="002E5137">
        <w:t>,</w:t>
      </w:r>
      <w:r w:rsidR="000D3E75">
        <w:t xml:space="preserve"> </w:t>
      </w:r>
      <w:r w:rsidR="00746F33">
        <w:t>and Section 64.1120 of the Commission’s rules</w:t>
      </w:r>
      <w:r w:rsidR="000D3E75">
        <w:t xml:space="preserve"> (Rules).</w:t>
      </w:r>
      <w:r w:rsidR="000D3E75">
        <w:rPr>
          <w:rStyle w:val="FootnoteReference"/>
        </w:rPr>
        <w:footnoteReference w:id="2"/>
      </w:r>
      <w:r w:rsidR="00FA497E">
        <w:t xml:space="preserve"> </w:t>
      </w:r>
      <w:r w:rsidR="000D3E75">
        <w:t xml:space="preserve"> Optic has not filed a response to the </w:t>
      </w:r>
      <w:r w:rsidR="000D3E75" w:rsidRPr="000D3E75">
        <w:rPr>
          <w:i/>
        </w:rPr>
        <w:t>NAL</w:t>
      </w:r>
      <w:r w:rsidR="000D3E75">
        <w:t>.</w:t>
      </w:r>
      <w:r w:rsidR="000D3E75">
        <w:rPr>
          <w:rStyle w:val="FootnoteReference"/>
        </w:rPr>
        <w:footnoteReference w:id="3"/>
      </w:r>
      <w:r w:rsidR="000D3E75">
        <w:t xml:space="preserve">   Based on the information before us, we affirm the forfeiture proposed in the </w:t>
      </w:r>
      <w:r w:rsidR="000D3E75" w:rsidRPr="000D3E75">
        <w:rPr>
          <w:i/>
        </w:rPr>
        <w:t>NAL</w:t>
      </w:r>
      <w:r w:rsidR="000D3E75">
        <w:t xml:space="preserve">.  </w:t>
      </w:r>
    </w:p>
    <w:p w:rsidR="00736891" w:rsidRPr="0085769D" w:rsidRDefault="00736891" w:rsidP="00D031AD">
      <w:pPr>
        <w:pStyle w:val="ParaNum"/>
      </w:pPr>
      <w:r w:rsidRPr="0085769D">
        <w:t xml:space="preserve">Accordingly, </w:t>
      </w:r>
      <w:r w:rsidRPr="0085769D">
        <w:rPr>
          <w:b/>
        </w:rPr>
        <w:t>IT IS ORDERED</w:t>
      </w:r>
      <w:r w:rsidR="00791140">
        <w:rPr>
          <w:b/>
        </w:rPr>
        <w:t xml:space="preserve"> </w:t>
      </w:r>
      <w:r w:rsidR="00791140">
        <w:t>that</w:t>
      </w:r>
      <w:r w:rsidRPr="0085769D">
        <w:t xml:space="preserve">, pursuant to Section 503(b) of </w:t>
      </w:r>
      <w:r w:rsidR="00791140">
        <w:t>the Act,</w:t>
      </w:r>
      <w:r w:rsidR="00791140">
        <w:rPr>
          <w:rStyle w:val="FootnoteReference"/>
        </w:rPr>
        <w:footnoteReference w:id="4"/>
      </w:r>
      <w:r w:rsidR="00791140">
        <w:t xml:space="preserve"> </w:t>
      </w:r>
      <w:r w:rsidRPr="0085769D">
        <w:t>and Se</w:t>
      </w:r>
      <w:r w:rsidR="00791140">
        <w:t>ction 1.80 of the R</w:t>
      </w:r>
      <w:r w:rsidRPr="0085769D">
        <w:t>ules,</w:t>
      </w:r>
      <w:r w:rsidR="00FB3DA8">
        <w:rPr>
          <w:rStyle w:val="FootnoteReference"/>
        </w:rPr>
        <w:footnoteReference w:id="5"/>
      </w:r>
      <w:r w:rsidR="00C004A6">
        <w:t xml:space="preserve"> </w:t>
      </w:r>
      <w:r w:rsidR="00421AFB">
        <w:t>Optic Internet Protocol</w:t>
      </w:r>
      <w:r w:rsidRPr="0085769D">
        <w:t xml:space="preserve">, Inc. </w:t>
      </w:r>
      <w:r w:rsidR="00C004A6">
        <w:rPr>
          <w:b/>
        </w:rPr>
        <w:t xml:space="preserve">IS LIABLE FOR A MONETARY FORFEITURE </w:t>
      </w:r>
      <w:r w:rsidR="00C004A6">
        <w:t xml:space="preserve">in the amount of </w:t>
      </w:r>
      <w:r w:rsidR="00421AFB">
        <w:t>seven</w:t>
      </w:r>
      <w:r w:rsidR="001131AC">
        <w:t xml:space="preserve"> mi</w:t>
      </w:r>
      <w:r w:rsidR="00421AFB">
        <w:t>llion six hundred twent</w:t>
      </w:r>
      <w:r w:rsidR="001131AC">
        <w:t>y thousand dollars (</w:t>
      </w:r>
      <w:r w:rsidR="004E5023">
        <w:t>$</w:t>
      </w:r>
      <w:r w:rsidR="00421AFB">
        <w:t>7,62</w:t>
      </w:r>
      <w:r w:rsidR="001131AC">
        <w:t>0</w:t>
      </w:r>
      <w:r w:rsidRPr="0085769D">
        <w:t>,000</w:t>
      </w:r>
      <w:r w:rsidR="001131AC">
        <w:t>)</w:t>
      </w:r>
      <w:r>
        <w:t xml:space="preserve"> for willfully and</w:t>
      </w:r>
      <w:r w:rsidRPr="0085769D">
        <w:t xml:space="preserve"> repeatedly </w:t>
      </w:r>
      <w:r w:rsidR="00C004A6">
        <w:t>violating Sections 201(b) and 258 of the Act</w:t>
      </w:r>
      <w:r w:rsidR="001623B7">
        <w:rPr>
          <w:rStyle w:val="FootnoteReference"/>
        </w:rPr>
        <w:footnoteReference w:id="6"/>
      </w:r>
      <w:r w:rsidR="00C004A6">
        <w:t xml:space="preserve"> and Section 64.1120 of the Rules</w:t>
      </w:r>
      <w:r w:rsidRPr="0085769D">
        <w:t>.</w:t>
      </w:r>
      <w:r w:rsidR="001623B7">
        <w:rPr>
          <w:rStyle w:val="FootnoteReference"/>
        </w:rPr>
        <w:footnoteReference w:id="7"/>
      </w:r>
    </w:p>
    <w:p w:rsidR="00C004A6" w:rsidRPr="00C004A6" w:rsidRDefault="00736891" w:rsidP="00070944">
      <w:pPr>
        <w:pStyle w:val="ParaNum"/>
        <w:widowControl/>
        <w:rPr>
          <w:rFonts w:eastAsia="MS Mincho"/>
          <w:color w:val="000000"/>
        </w:rPr>
      </w:pPr>
      <w:r w:rsidRPr="0085769D">
        <w:rPr>
          <w:rFonts w:eastAsia="MS Mincho"/>
        </w:rPr>
        <w:t>Payment of the forfeiture shall be made in the manner provided for in Section 1.80 of the Rules within thirty (30) calendar days after the release date of this Forfeiture Order.</w:t>
      </w:r>
      <w:r w:rsidRPr="0085769D">
        <w:rPr>
          <w:rStyle w:val="FootnoteReference"/>
          <w:rFonts w:eastAsia="MS Mincho" w:cs="Arial"/>
        </w:rPr>
        <w:footnoteReference w:id="8"/>
      </w:r>
      <w:r w:rsidRPr="0085769D">
        <w:rPr>
          <w:rFonts w:eastAsia="MS Mincho"/>
        </w:rPr>
        <w:t xml:space="preserve">  If the forfeiture is </w:t>
      </w:r>
      <w:r w:rsidRPr="0085769D">
        <w:rPr>
          <w:rFonts w:eastAsia="MS Mincho"/>
        </w:rPr>
        <w:lastRenderedPageBreak/>
        <w:t>not paid within the period specified, the case may be referred to the U.S. Department of Justice for enforcement of the forfeiture pursuant to Section 504(a) of the Act.</w:t>
      </w:r>
      <w:r w:rsidRPr="0085769D">
        <w:rPr>
          <w:rStyle w:val="FootnoteReference"/>
          <w:rFonts w:eastAsia="MS Mincho" w:cs="Arial"/>
        </w:rPr>
        <w:footnoteReference w:id="9"/>
      </w:r>
      <w:r>
        <w:rPr>
          <w:rFonts w:eastAsia="MS Mincho"/>
        </w:rPr>
        <w:t xml:space="preserve">  </w:t>
      </w:r>
    </w:p>
    <w:p w:rsidR="00736891" w:rsidRPr="0085769D" w:rsidRDefault="00C004A6" w:rsidP="00D031AD">
      <w:pPr>
        <w:pStyle w:val="ParaNum"/>
        <w:rPr>
          <w:rFonts w:eastAsia="MS Mincho"/>
          <w:color w:val="000000"/>
        </w:rPr>
      </w:pPr>
      <w:r>
        <w:rPr>
          <w:rFonts w:eastAsia="MS Mincho"/>
        </w:rPr>
        <w:t>P</w:t>
      </w:r>
      <w:r w:rsidR="00736891" w:rsidRPr="0085769D">
        <w:t>ayment</w:t>
      </w:r>
      <w:r w:rsidR="00736891" w:rsidRPr="0085769D">
        <w:rPr>
          <w:rFonts w:eastAsia="MS Mincho"/>
        </w:rPr>
        <w:t xml:space="preserve"> </w:t>
      </w:r>
      <w:r>
        <w:rPr>
          <w:rFonts w:eastAsia="MS Mincho"/>
        </w:rPr>
        <w:t xml:space="preserve">of the forfeiture </w:t>
      </w:r>
      <w:r w:rsidR="00736891" w:rsidRPr="0085769D">
        <w:rPr>
          <w:rFonts w:eastAsia="MS Mincho"/>
        </w:rPr>
        <w:t>must be made by check or similar instrument, wire transfer, or credit card, an</w:t>
      </w:r>
      <w:r>
        <w:rPr>
          <w:rFonts w:eastAsia="MS Mincho"/>
        </w:rPr>
        <w:t>d must include the NAL/Account N</w:t>
      </w:r>
      <w:r w:rsidR="00736891" w:rsidRPr="0085769D">
        <w:rPr>
          <w:rFonts w:eastAsia="MS Mincho"/>
        </w:rPr>
        <w:t xml:space="preserve">umber and FRN referenced above.  </w:t>
      </w:r>
      <w:r>
        <w:rPr>
          <w:rFonts w:eastAsia="MS Mincho"/>
        </w:rPr>
        <w:t xml:space="preserve">Optic Internet Protocol, Inc. shall send electronic notification of payment to Johnny Drake at </w:t>
      </w:r>
      <w:hyperlink r:id="rId8" w:history="1">
        <w:r w:rsidRPr="0040229E">
          <w:rPr>
            <w:rStyle w:val="Hyperlink"/>
            <w:rFonts w:eastAsia="MS Mincho"/>
          </w:rPr>
          <w:t>johnny.drake@fcc.gov</w:t>
        </w:r>
      </w:hyperlink>
      <w:r>
        <w:rPr>
          <w:rFonts w:eastAsia="MS Mincho"/>
        </w:rPr>
        <w:t xml:space="preserve"> on the date said payment is made.  </w:t>
      </w:r>
      <w:r w:rsidR="00736891" w:rsidRPr="0085769D">
        <w:rPr>
          <w:rFonts w:eastAsia="MS Mincho"/>
        </w:rPr>
        <w:t>Regardless of the form of payment, a completed FCC Form 159 (Remittance Advice) must be submitted.</w:t>
      </w:r>
      <w:r w:rsidR="00736891" w:rsidRPr="0085769D">
        <w:rPr>
          <w:rStyle w:val="FootnoteReference"/>
          <w:rFonts w:eastAsia="MS Mincho" w:cs="Arial"/>
        </w:rPr>
        <w:footnoteReference w:id="10"/>
      </w:r>
      <w:r w:rsidR="00736891" w:rsidRPr="0085769D">
        <w:rPr>
          <w:rFonts w:eastAsia="MS Mincho"/>
        </w:rPr>
        <w:t xml:space="preserve">  When completing the FCC Form 159, enter the Account Number in block number 23A (call sign/other ID) and enter the letters “FORF” in block nu</w:t>
      </w:r>
      <w:r>
        <w:rPr>
          <w:rFonts w:eastAsia="MS Mincho"/>
        </w:rPr>
        <w:t>mber 24A (payment type code).  </w:t>
      </w:r>
      <w:r w:rsidR="00736891" w:rsidRPr="0085769D">
        <w:rPr>
          <w:color w:val="000000"/>
        </w:rPr>
        <w:t>Below</w:t>
      </w:r>
      <w:r w:rsidR="00421AFB">
        <w:rPr>
          <w:color w:val="000000"/>
        </w:rPr>
        <w:t xml:space="preserve"> are additional instructio</w:t>
      </w:r>
      <w:r>
        <w:rPr>
          <w:color w:val="000000"/>
        </w:rPr>
        <w:t xml:space="preserve">ns that </w:t>
      </w:r>
      <w:r w:rsidR="00736891" w:rsidRPr="0085769D">
        <w:rPr>
          <w:color w:val="000000"/>
        </w:rPr>
        <w:t xml:space="preserve">should </w:t>
      </w:r>
      <w:r>
        <w:rPr>
          <w:color w:val="000000"/>
        </w:rPr>
        <w:t xml:space="preserve">be </w:t>
      </w:r>
      <w:r w:rsidR="00736891" w:rsidRPr="0085769D">
        <w:rPr>
          <w:color w:val="000000"/>
        </w:rPr>
        <w:t>follow</w:t>
      </w:r>
      <w:r>
        <w:rPr>
          <w:color w:val="000000"/>
        </w:rPr>
        <w:t>ed</w:t>
      </w:r>
      <w:r w:rsidR="00736891" w:rsidRPr="0085769D">
        <w:rPr>
          <w:color w:val="000000"/>
        </w:rPr>
        <w:t xml:space="preserve"> </w:t>
      </w:r>
      <w:r w:rsidR="00421AFB">
        <w:rPr>
          <w:color w:val="000000"/>
        </w:rPr>
        <w:t>based on</w:t>
      </w:r>
      <w:r>
        <w:rPr>
          <w:color w:val="000000"/>
        </w:rPr>
        <w:t xml:space="preserve"> the form of payment selected</w:t>
      </w:r>
      <w:r w:rsidR="00736891" w:rsidRPr="0085769D">
        <w:rPr>
          <w:color w:val="000000"/>
        </w:rPr>
        <w:t>:</w:t>
      </w:r>
    </w:p>
    <w:p w:rsidR="00736891" w:rsidRPr="003067DF" w:rsidRDefault="00736891" w:rsidP="00421AFB">
      <w:pPr>
        <w:pStyle w:val="ParaNum"/>
        <w:numPr>
          <w:ilvl w:val="0"/>
          <w:numId w:val="5"/>
        </w:numPr>
        <w:rPr>
          <w:rFonts w:eastAsia="MS Mincho"/>
        </w:rPr>
      </w:pPr>
      <w:r w:rsidRPr="003067DF">
        <w:rPr>
          <w:rFonts w:eastAsia="MS Mincho"/>
        </w:rPr>
        <w:t>Payment by check or money order must be made payable to the order of the Federal Communications Commission.</w:t>
      </w:r>
      <w:r w:rsidR="00C004A6">
        <w:rPr>
          <w:rFonts w:eastAsia="MS Mincho"/>
        </w:rPr>
        <w:t xml:space="preserve">  Such payments (along with </w:t>
      </w:r>
      <w:r w:rsidRPr="003067DF">
        <w:rPr>
          <w:rFonts w:eastAsia="MS Mincho"/>
        </w:rPr>
        <w:t xml:space="preserve">completed Form 159) must be mailed to </w:t>
      </w:r>
      <w:r w:rsidR="00C004A6">
        <w:rPr>
          <w:rFonts w:eastAsia="MS Mincho"/>
        </w:rPr>
        <w:t xml:space="preserve">the </w:t>
      </w:r>
      <w:r w:rsidRPr="003067DF">
        <w:rPr>
          <w:rFonts w:eastAsia="MS Mincho"/>
        </w:rPr>
        <w:t>Federal Communications Commission, P.O. Box 979088, St. Louis, MO 63197-9000, or sent via overnight mail to U.S. Bank</w:t>
      </w:r>
      <w:r w:rsidR="00940E45">
        <w:rPr>
          <w:rFonts w:eastAsia="MS Mincho"/>
        </w:rPr>
        <w:t xml:space="preserve"> – </w:t>
      </w:r>
      <w:r w:rsidRPr="003067DF">
        <w:rPr>
          <w:rFonts w:eastAsia="MS Mincho"/>
        </w:rPr>
        <w:t xml:space="preserve">Government Lockbox #979088, SL-MO-C2-GL, 1005 Convention Plaza, St. Louis, MO 63101.  </w:t>
      </w:r>
    </w:p>
    <w:p w:rsidR="00736891" w:rsidRPr="003067DF" w:rsidRDefault="00736891" w:rsidP="00421AFB">
      <w:pPr>
        <w:pStyle w:val="ParaNum"/>
        <w:numPr>
          <w:ilvl w:val="0"/>
          <w:numId w:val="5"/>
        </w:numPr>
        <w:rPr>
          <w:rFonts w:eastAsia="MS Mincho"/>
        </w:rPr>
      </w:pPr>
      <w:r w:rsidRPr="003067DF">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736891" w:rsidRDefault="00736891" w:rsidP="00421AFB">
      <w:pPr>
        <w:pStyle w:val="ParaNum"/>
        <w:numPr>
          <w:ilvl w:val="0"/>
          <w:numId w:val="5"/>
        </w:numPr>
        <w:rPr>
          <w:rFonts w:eastAsia="MS Mincho"/>
        </w:rPr>
      </w:pPr>
      <w:r w:rsidRPr="003067DF">
        <w:rPr>
          <w:rFonts w:eastAsia="MS Mincho"/>
        </w:rPr>
        <w:t>Payment by credit card must be made by providing the required credit card information on FCC Form 159 and signing and dating the Form 159 to autho</w:t>
      </w:r>
      <w:r w:rsidR="00940E45">
        <w:rPr>
          <w:rFonts w:eastAsia="MS Mincho"/>
        </w:rPr>
        <w:t xml:space="preserve">rize the credit card payment.  </w:t>
      </w:r>
      <w:r w:rsidRPr="003067DF">
        <w:rPr>
          <w:rFonts w:eastAsia="MS Mincho"/>
        </w:rPr>
        <w:t xml:space="preserve">The completed Form 159 must then be mailed to Federal Communications Commission, P.O. Box 979088, St. Louis, MO 63197-9000, or sent via overnight mail to U.S. Bank – Government Lockbox #979088, SL-MO-C2-GL, 1005 Convention Plaza, St. Louis, MO 63101.  </w:t>
      </w:r>
    </w:p>
    <w:p w:rsidR="00EA75D8" w:rsidRPr="00D2720D" w:rsidRDefault="00736891" w:rsidP="00D2720D">
      <w:pPr>
        <w:pStyle w:val="ParaNum"/>
        <w:rPr>
          <w:rFonts w:eastAsia="MS Mincho"/>
        </w:rPr>
      </w:pPr>
      <w:r w:rsidRPr="00407E04">
        <w:rPr>
          <w:rFonts w:eastAsia="MS Mincho"/>
        </w:rPr>
        <w:t xml:space="preserve">Any request for </w:t>
      </w:r>
      <w:r w:rsidR="00421AFB">
        <w:rPr>
          <w:rFonts w:eastAsia="MS Mincho"/>
        </w:rPr>
        <w:t xml:space="preserve">making </w:t>
      </w:r>
      <w:r w:rsidRPr="00407E04">
        <w:rPr>
          <w:rFonts w:eastAsia="MS Mincho"/>
        </w:rPr>
        <w:t xml:space="preserve">full payment </w:t>
      </w:r>
      <w:r w:rsidR="00421AFB">
        <w:rPr>
          <w:rFonts w:eastAsia="MS Mincho"/>
        </w:rPr>
        <w:t xml:space="preserve">over time </w:t>
      </w:r>
      <w:r w:rsidRPr="00407E04">
        <w:rPr>
          <w:rFonts w:eastAsia="MS Mincho"/>
        </w:rPr>
        <w:t>under an installment plan should be se</w:t>
      </w:r>
      <w:r w:rsidR="00940E45">
        <w:rPr>
          <w:rFonts w:eastAsia="MS Mincho"/>
        </w:rPr>
        <w:t xml:space="preserve">nt to:  Chief Financial Officer – </w:t>
      </w:r>
      <w:r w:rsidRPr="00407E04">
        <w:rPr>
          <w:rFonts w:eastAsia="MS Mincho"/>
        </w:rPr>
        <w:t xml:space="preserve">Financial Operations, </w:t>
      </w:r>
      <w:r w:rsidRPr="00407E04">
        <w:rPr>
          <w:rFonts w:eastAsia="MS Mincho" w:cs="Arial"/>
        </w:rPr>
        <w:t>Federal</w:t>
      </w:r>
      <w:r w:rsidRPr="00407E04">
        <w:rPr>
          <w:rFonts w:eastAsia="MS Mincho"/>
        </w:rPr>
        <w:t xml:space="preserve"> Communications Commission, 445 12th Street, SW, Room 1-A625, Washington, DC</w:t>
      </w:r>
      <w:r w:rsidR="00940E45">
        <w:rPr>
          <w:rFonts w:eastAsia="MS Mincho"/>
        </w:rPr>
        <w:t> </w:t>
      </w:r>
      <w:r w:rsidRPr="00407E04">
        <w:rPr>
          <w:rFonts w:eastAsia="MS Mincho"/>
        </w:rPr>
        <w:t>20554.</w:t>
      </w:r>
      <w:r w:rsidRPr="003067DF">
        <w:rPr>
          <w:rStyle w:val="FootnoteReference"/>
          <w:rFonts w:eastAsia="MS Mincho"/>
        </w:rPr>
        <w:footnoteReference w:id="11"/>
      </w:r>
      <w:r w:rsidR="00940E45">
        <w:rPr>
          <w:rFonts w:eastAsia="MS Mincho"/>
        </w:rPr>
        <w:t>  Q</w:t>
      </w:r>
      <w:r w:rsidRPr="00407E04">
        <w:rPr>
          <w:rFonts w:eastAsia="MS Mincho"/>
        </w:rPr>
        <w:t>uestions regarding pa</w:t>
      </w:r>
      <w:r w:rsidR="00940E45">
        <w:rPr>
          <w:rFonts w:eastAsia="MS Mincho"/>
        </w:rPr>
        <w:t>yment procedures should be directed to</w:t>
      </w:r>
      <w:r w:rsidRPr="00407E04">
        <w:rPr>
          <w:rFonts w:eastAsia="MS Mincho"/>
        </w:rPr>
        <w:t xml:space="preserve"> the Financial Operations Group Help Desk by </w:t>
      </w:r>
      <w:r w:rsidR="00940E45">
        <w:rPr>
          <w:rFonts w:eastAsia="MS Mincho"/>
        </w:rPr>
        <w:t>tele</w:t>
      </w:r>
      <w:r w:rsidRPr="00407E04">
        <w:rPr>
          <w:rFonts w:eastAsia="MS Mincho"/>
        </w:rPr>
        <w:t>phone, 1-877-480-3201, or by e</w:t>
      </w:r>
      <w:r w:rsidRPr="00407E04">
        <w:rPr>
          <w:rFonts w:eastAsia="MS Mincho"/>
        </w:rPr>
        <w:noBreakHyphen/>
        <w:t xml:space="preserve">mail, </w:t>
      </w:r>
      <w:r w:rsidR="00EA75D8" w:rsidRPr="00EA75D8">
        <w:rPr>
          <w:rFonts w:eastAsia="MS Mincho"/>
        </w:rPr>
        <w:t>ARINQUIRIES@fcc.gov</w:t>
      </w:r>
      <w:r w:rsidRPr="00407E04">
        <w:rPr>
          <w:rFonts w:eastAsia="MS Mincho"/>
        </w:rPr>
        <w:t>.</w:t>
      </w:r>
    </w:p>
    <w:p w:rsidR="00736891" w:rsidRDefault="00736891" w:rsidP="00D031AD">
      <w:pPr>
        <w:pStyle w:val="ParaNum"/>
      </w:pPr>
      <w:r w:rsidRPr="009A2B7D">
        <w:rPr>
          <w:b/>
        </w:rPr>
        <w:t>IT IS FURTHER ORDERED</w:t>
      </w:r>
      <w:r w:rsidRPr="009A2B7D">
        <w:t xml:space="preserve"> that a copy of this </w:t>
      </w:r>
      <w:r w:rsidR="00940E45">
        <w:t xml:space="preserve">Forfeiture Order </w:t>
      </w:r>
      <w:r w:rsidRPr="009A2B7D">
        <w:t xml:space="preserve">shall be sent by </w:t>
      </w:r>
      <w:r w:rsidR="00940E45">
        <w:t>first class mail and certified m</w:t>
      </w:r>
      <w:r w:rsidRPr="009A2B7D">
        <w:t>ail</w:t>
      </w:r>
      <w:r w:rsidR="00940E45">
        <w:t>, return receipt r</w:t>
      </w:r>
      <w:r w:rsidRPr="009A2B7D">
        <w:t>equested</w:t>
      </w:r>
      <w:r w:rsidR="00940E45">
        <w:t xml:space="preserve">, </w:t>
      </w:r>
      <w:r w:rsidRPr="009A2B7D">
        <w:t>to</w:t>
      </w:r>
      <w:r w:rsidR="00421AFB">
        <w:t xml:space="preserve"> </w:t>
      </w:r>
      <w:r w:rsidR="00940E45">
        <w:t xml:space="preserve">Gregory Allpow, President, </w:t>
      </w:r>
      <w:r w:rsidR="00421AFB">
        <w:t>Optic Internet Protocol, Inc.</w:t>
      </w:r>
      <w:r w:rsidR="00940E45">
        <w:t xml:space="preserve">, 3050 Royal Blvd. S., #175, Alpharetta, GA 30028, and to </w:t>
      </w:r>
      <w:r w:rsidR="00421AFB">
        <w:t>Michael S. Welsh</w:t>
      </w:r>
      <w:r w:rsidR="00E73F6A">
        <w:t xml:space="preserve">, </w:t>
      </w:r>
      <w:r w:rsidR="00940E45">
        <w:t>Esq.</w:t>
      </w:r>
      <w:r w:rsidR="00421AFB">
        <w:t xml:space="preserve">, </w:t>
      </w:r>
      <w:r w:rsidR="00940E45">
        <w:t xml:space="preserve">Welsh Law, LLC, </w:t>
      </w:r>
      <w:r w:rsidR="00421AFB">
        <w:t>3212 Northlake Parkway, P.O. Box 450586, Atlanta, GA 31145</w:t>
      </w:r>
      <w:r w:rsidRPr="009A2B7D">
        <w:t>.</w:t>
      </w:r>
    </w:p>
    <w:p w:rsidR="00EA75D8" w:rsidRPr="008E0592" w:rsidRDefault="00EA75D8" w:rsidP="00C0677F">
      <w:pPr>
        <w:pStyle w:val="ParaNum"/>
        <w:numPr>
          <w:ilvl w:val="0"/>
          <w:numId w:val="0"/>
        </w:numPr>
        <w:ind w:left="720"/>
      </w:pPr>
    </w:p>
    <w:p w:rsidR="003B30B1" w:rsidRDefault="00736891" w:rsidP="00D64FEC">
      <w:r w:rsidRPr="009A2B7D">
        <w:tab/>
      </w:r>
      <w:r w:rsidRPr="009A2B7D">
        <w:tab/>
      </w:r>
      <w:r w:rsidRPr="009A2B7D">
        <w:tab/>
      </w:r>
      <w:r w:rsidRPr="009A2B7D">
        <w:tab/>
      </w:r>
      <w:r w:rsidRPr="009A2B7D">
        <w:tab/>
      </w:r>
      <w:r w:rsidR="003B30B1">
        <w:tab/>
        <w:t>FEDERAL COMMUNICATIONS COMMISSION</w:t>
      </w:r>
    </w:p>
    <w:p w:rsidR="003B30B1" w:rsidRDefault="003B30B1" w:rsidP="0017296B"/>
    <w:p w:rsidR="003B30B1" w:rsidRDefault="003B30B1" w:rsidP="0017296B"/>
    <w:p w:rsidR="003B30B1" w:rsidRDefault="003B30B1" w:rsidP="0017296B"/>
    <w:p w:rsidR="003B30B1" w:rsidRDefault="003B30B1" w:rsidP="0017296B"/>
    <w:p w:rsidR="003B30B1" w:rsidRDefault="003B30B1" w:rsidP="00D64FEC">
      <w:r>
        <w:tab/>
      </w:r>
      <w:r>
        <w:tab/>
      </w:r>
      <w:r>
        <w:tab/>
      </w:r>
      <w:r>
        <w:tab/>
      </w:r>
      <w:r>
        <w:tab/>
      </w:r>
      <w:r>
        <w:tab/>
        <w:t>Marlene H. Dortch</w:t>
      </w:r>
    </w:p>
    <w:p w:rsidR="00474066" w:rsidRPr="003B30B1" w:rsidRDefault="003B30B1" w:rsidP="003B30B1">
      <w:r>
        <w:tab/>
      </w:r>
      <w:r>
        <w:tab/>
      </w:r>
      <w:r>
        <w:tab/>
      </w:r>
      <w:r>
        <w:tab/>
      </w:r>
      <w:r>
        <w:tab/>
      </w:r>
      <w:r>
        <w:tab/>
        <w:t>Secretary</w:t>
      </w:r>
    </w:p>
    <w:sectPr w:rsidR="00474066" w:rsidRPr="003B30B1" w:rsidSect="00EA75D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EC" w:rsidRDefault="001379EC">
      <w:pPr>
        <w:spacing w:line="20" w:lineRule="exact"/>
      </w:pPr>
    </w:p>
  </w:endnote>
  <w:endnote w:type="continuationSeparator" w:id="0">
    <w:p w:rsidR="001379EC" w:rsidRDefault="001379EC">
      <w:r>
        <w:t xml:space="preserve"> </w:t>
      </w:r>
    </w:p>
  </w:endnote>
  <w:endnote w:type="continuationNotice" w:id="1">
    <w:p w:rsidR="001379EC" w:rsidRDefault="001379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C0" w:rsidRDefault="00DB2EC6" w:rsidP="0055614C">
    <w:pPr>
      <w:pStyle w:val="Footer"/>
      <w:framePr w:wrap="around" w:vAnchor="text" w:hAnchor="margin" w:xAlign="center" w:y="1"/>
    </w:pPr>
    <w:r>
      <w:fldChar w:fldCharType="begin"/>
    </w:r>
    <w:r w:rsidR="00997DC0">
      <w:instrText xml:space="preserve">PAGE  </w:instrText>
    </w:r>
    <w:r>
      <w:fldChar w:fldCharType="end"/>
    </w:r>
  </w:p>
  <w:p w:rsidR="00997DC0" w:rsidRDefault="00997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C0" w:rsidRDefault="00DB2EC6" w:rsidP="0055614C">
    <w:pPr>
      <w:pStyle w:val="Footer"/>
      <w:framePr w:wrap="around" w:vAnchor="text" w:hAnchor="margin" w:xAlign="center" w:y="1"/>
    </w:pPr>
    <w:r>
      <w:fldChar w:fldCharType="begin"/>
    </w:r>
    <w:r w:rsidR="00997DC0">
      <w:instrText xml:space="preserve">PAGE  </w:instrText>
    </w:r>
    <w:r>
      <w:fldChar w:fldCharType="separate"/>
    </w:r>
    <w:r w:rsidR="009858DC">
      <w:rPr>
        <w:noProof/>
      </w:rPr>
      <w:t>2</w:t>
    </w:r>
    <w:r>
      <w:fldChar w:fldCharType="end"/>
    </w:r>
  </w:p>
  <w:p w:rsidR="00997DC0" w:rsidRDefault="00997DC0" w:rsidP="00EC3F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31" w:rsidRDefault="006B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EC" w:rsidRDefault="001379EC">
      <w:r>
        <w:separator/>
      </w:r>
    </w:p>
  </w:footnote>
  <w:footnote w:type="continuationSeparator" w:id="0">
    <w:p w:rsidR="001379EC" w:rsidRDefault="001379EC">
      <w:pPr>
        <w:rPr>
          <w:sz w:val="20"/>
        </w:rPr>
      </w:pPr>
      <w:r>
        <w:rPr>
          <w:sz w:val="20"/>
        </w:rPr>
        <w:t xml:space="preserve">(Continued from previous page)  </w:t>
      </w:r>
      <w:r>
        <w:rPr>
          <w:sz w:val="20"/>
        </w:rPr>
        <w:separator/>
      </w:r>
    </w:p>
  </w:footnote>
  <w:footnote w:type="continuationNotice" w:id="1">
    <w:p w:rsidR="001379EC" w:rsidRDefault="001379EC">
      <w:pPr>
        <w:rPr>
          <w:sz w:val="20"/>
        </w:rPr>
      </w:pPr>
      <w:r>
        <w:rPr>
          <w:sz w:val="20"/>
        </w:rPr>
        <w:t>(continued….)</w:t>
      </w:r>
    </w:p>
  </w:footnote>
  <w:footnote w:id="2">
    <w:p w:rsidR="000D3E75" w:rsidRDefault="000D3E75" w:rsidP="000D3E75">
      <w:pPr>
        <w:pStyle w:val="FootnoteText"/>
      </w:pPr>
      <w:r>
        <w:rPr>
          <w:rStyle w:val="FootnoteReference"/>
        </w:rPr>
        <w:footnoteRef/>
      </w:r>
      <w:r>
        <w:t xml:space="preserve"> The </w:t>
      </w:r>
      <w:r w:rsidRPr="00AC39D4">
        <w:rPr>
          <w:i/>
        </w:rPr>
        <w:t>NAL</w:t>
      </w:r>
      <w:r>
        <w:t xml:space="preserve"> includes a more complete discussion of the facts and history of this case and is incorporated herein by reference.  </w:t>
      </w:r>
      <w:r w:rsidRPr="00B75BDD">
        <w:rPr>
          <w:i/>
        </w:rPr>
        <w:t>Optic Internet Protocol, Inc.</w:t>
      </w:r>
      <w:r>
        <w:t>, Notice of Apparent Liability for Forfeiture, 29 FCC Rcd 9056 (2014) (</w:t>
      </w:r>
      <w:r w:rsidRPr="00FA497E">
        <w:rPr>
          <w:i/>
        </w:rPr>
        <w:t>NAL</w:t>
      </w:r>
      <w:r>
        <w:t>); 47 U.S.C. §§ 201(b), 258; 47 C.F.R. § 64.1120.</w:t>
      </w:r>
    </w:p>
  </w:footnote>
  <w:footnote w:id="3">
    <w:p w:rsidR="000D3E75" w:rsidRDefault="000D3E75" w:rsidP="000D3E75">
      <w:pPr>
        <w:pStyle w:val="FootnoteText"/>
      </w:pPr>
      <w:r>
        <w:rPr>
          <w:rStyle w:val="FootnoteReference"/>
        </w:rPr>
        <w:footnoteRef/>
      </w:r>
      <w:r>
        <w:t xml:space="preserve"> On August 19, 2014—after the due date for responding to the </w:t>
      </w:r>
      <w:r w:rsidRPr="002118B5">
        <w:rPr>
          <w:i/>
        </w:rPr>
        <w:t>NAL</w:t>
      </w:r>
      <w:r>
        <w:t xml:space="preserve"> had already passed—Optic requested an extension of time to respond to the </w:t>
      </w:r>
      <w:r w:rsidRPr="002118B5">
        <w:rPr>
          <w:i/>
        </w:rPr>
        <w:t>NAL</w:t>
      </w:r>
      <w:r>
        <w:t xml:space="preserve">, which the </w:t>
      </w:r>
      <w:r w:rsidR="00CD1E34">
        <w:t xml:space="preserve">Enforcement </w:t>
      </w:r>
      <w:r>
        <w:t xml:space="preserve">Bureau denied.  </w:t>
      </w:r>
      <w:r w:rsidRPr="002118B5">
        <w:rPr>
          <w:i/>
        </w:rPr>
        <w:t>See</w:t>
      </w:r>
      <w:r>
        <w:t xml:space="preserve"> E-mail from Erica McMahon, Attorney Advisor, Telecommunications Consumers Division, FCC Enforcement Bureau, to Michael Welsh, Attorney for Optic Internet Protocol, Inc.</w:t>
      </w:r>
      <w:r w:rsidR="002E5137">
        <w:t>, Welsh Law, LLC</w:t>
      </w:r>
      <w:r>
        <w:t xml:space="preserve"> (Aug. 19, 2014, 3:57 EDT) (on file in EB-TCD-13-00011384).    </w:t>
      </w:r>
    </w:p>
  </w:footnote>
  <w:footnote w:id="4">
    <w:p w:rsidR="00791140" w:rsidRDefault="00791140">
      <w:pPr>
        <w:pStyle w:val="FootnoteText"/>
      </w:pPr>
      <w:r>
        <w:rPr>
          <w:rStyle w:val="FootnoteReference"/>
        </w:rPr>
        <w:footnoteRef/>
      </w:r>
      <w:r>
        <w:t xml:space="preserve"> 47 U.S.C. § 503(b).</w:t>
      </w:r>
    </w:p>
  </w:footnote>
  <w:footnote w:id="5">
    <w:p w:rsidR="00FB3DA8" w:rsidRDefault="00FB3DA8">
      <w:pPr>
        <w:pStyle w:val="FootnoteText"/>
      </w:pPr>
      <w:r>
        <w:rPr>
          <w:rStyle w:val="FootnoteReference"/>
        </w:rPr>
        <w:footnoteRef/>
      </w:r>
      <w:r>
        <w:t xml:space="preserve"> 47 C.F.R. § 1.80.</w:t>
      </w:r>
    </w:p>
  </w:footnote>
  <w:footnote w:id="6">
    <w:p w:rsidR="001623B7" w:rsidRDefault="001623B7">
      <w:pPr>
        <w:pStyle w:val="FootnoteText"/>
      </w:pPr>
      <w:r>
        <w:rPr>
          <w:rStyle w:val="FootnoteReference"/>
        </w:rPr>
        <w:footnoteRef/>
      </w:r>
      <w:r>
        <w:t xml:space="preserve"> 47 U.S.C. §§ 201(b), 258.</w:t>
      </w:r>
    </w:p>
  </w:footnote>
  <w:footnote w:id="7">
    <w:p w:rsidR="001623B7" w:rsidRDefault="001623B7">
      <w:pPr>
        <w:pStyle w:val="FootnoteText"/>
      </w:pPr>
      <w:r>
        <w:rPr>
          <w:rStyle w:val="FootnoteReference"/>
        </w:rPr>
        <w:footnoteRef/>
      </w:r>
      <w:r>
        <w:t xml:space="preserve"> 47 C.F.R. § 64.1120.</w:t>
      </w:r>
    </w:p>
  </w:footnote>
  <w:footnote w:id="8">
    <w:p w:rsidR="00997DC0" w:rsidRDefault="00997DC0" w:rsidP="00736891">
      <w:pPr>
        <w:pStyle w:val="FootnoteText"/>
      </w:pPr>
      <w:r>
        <w:rPr>
          <w:rStyle w:val="FootnoteReference"/>
        </w:rPr>
        <w:footnoteRef/>
      </w:r>
      <w:r w:rsidR="00C004A6">
        <w:t xml:space="preserve"> </w:t>
      </w:r>
      <w:r w:rsidR="00A64377">
        <w:t>47 C.F.R. § 1.80.</w:t>
      </w:r>
    </w:p>
  </w:footnote>
  <w:footnote w:id="9">
    <w:p w:rsidR="00997DC0" w:rsidRDefault="00997DC0" w:rsidP="00736891">
      <w:pPr>
        <w:pStyle w:val="FootnoteText"/>
      </w:pPr>
      <w:r>
        <w:rPr>
          <w:rStyle w:val="FootnoteReference"/>
        </w:rPr>
        <w:footnoteRef/>
      </w:r>
      <w:r>
        <w:t xml:space="preserve"> 47 U.S.C. § 504(a).</w:t>
      </w:r>
    </w:p>
  </w:footnote>
  <w:footnote w:id="10">
    <w:p w:rsidR="00997DC0" w:rsidRDefault="00997DC0" w:rsidP="00736891">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11">
    <w:p w:rsidR="00997DC0" w:rsidRDefault="00997DC0" w:rsidP="00736891">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31" w:rsidRDefault="006B0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B7" w:rsidRPr="00ED7FB7" w:rsidRDefault="00ED7FB7" w:rsidP="00883FBA">
    <w:pPr>
      <w:pStyle w:val="Header"/>
      <w:rPr>
        <w:spacing w:val="-2"/>
      </w:rPr>
    </w:pPr>
    <w:r>
      <w:rPr>
        <w:noProof/>
        <w:snapToGrid/>
      </w:rPr>
      <mc:AlternateContent>
        <mc:Choice Requires="wps">
          <w:drawing>
            <wp:anchor distT="0" distB="0" distL="114300" distR="114300" simplePos="0" relativeHeight="251661312" behindDoc="1" locked="0" layoutInCell="0" allowOverlap="1" wp14:anchorId="1CC8106A" wp14:editId="422A85E7">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B7" w:rsidRDefault="00ED7FB7" w:rsidP="00ED7FB7">
    <w:pPr>
      <w:pStyle w:val="Header"/>
      <w:rPr>
        <w:spacing w:val="-2"/>
      </w:rPr>
    </w:pPr>
    <w:r>
      <w:rPr>
        <w:noProof/>
        <w:snapToGrid/>
      </w:rPr>
      <mc:AlternateContent>
        <mc:Choice Requires="wps">
          <w:drawing>
            <wp:anchor distT="0" distB="0" distL="114300" distR="114300" simplePos="0" relativeHeight="251659264" behindDoc="1" locked="0" layoutInCell="0" allowOverlap="1" wp14:anchorId="745FCF1F" wp14:editId="1A99E129">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15-27</w:t>
    </w:r>
  </w:p>
  <w:p w:rsidR="00592341" w:rsidRPr="00ED7FB7" w:rsidRDefault="00592341" w:rsidP="00ED7FB7">
    <w:pPr>
      <w:pStyle w:val="Header"/>
      <w:rPr>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890"/>
    <w:multiLevelType w:val="multilevel"/>
    <w:tmpl w:val="20D01988"/>
    <w:lvl w:ilvl="0">
      <w:start w:val="1"/>
      <w:numFmt w:val="upperRoman"/>
      <w:lvlText w:val="%1."/>
      <w:lvlJc w:val="left"/>
      <w:pPr>
        <w:tabs>
          <w:tab w:val="num" w:pos="720"/>
        </w:tabs>
        <w:ind w:left="720" w:hanging="720"/>
      </w:pPr>
      <w:rPr>
        <w:rFonts w:hint="default"/>
      </w:rPr>
    </w:lvl>
    <w:lvl w:ilvl="1">
      <w:start w:val="1"/>
      <w:numFmt w:val="none"/>
      <w:lvlText w:val="C."/>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8">
    <w:nsid w:val="7D5A49DE"/>
    <w:multiLevelType w:val="hybridMultilevel"/>
    <w:tmpl w:val="945CF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6"/>
  </w:num>
  <w:num w:numId="7">
    <w:abstractNumId w:val="5"/>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91"/>
    <w:rsid w:val="00001F12"/>
    <w:rsid w:val="00002520"/>
    <w:rsid w:val="00002755"/>
    <w:rsid w:val="000043A0"/>
    <w:rsid w:val="00005FC9"/>
    <w:rsid w:val="00006CB4"/>
    <w:rsid w:val="00013237"/>
    <w:rsid w:val="00013800"/>
    <w:rsid w:val="000144E7"/>
    <w:rsid w:val="00014F5A"/>
    <w:rsid w:val="00015BFB"/>
    <w:rsid w:val="00016F26"/>
    <w:rsid w:val="00022278"/>
    <w:rsid w:val="00027772"/>
    <w:rsid w:val="000356C8"/>
    <w:rsid w:val="00036039"/>
    <w:rsid w:val="00037F90"/>
    <w:rsid w:val="0004531D"/>
    <w:rsid w:val="00052BC9"/>
    <w:rsid w:val="000556DF"/>
    <w:rsid w:val="0005733D"/>
    <w:rsid w:val="0006213A"/>
    <w:rsid w:val="0006391D"/>
    <w:rsid w:val="00064AEF"/>
    <w:rsid w:val="00064F5A"/>
    <w:rsid w:val="00065BBD"/>
    <w:rsid w:val="00070944"/>
    <w:rsid w:val="00074369"/>
    <w:rsid w:val="00075FE0"/>
    <w:rsid w:val="00076CB8"/>
    <w:rsid w:val="0007711A"/>
    <w:rsid w:val="000774F3"/>
    <w:rsid w:val="00081980"/>
    <w:rsid w:val="00082D2C"/>
    <w:rsid w:val="000839B7"/>
    <w:rsid w:val="00084E35"/>
    <w:rsid w:val="000875BF"/>
    <w:rsid w:val="00087B2F"/>
    <w:rsid w:val="00091421"/>
    <w:rsid w:val="00091FAB"/>
    <w:rsid w:val="00092267"/>
    <w:rsid w:val="00096264"/>
    <w:rsid w:val="00096D8C"/>
    <w:rsid w:val="00097677"/>
    <w:rsid w:val="000A09D3"/>
    <w:rsid w:val="000A2D66"/>
    <w:rsid w:val="000A4E1A"/>
    <w:rsid w:val="000A6591"/>
    <w:rsid w:val="000B1E98"/>
    <w:rsid w:val="000C01DC"/>
    <w:rsid w:val="000C0AD5"/>
    <w:rsid w:val="000C0B65"/>
    <w:rsid w:val="000C4514"/>
    <w:rsid w:val="000C6F74"/>
    <w:rsid w:val="000D1150"/>
    <w:rsid w:val="000D235C"/>
    <w:rsid w:val="000D3B74"/>
    <w:rsid w:val="000D3E75"/>
    <w:rsid w:val="000D5362"/>
    <w:rsid w:val="000D7FDE"/>
    <w:rsid w:val="000E0055"/>
    <w:rsid w:val="000E3D42"/>
    <w:rsid w:val="000E4EA8"/>
    <w:rsid w:val="000F0EF5"/>
    <w:rsid w:val="000F6724"/>
    <w:rsid w:val="00103654"/>
    <w:rsid w:val="00104008"/>
    <w:rsid w:val="001047BD"/>
    <w:rsid w:val="00104CEF"/>
    <w:rsid w:val="00107197"/>
    <w:rsid w:val="001076C7"/>
    <w:rsid w:val="00107DE5"/>
    <w:rsid w:val="00110088"/>
    <w:rsid w:val="00112069"/>
    <w:rsid w:val="001131AC"/>
    <w:rsid w:val="00116852"/>
    <w:rsid w:val="00117AF4"/>
    <w:rsid w:val="00122BD5"/>
    <w:rsid w:val="001277D6"/>
    <w:rsid w:val="001333F1"/>
    <w:rsid w:val="001344FD"/>
    <w:rsid w:val="0013511E"/>
    <w:rsid w:val="001379EC"/>
    <w:rsid w:val="001400C7"/>
    <w:rsid w:val="00144613"/>
    <w:rsid w:val="001623B7"/>
    <w:rsid w:val="00163981"/>
    <w:rsid w:val="0016631B"/>
    <w:rsid w:val="00172D7C"/>
    <w:rsid w:val="00176D4F"/>
    <w:rsid w:val="001800AC"/>
    <w:rsid w:val="0018261A"/>
    <w:rsid w:val="001848C6"/>
    <w:rsid w:val="00186556"/>
    <w:rsid w:val="00190D7A"/>
    <w:rsid w:val="00193BF0"/>
    <w:rsid w:val="00193D2F"/>
    <w:rsid w:val="00194BCC"/>
    <w:rsid w:val="0019782C"/>
    <w:rsid w:val="00197B80"/>
    <w:rsid w:val="001A3C0E"/>
    <w:rsid w:val="001A6220"/>
    <w:rsid w:val="001A6392"/>
    <w:rsid w:val="001A6B56"/>
    <w:rsid w:val="001A7E96"/>
    <w:rsid w:val="001B3EDF"/>
    <w:rsid w:val="001B40CB"/>
    <w:rsid w:val="001B4E57"/>
    <w:rsid w:val="001B687B"/>
    <w:rsid w:val="001C44DC"/>
    <w:rsid w:val="001C7D06"/>
    <w:rsid w:val="001D156D"/>
    <w:rsid w:val="001D21CD"/>
    <w:rsid w:val="001D2E33"/>
    <w:rsid w:val="001D35C8"/>
    <w:rsid w:val="001D36EA"/>
    <w:rsid w:val="001D4A6D"/>
    <w:rsid w:val="001D53BA"/>
    <w:rsid w:val="001D6BCF"/>
    <w:rsid w:val="001E009E"/>
    <w:rsid w:val="001E01CA"/>
    <w:rsid w:val="001E3730"/>
    <w:rsid w:val="001E4243"/>
    <w:rsid w:val="001E7281"/>
    <w:rsid w:val="001F058D"/>
    <w:rsid w:val="001F17CC"/>
    <w:rsid w:val="001F1C40"/>
    <w:rsid w:val="001F3017"/>
    <w:rsid w:val="001F5DE8"/>
    <w:rsid w:val="001F7596"/>
    <w:rsid w:val="002006E3"/>
    <w:rsid w:val="0020159F"/>
    <w:rsid w:val="0020419E"/>
    <w:rsid w:val="002046F5"/>
    <w:rsid w:val="002047FB"/>
    <w:rsid w:val="00206F9E"/>
    <w:rsid w:val="00210FDE"/>
    <w:rsid w:val="002118B5"/>
    <w:rsid w:val="00212F7C"/>
    <w:rsid w:val="002132B6"/>
    <w:rsid w:val="00213ECC"/>
    <w:rsid w:val="00216884"/>
    <w:rsid w:val="002205ED"/>
    <w:rsid w:val="00221AB1"/>
    <w:rsid w:val="00221CA8"/>
    <w:rsid w:val="00223899"/>
    <w:rsid w:val="00223ECA"/>
    <w:rsid w:val="0022685B"/>
    <w:rsid w:val="00233F13"/>
    <w:rsid w:val="00236386"/>
    <w:rsid w:val="00237981"/>
    <w:rsid w:val="00242599"/>
    <w:rsid w:val="00243E70"/>
    <w:rsid w:val="00252B6A"/>
    <w:rsid w:val="00253AF1"/>
    <w:rsid w:val="00253F45"/>
    <w:rsid w:val="00253F9A"/>
    <w:rsid w:val="00257ABA"/>
    <w:rsid w:val="002604F5"/>
    <w:rsid w:val="00262DA2"/>
    <w:rsid w:val="00263532"/>
    <w:rsid w:val="00263C4E"/>
    <w:rsid w:val="00264458"/>
    <w:rsid w:val="00264C8A"/>
    <w:rsid w:val="0026523F"/>
    <w:rsid w:val="00265277"/>
    <w:rsid w:val="002654A6"/>
    <w:rsid w:val="002658A7"/>
    <w:rsid w:val="00266504"/>
    <w:rsid w:val="00267467"/>
    <w:rsid w:val="00282524"/>
    <w:rsid w:val="00283206"/>
    <w:rsid w:val="00283B99"/>
    <w:rsid w:val="00285017"/>
    <w:rsid w:val="00285B63"/>
    <w:rsid w:val="00287D0B"/>
    <w:rsid w:val="0029051A"/>
    <w:rsid w:val="002913C8"/>
    <w:rsid w:val="002919A4"/>
    <w:rsid w:val="00293351"/>
    <w:rsid w:val="00293D36"/>
    <w:rsid w:val="002A036D"/>
    <w:rsid w:val="002A2D2E"/>
    <w:rsid w:val="002A2F9E"/>
    <w:rsid w:val="002A40D8"/>
    <w:rsid w:val="002A6661"/>
    <w:rsid w:val="002A66A8"/>
    <w:rsid w:val="002A6B7A"/>
    <w:rsid w:val="002B0247"/>
    <w:rsid w:val="002B4F9E"/>
    <w:rsid w:val="002B7B05"/>
    <w:rsid w:val="002C60B5"/>
    <w:rsid w:val="002D24EF"/>
    <w:rsid w:val="002D3BE6"/>
    <w:rsid w:val="002D6411"/>
    <w:rsid w:val="002D673A"/>
    <w:rsid w:val="002E142B"/>
    <w:rsid w:val="002E1F9D"/>
    <w:rsid w:val="002E44DD"/>
    <w:rsid w:val="002E5137"/>
    <w:rsid w:val="002E5D75"/>
    <w:rsid w:val="002E5E4C"/>
    <w:rsid w:val="002E609C"/>
    <w:rsid w:val="002E6D48"/>
    <w:rsid w:val="002E7A46"/>
    <w:rsid w:val="002F027D"/>
    <w:rsid w:val="002F0F2F"/>
    <w:rsid w:val="002F1F08"/>
    <w:rsid w:val="002F375D"/>
    <w:rsid w:val="002F6EFC"/>
    <w:rsid w:val="00300B37"/>
    <w:rsid w:val="00300C07"/>
    <w:rsid w:val="00302053"/>
    <w:rsid w:val="003037A4"/>
    <w:rsid w:val="00307B85"/>
    <w:rsid w:val="003110AE"/>
    <w:rsid w:val="003119E4"/>
    <w:rsid w:val="00314A5E"/>
    <w:rsid w:val="0031761B"/>
    <w:rsid w:val="0032317D"/>
    <w:rsid w:val="0032413D"/>
    <w:rsid w:val="003265CC"/>
    <w:rsid w:val="0033039B"/>
    <w:rsid w:val="0033155D"/>
    <w:rsid w:val="00331DB3"/>
    <w:rsid w:val="00335273"/>
    <w:rsid w:val="003353CA"/>
    <w:rsid w:val="00336041"/>
    <w:rsid w:val="00336EF8"/>
    <w:rsid w:val="00343749"/>
    <w:rsid w:val="00343DB8"/>
    <w:rsid w:val="0034439E"/>
    <w:rsid w:val="00344F84"/>
    <w:rsid w:val="00345B23"/>
    <w:rsid w:val="00345E31"/>
    <w:rsid w:val="00350BFF"/>
    <w:rsid w:val="00351D45"/>
    <w:rsid w:val="0035207F"/>
    <w:rsid w:val="00352446"/>
    <w:rsid w:val="00353F52"/>
    <w:rsid w:val="00361856"/>
    <w:rsid w:val="003669B1"/>
    <w:rsid w:val="0036791D"/>
    <w:rsid w:val="003703DC"/>
    <w:rsid w:val="0037308B"/>
    <w:rsid w:val="00374887"/>
    <w:rsid w:val="00377ABC"/>
    <w:rsid w:val="00377B31"/>
    <w:rsid w:val="0038102F"/>
    <w:rsid w:val="00390D6B"/>
    <w:rsid w:val="00391241"/>
    <w:rsid w:val="00391E9A"/>
    <w:rsid w:val="003923AA"/>
    <w:rsid w:val="00393217"/>
    <w:rsid w:val="003A042D"/>
    <w:rsid w:val="003A28BC"/>
    <w:rsid w:val="003A3493"/>
    <w:rsid w:val="003A3D09"/>
    <w:rsid w:val="003A3EED"/>
    <w:rsid w:val="003A6C9E"/>
    <w:rsid w:val="003B0550"/>
    <w:rsid w:val="003B0B95"/>
    <w:rsid w:val="003B30B1"/>
    <w:rsid w:val="003B4246"/>
    <w:rsid w:val="003B454C"/>
    <w:rsid w:val="003B45A1"/>
    <w:rsid w:val="003B694F"/>
    <w:rsid w:val="003B69F6"/>
    <w:rsid w:val="003C02BB"/>
    <w:rsid w:val="003C0C23"/>
    <w:rsid w:val="003C3373"/>
    <w:rsid w:val="003C5927"/>
    <w:rsid w:val="003C7CF4"/>
    <w:rsid w:val="003D02BC"/>
    <w:rsid w:val="003D318D"/>
    <w:rsid w:val="003D507C"/>
    <w:rsid w:val="003D53C5"/>
    <w:rsid w:val="003D6EE2"/>
    <w:rsid w:val="003D774C"/>
    <w:rsid w:val="003E24B0"/>
    <w:rsid w:val="003E3326"/>
    <w:rsid w:val="003F171C"/>
    <w:rsid w:val="003F414C"/>
    <w:rsid w:val="003F4197"/>
    <w:rsid w:val="003F7ABE"/>
    <w:rsid w:val="0040394C"/>
    <w:rsid w:val="004045E3"/>
    <w:rsid w:val="00405CD2"/>
    <w:rsid w:val="004071DA"/>
    <w:rsid w:val="004108C0"/>
    <w:rsid w:val="00411CE7"/>
    <w:rsid w:val="00412FC5"/>
    <w:rsid w:val="0041341A"/>
    <w:rsid w:val="004172D2"/>
    <w:rsid w:val="004178DE"/>
    <w:rsid w:val="00421AFB"/>
    <w:rsid w:val="00422276"/>
    <w:rsid w:val="00422AEE"/>
    <w:rsid w:val="004242F1"/>
    <w:rsid w:val="004251F7"/>
    <w:rsid w:val="00430577"/>
    <w:rsid w:val="00431161"/>
    <w:rsid w:val="00433FB7"/>
    <w:rsid w:val="0043478F"/>
    <w:rsid w:val="00435AB4"/>
    <w:rsid w:val="00436522"/>
    <w:rsid w:val="00436A37"/>
    <w:rsid w:val="0043738B"/>
    <w:rsid w:val="00437E06"/>
    <w:rsid w:val="004418BC"/>
    <w:rsid w:val="00441DD8"/>
    <w:rsid w:val="004423AD"/>
    <w:rsid w:val="004435C7"/>
    <w:rsid w:val="004436CF"/>
    <w:rsid w:val="00443817"/>
    <w:rsid w:val="00445A00"/>
    <w:rsid w:val="00446D7A"/>
    <w:rsid w:val="004517F0"/>
    <w:rsid w:val="00451B0F"/>
    <w:rsid w:val="00455D24"/>
    <w:rsid w:val="00455D74"/>
    <w:rsid w:val="00456387"/>
    <w:rsid w:val="00456497"/>
    <w:rsid w:val="004628B2"/>
    <w:rsid w:val="00462AED"/>
    <w:rsid w:val="0046407A"/>
    <w:rsid w:val="004669D5"/>
    <w:rsid w:val="00470596"/>
    <w:rsid w:val="0047114C"/>
    <w:rsid w:val="00474066"/>
    <w:rsid w:val="00475F93"/>
    <w:rsid w:val="00484800"/>
    <w:rsid w:val="0048635B"/>
    <w:rsid w:val="00486B28"/>
    <w:rsid w:val="0048712F"/>
    <w:rsid w:val="004877E1"/>
    <w:rsid w:val="00492834"/>
    <w:rsid w:val="004935E8"/>
    <w:rsid w:val="0049479F"/>
    <w:rsid w:val="0049674B"/>
    <w:rsid w:val="00497EC0"/>
    <w:rsid w:val="004A40C8"/>
    <w:rsid w:val="004A464B"/>
    <w:rsid w:val="004A6311"/>
    <w:rsid w:val="004A7654"/>
    <w:rsid w:val="004A7F7B"/>
    <w:rsid w:val="004B1045"/>
    <w:rsid w:val="004B6814"/>
    <w:rsid w:val="004C253E"/>
    <w:rsid w:val="004C2EE3"/>
    <w:rsid w:val="004C4AA5"/>
    <w:rsid w:val="004C5203"/>
    <w:rsid w:val="004D2639"/>
    <w:rsid w:val="004D3B08"/>
    <w:rsid w:val="004D46F9"/>
    <w:rsid w:val="004E1B5C"/>
    <w:rsid w:val="004E4A22"/>
    <w:rsid w:val="004E5023"/>
    <w:rsid w:val="004E690F"/>
    <w:rsid w:val="004F0133"/>
    <w:rsid w:val="004F1913"/>
    <w:rsid w:val="004F2AE7"/>
    <w:rsid w:val="004F3073"/>
    <w:rsid w:val="004F5686"/>
    <w:rsid w:val="004F5FA0"/>
    <w:rsid w:val="004F650E"/>
    <w:rsid w:val="005005FF"/>
    <w:rsid w:val="00505270"/>
    <w:rsid w:val="0051176D"/>
    <w:rsid w:val="00511968"/>
    <w:rsid w:val="00513B4F"/>
    <w:rsid w:val="0051402D"/>
    <w:rsid w:val="0051664C"/>
    <w:rsid w:val="00524BA2"/>
    <w:rsid w:val="0052615D"/>
    <w:rsid w:val="00527A4E"/>
    <w:rsid w:val="00531BCF"/>
    <w:rsid w:val="005322ED"/>
    <w:rsid w:val="00533429"/>
    <w:rsid w:val="00535182"/>
    <w:rsid w:val="005361DB"/>
    <w:rsid w:val="00540806"/>
    <w:rsid w:val="005413A8"/>
    <w:rsid w:val="005422E8"/>
    <w:rsid w:val="00542364"/>
    <w:rsid w:val="00544B7D"/>
    <w:rsid w:val="00550D5E"/>
    <w:rsid w:val="0055614C"/>
    <w:rsid w:val="005562C7"/>
    <w:rsid w:val="00557C70"/>
    <w:rsid w:val="00563752"/>
    <w:rsid w:val="0056554D"/>
    <w:rsid w:val="00565F65"/>
    <w:rsid w:val="00567DB6"/>
    <w:rsid w:val="00573FA5"/>
    <w:rsid w:val="005766E5"/>
    <w:rsid w:val="00591869"/>
    <w:rsid w:val="00592341"/>
    <w:rsid w:val="00596204"/>
    <w:rsid w:val="005968FE"/>
    <w:rsid w:val="005A1674"/>
    <w:rsid w:val="005A7E98"/>
    <w:rsid w:val="005B2F11"/>
    <w:rsid w:val="005C1407"/>
    <w:rsid w:val="005C44FA"/>
    <w:rsid w:val="005D3C38"/>
    <w:rsid w:val="005D49B4"/>
    <w:rsid w:val="005D4F7A"/>
    <w:rsid w:val="005D72C2"/>
    <w:rsid w:val="005E6E32"/>
    <w:rsid w:val="005E7B06"/>
    <w:rsid w:val="005F6E24"/>
    <w:rsid w:val="0060175C"/>
    <w:rsid w:val="0060298B"/>
    <w:rsid w:val="00602FBC"/>
    <w:rsid w:val="00603DEC"/>
    <w:rsid w:val="00605B78"/>
    <w:rsid w:val="00607BA5"/>
    <w:rsid w:val="00612AF9"/>
    <w:rsid w:val="00612BD1"/>
    <w:rsid w:val="00612BDD"/>
    <w:rsid w:val="00612D31"/>
    <w:rsid w:val="00617B7F"/>
    <w:rsid w:val="00626653"/>
    <w:rsid w:val="00626EB6"/>
    <w:rsid w:val="0063135C"/>
    <w:rsid w:val="00633018"/>
    <w:rsid w:val="00634B9A"/>
    <w:rsid w:val="00634F5A"/>
    <w:rsid w:val="00637137"/>
    <w:rsid w:val="00637315"/>
    <w:rsid w:val="006448EE"/>
    <w:rsid w:val="00650954"/>
    <w:rsid w:val="006531FD"/>
    <w:rsid w:val="0065496B"/>
    <w:rsid w:val="0065591C"/>
    <w:rsid w:val="00655D03"/>
    <w:rsid w:val="00660809"/>
    <w:rsid w:val="00670B8A"/>
    <w:rsid w:val="00671483"/>
    <w:rsid w:val="00671505"/>
    <w:rsid w:val="00671B73"/>
    <w:rsid w:val="0067259F"/>
    <w:rsid w:val="00677F32"/>
    <w:rsid w:val="00680E9E"/>
    <w:rsid w:val="006815B5"/>
    <w:rsid w:val="00683701"/>
    <w:rsid w:val="00683F84"/>
    <w:rsid w:val="006850E5"/>
    <w:rsid w:val="00686E4C"/>
    <w:rsid w:val="006877D7"/>
    <w:rsid w:val="00690664"/>
    <w:rsid w:val="006A026F"/>
    <w:rsid w:val="006A6A81"/>
    <w:rsid w:val="006B0931"/>
    <w:rsid w:val="006B12E9"/>
    <w:rsid w:val="006B14FA"/>
    <w:rsid w:val="006B26BD"/>
    <w:rsid w:val="006C24C9"/>
    <w:rsid w:val="006D1F37"/>
    <w:rsid w:val="006D25E9"/>
    <w:rsid w:val="006D388D"/>
    <w:rsid w:val="006E3ADF"/>
    <w:rsid w:val="006E48A1"/>
    <w:rsid w:val="006E51E5"/>
    <w:rsid w:val="006F0E4A"/>
    <w:rsid w:val="006F27F5"/>
    <w:rsid w:val="006F50CE"/>
    <w:rsid w:val="006F5241"/>
    <w:rsid w:val="006F7393"/>
    <w:rsid w:val="006F7BEE"/>
    <w:rsid w:val="006F7FAF"/>
    <w:rsid w:val="0070224F"/>
    <w:rsid w:val="00704492"/>
    <w:rsid w:val="007066DA"/>
    <w:rsid w:val="007115F7"/>
    <w:rsid w:val="0072063B"/>
    <w:rsid w:val="00724E0B"/>
    <w:rsid w:val="00732A20"/>
    <w:rsid w:val="00735DB5"/>
    <w:rsid w:val="00736778"/>
    <w:rsid w:val="00736891"/>
    <w:rsid w:val="00736B55"/>
    <w:rsid w:val="00736EC8"/>
    <w:rsid w:val="007432EE"/>
    <w:rsid w:val="00746F33"/>
    <w:rsid w:val="00747B68"/>
    <w:rsid w:val="00752235"/>
    <w:rsid w:val="007526AB"/>
    <w:rsid w:val="00753BD9"/>
    <w:rsid w:val="00753F85"/>
    <w:rsid w:val="007558F6"/>
    <w:rsid w:val="00760626"/>
    <w:rsid w:val="00761B0A"/>
    <w:rsid w:val="0076279E"/>
    <w:rsid w:val="00764A4D"/>
    <w:rsid w:val="0076576E"/>
    <w:rsid w:val="007665E3"/>
    <w:rsid w:val="007670CE"/>
    <w:rsid w:val="00771537"/>
    <w:rsid w:val="007722DC"/>
    <w:rsid w:val="00774074"/>
    <w:rsid w:val="007747DA"/>
    <w:rsid w:val="00775D18"/>
    <w:rsid w:val="00775E2C"/>
    <w:rsid w:val="007760BB"/>
    <w:rsid w:val="0077672B"/>
    <w:rsid w:val="00782673"/>
    <w:rsid w:val="00783EF1"/>
    <w:rsid w:val="00784C96"/>
    <w:rsid w:val="00784CE4"/>
    <w:rsid w:val="00785689"/>
    <w:rsid w:val="0078575D"/>
    <w:rsid w:val="007859F7"/>
    <w:rsid w:val="00791140"/>
    <w:rsid w:val="00791E7A"/>
    <w:rsid w:val="007939BE"/>
    <w:rsid w:val="00795D38"/>
    <w:rsid w:val="0079754B"/>
    <w:rsid w:val="007A1E6D"/>
    <w:rsid w:val="007A6D0C"/>
    <w:rsid w:val="007B4E29"/>
    <w:rsid w:val="007B5AA7"/>
    <w:rsid w:val="007B76C9"/>
    <w:rsid w:val="007C3084"/>
    <w:rsid w:val="007C4C06"/>
    <w:rsid w:val="007C6884"/>
    <w:rsid w:val="007D304D"/>
    <w:rsid w:val="007D34FE"/>
    <w:rsid w:val="007D6B4E"/>
    <w:rsid w:val="007E2502"/>
    <w:rsid w:val="007E55AA"/>
    <w:rsid w:val="007E6A44"/>
    <w:rsid w:val="007E729D"/>
    <w:rsid w:val="007F303F"/>
    <w:rsid w:val="007F638C"/>
    <w:rsid w:val="007F64DC"/>
    <w:rsid w:val="00800C76"/>
    <w:rsid w:val="00801545"/>
    <w:rsid w:val="0080474D"/>
    <w:rsid w:val="008069B0"/>
    <w:rsid w:val="008071B7"/>
    <w:rsid w:val="00810348"/>
    <w:rsid w:val="00810D7E"/>
    <w:rsid w:val="008167D6"/>
    <w:rsid w:val="00822CE0"/>
    <w:rsid w:val="00825909"/>
    <w:rsid w:val="008276C1"/>
    <w:rsid w:val="008314EF"/>
    <w:rsid w:val="00832DC6"/>
    <w:rsid w:val="00833BC7"/>
    <w:rsid w:val="00837687"/>
    <w:rsid w:val="00841AB1"/>
    <w:rsid w:val="008457EA"/>
    <w:rsid w:val="00846767"/>
    <w:rsid w:val="008537D7"/>
    <w:rsid w:val="008540A4"/>
    <w:rsid w:val="00857637"/>
    <w:rsid w:val="008621FF"/>
    <w:rsid w:val="00864FD4"/>
    <w:rsid w:val="00865F68"/>
    <w:rsid w:val="0086762D"/>
    <w:rsid w:val="0087008E"/>
    <w:rsid w:val="008700AF"/>
    <w:rsid w:val="0087225E"/>
    <w:rsid w:val="0087427B"/>
    <w:rsid w:val="008747AA"/>
    <w:rsid w:val="0087491C"/>
    <w:rsid w:val="00876DCF"/>
    <w:rsid w:val="008832C5"/>
    <w:rsid w:val="00883FBA"/>
    <w:rsid w:val="00884827"/>
    <w:rsid w:val="0088676E"/>
    <w:rsid w:val="00887DAB"/>
    <w:rsid w:val="0089052E"/>
    <w:rsid w:val="008908CC"/>
    <w:rsid w:val="00890B1C"/>
    <w:rsid w:val="00890D2C"/>
    <w:rsid w:val="008951A8"/>
    <w:rsid w:val="008A0184"/>
    <w:rsid w:val="008A6E94"/>
    <w:rsid w:val="008B2E13"/>
    <w:rsid w:val="008B3349"/>
    <w:rsid w:val="008B58C5"/>
    <w:rsid w:val="008C5C5C"/>
    <w:rsid w:val="008C5E3F"/>
    <w:rsid w:val="008D45F5"/>
    <w:rsid w:val="008E4210"/>
    <w:rsid w:val="008E7182"/>
    <w:rsid w:val="008F0B70"/>
    <w:rsid w:val="008F2BA9"/>
    <w:rsid w:val="008F37B5"/>
    <w:rsid w:val="008F421B"/>
    <w:rsid w:val="008F5642"/>
    <w:rsid w:val="008F5B1D"/>
    <w:rsid w:val="008F6756"/>
    <w:rsid w:val="008F6EAD"/>
    <w:rsid w:val="009018B5"/>
    <w:rsid w:val="00902DFB"/>
    <w:rsid w:val="00904AC4"/>
    <w:rsid w:val="009060B6"/>
    <w:rsid w:val="00907619"/>
    <w:rsid w:val="009078BC"/>
    <w:rsid w:val="00910329"/>
    <w:rsid w:val="00913187"/>
    <w:rsid w:val="009174F0"/>
    <w:rsid w:val="0092013A"/>
    <w:rsid w:val="00921803"/>
    <w:rsid w:val="00923410"/>
    <w:rsid w:val="00923F89"/>
    <w:rsid w:val="00924AD3"/>
    <w:rsid w:val="00924B90"/>
    <w:rsid w:val="00925C34"/>
    <w:rsid w:val="00926503"/>
    <w:rsid w:val="00926A48"/>
    <w:rsid w:val="00931A13"/>
    <w:rsid w:val="0093276A"/>
    <w:rsid w:val="00932DB8"/>
    <w:rsid w:val="0093541C"/>
    <w:rsid w:val="00935C91"/>
    <w:rsid w:val="00935F21"/>
    <w:rsid w:val="00940E45"/>
    <w:rsid w:val="00942D9C"/>
    <w:rsid w:val="00943D36"/>
    <w:rsid w:val="0095301A"/>
    <w:rsid w:val="0095390D"/>
    <w:rsid w:val="0095538C"/>
    <w:rsid w:val="0095540F"/>
    <w:rsid w:val="00955B5B"/>
    <w:rsid w:val="00955D50"/>
    <w:rsid w:val="009712C4"/>
    <w:rsid w:val="0098567A"/>
    <w:rsid w:val="009858DC"/>
    <w:rsid w:val="00990FC7"/>
    <w:rsid w:val="009958D8"/>
    <w:rsid w:val="00997DC0"/>
    <w:rsid w:val="009A0F3E"/>
    <w:rsid w:val="009A35A0"/>
    <w:rsid w:val="009B3B99"/>
    <w:rsid w:val="009B540E"/>
    <w:rsid w:val="009B7DE3"/>
    <w:rsid w:val="009B7FEC"/>
    <w:rsid w:val="009C45F2"/>
    <w:rsid w:val="009C4E28"/>
    <w:rsid w:val="009C616C"/>
    <w:rsid w:val="009D132E"/>
    <w:rsid w:val="009E2C34"/>
    <w:rsid w:val="009E30BC"/>
    <w:rsid w:val="009E7D47"/>
    <w:rsid w:val="009F6052"/>
    <w:rsid w:val="00A0103B"/>
    <w:rsid w:val="00A019E2"/>
    <w:rsid w:val="00A06EB7"/>
    <w:rsid w:val="00A108C6"/>
    <w:rsid w:val="00A10918"/>
    <w:rsid w:val="00A10FB5"/>
    <w:rsid w:val="00A1147B"/>
    <w:rsid w:val="00A116BD"/>
    <w:rsid w:val="00A21594"/>
    <w:rsid w:val="00A229BD"/>
    <w:rsid w:val="00A259A9"/>
    <w:rsid w:val="00A3000C"/>
    <w:rsid w:val="00A34E32"/>
    <w:rsid w:val="00A43108"/>
    <w:rsid w:val="00A431CE"/>
    <w:rsid w:val="00A44C8F"/>
    <w:rsid w:val="00A45F4F"/>
    <w:rsid w:val="00A46BF8"/>
    <w:rsid w:val="00A47719"/>
    <w:rsid w:val="00A51BF0"/>
    <w:rsid w:val="00A535C7"/>
    <w:rsid w:val="00A600A9"/>
    <w:rsid w:val="00A605B0"/>
    <w:rsid w:val="00A64377"/>
    <w:rsid w:val="00A657A3"/>
    <w:rsid w:val="00A7659E"/>
    <w:rsid w:val="00A77B37"/>
    <w:rsid w:val="00A800DA"/>
    <w:rsid w:val="00A8017D"/>
    <w:rsid w:val="00A80AA5"/>
    <w:rsid w:val="00A80D95"/>
    <w:rsid w:val="00A825EC"/>
    <w:rsid w:val="00A82706"/>
    <w:rsid w:val="00A87456"/>
    <w:rsid w:val="00A9077A"/>
    <w:rsid w:val="00A94592"/>
    <w:rsid w:val="00A951B6"/>
    <w:rsid w:val="00A9522A"/>
    <w:rsid w:val="00AA0044"/>
    <w:rsid w:val="00AA55B7"/>
    <w:rsid w:val="00AA5B9E"/>
    <w:rsid w:val="00AB0988"/>
    <w:rsid w:val="00AB2407"/>
    <w:rsid w:val="00AB395D"/>
    <w:rsid w:val="00AB4266"/>
    <w:rsid w:val="00AB53DF"/>
    <w:rsid w:val="00AC08EE"/>
    <w:rsid w:val="00AC0A69"/>
    <w:rsid w:val="00AC2288"/>
    <w:rsid w:val="00AC39D4"/>
    <w:rsid w:val="00AC49A4"/>
    <w:rsid w:val="00AD0305"/>
    <w:rsid w:val="00AD03E6"/>
    <w:rsid w:val="00AD3033"/>
    <w:rsid w:val="00AE18DA"/>
    <w:rsid w:val="00AE3893"/>
    <w:rsid w:val="00AE5F78"/>
    <w:rsid w:val="00AF1369"/>
    <w:rsid w:val="00AF236A"/>
    <w:rsid w:val="00AF6D87"/>
    <w:rsid w:val="00AF737A"/>
    <w:rsid w:val="00B007A8"/>
    <w:rsid w:val="00B02129"/>
    <w:rsid w:val="00B03038"/>
    <w:rsid w:val="00B054CB"/>
    <w:rsid w:val="00B07E5C"/>
    <w:rsid w:val="00B07E7E"/>
    <w:rsid w:val="00B149C3"/>
    <w:rsid w:val="00B168B6"/>
    <w:rsid w:val="00B20964"/>
    <w:rsid w:val="00B23880"/>
    <w:rsid w:val="00B30D77"/>
    <w:rsid w:val="00B31F0F"/>
    <w:rsid w:val="00B3255F"/>
    <w:rsid w:val="00B34F3B"/>
    <w:rsid w:val="00B35DAB"/>
    <w:rsid w:val="00B36C61"/>
    <w:rsid w:val="00B42FFD"/>
    <w:rsid w:val="00B43AEC"/>
    <w:rsid w:val="00B44EA3"/>
    <w:rsid w:val="00B46135"/>
    <w:rsid w:val="00B519CD"/>
    <w:rsid w:val="00B5221D"/>
    <w:rsid w:val="00B55385"/>
    <w:rsid w:val="00B55BDA"/>
    <w:rsid w:val="00B561C9"/>
    <w:rsid w:val="00B566AE"/>
    <w:rsid w:val="00B620F3"/>
    <w:rsid w:val="00B65332"/>
    <w:rsid w:val="00B71E87"/>
    <w:rsid w:val="00B74950"/>
    <w:rsid w:val="00B75BDD"/>
    <w:rsid w:val="00B811F7"/>
    <w:rsid w:val="00B8306B"/>
    <w:rsid w:val="00B84685"/>
    <w:rsid w:val="00B84F91"/>
    <w:rsid w:val="00B865F3"/>
    <w:rsid w:val="00B87087"/>
    <w:rsid w:val="00B8748A"/>
    <w:rsid w:val="00B90DAF"/>
    <w:rsid w:val="00B96724"/>
    <w:rsid w:val="00BA2626"/>
    <w:rsid w:val="00BA3AA2"/>
    <w:rsid w:val="00BA4B53"/>
    <w:rsid w:val="00BA5DC6"/>
    <w:rsid w:val="00BA6196"/>
    <w:rsid w:val="00BA74FB"/>
    <w:rsid w:val="00BA7B9E"/>
    <w:rsid w:val="00BB073D"/>
    <w:rsid w:val="00BB2DE3"/>
    <w:rsid w:val="00BB64E3"/>
    <w:rsid w:val="00BB6D37"/>
    <w:rsid w:val="00BC1D53"/>
    <w:rsid w:val="00BC5075"/>
    <w:rsid w:val="00BC6D8C"/>
    <w:rsid w:val="00BC788E"/>
    <w:rsid w:val="00BD73B7"/>
    <w:rsid w:val="00BE139E"/>
    <w:rsid w:val="00BE31D2"/>
    <w:rsid w:val="00BE4C5A"/>
    <w:rsid w:val="00BE6828"/>
    <w:rsid w:val="00BF0E7F"/>
    <w:rsid w:val="00BF33D4"/>
    <w:rsid w:val="00BF6567"/>
    <w:rsid w:val="00BF6C03"/>
    <w:rsid w:val="00C00209"/>
    <w:rsid w:val="00C004A6"/>
    <w:rsid w:val="00C0294C"/>
    <w:rsid w:val="00C02A14"/>
    <w:rsid w:val="00C04CEF"/>
    <w:rsid w:val="00C0677F"/>
    <w:rsid w:val="00C076A7"/>
    <w:rsid w:val="00C076EF"/>
    <w:rsid w:val="00C10917"/>
    <w:rsid w:val="00C11B9D"/>
    <w:rsid w:val="00C23E84"/>
    <w:rsid w:val="00C257D2"/>
    <w:rsid w:val="00C25C39"/>
    <w:rsid w:val="00C30286"/>
    <w:rsid w:val="00C30C1D"/>
    <w:rsid w:val="00C321E3"/>
    <w:rsid w:val="00C3222F"/>
    <w:rsid w:val="00C34006"/>
    <w:rsid w:val="00C34D17"/>
    <w:rsid w:val="00C41432"/>
    <w:rsid w:val="00C4208E"/>
    <w:rsid w:val="00C42152"/>
    <w:rsid w:val="00C426B1"/>
    <w:rsid w:val="00C443E3"/>
    <w:rsid w:val="00C46278"/>
    <w:rsid w:val="00C462B0"/>
    <w:rsid w:val="00C46763"/>
    <w:rsid w:val="00C51713"/>
    <w:rsid w:val="00C5389C"/>
    <w:rsid w:val="00C5638B"/>
    <w:rsid w:val="00C56D11"/>
    <w:rsid w:val="00C60048"/>
    <w:rsid w:val="00C6115B"/>
    <w:rsid w:val="00C702B1"/>
    <w:rsid w:val="00C7271F"/>
    <w:rsid w:val="00C7603B"/>
    <w:rsid w:val="00C76281"/>
    <w:rsid w:val="00C76AC0"/>
    <w:rsid w:val="00C777E1"/>
    <w:rsid w:val="00C805D5"/>
    <w:rsid w:val="00C842BB"/>
    <w:rsid w:val="00C90D6A"/>
    <w:rsid w:val="00C911F2"/>
    <w:rsid w:val="00C92557"/>
    <w:rsid w:val="00C9662D"/>
    <w:rsid w:val="00CA247E"/>
    <w:rsid w:val="00CA3A2D"/>
    <w:rsid w:val="00CA6CBF"/>
    <w:rsid w:val="00CA7B7A"/>
    <w:rsid w:val="00CB330B"/>
    <w:rsid w:val="00CB6917"/>
    <w:rsid w:val="00CC3D4C"/>
    <w:rsid w:val="00CC6046"/>
    <w:rsid w:val="00CC6C9F"/>
    <w:rsid w:val="00CC72B6"/>
    <w:rsid w:val="00CD1607"/>
    <w:rsid w:val="00CD1E34"/>
    <w:rsid w:val="00CD5185"/>
    <w:rsid w:val="00CD5C96"/>
    <w:rsid w:val="00CE054B"/>
    <w:rsid w:val="00CE0E30"/>
    <w:rsid w:val="00CE7B7A"/>
    <w:rsid w:val="00CF006C"/>
    <w:rsid w:val="00CF0239"/>
    <w:rsid w:val="00CF1899"/>
    <w:rsid w:val="00CF209B"/>
    <w:rsid w:val="00CF2706"/>
    <w:rsid w:val="00CF2AA5"/>
    <w:rsid w:val="00CF5BD9"/>
    <w:rsid w:val="00CF6B5F"/>
    <w:rsid w:val="00D0218D"/>
    <w:rsid w:val="00D031AD"/>
    <w:rsid w:val="00D03A72"/>
    <w:rsid w:val="00D04AE9"/>
    <w:rsid w:val="00D0612C"/>
    <w:rsid w:val="00D10AA6"/>
    <w:rsid w:val="00D11D0B"/>
    <w:rsid w:val="00D141DB"/>
    <w:rsid w:val="00D17253"/>
    <w:rsid w:val="00D2256C"/>
    <w:rsid w:val="00D22701"/>
    <w:rsid w:val="00D24A59"/>
    <w:rsid w:val="00D2720D"/>
    <w:rsid w:val="00D323E1"/>
    <w:rsid w:val="00D32B55"/>
    <w:rsid w:val="00D36CCC"/>
    <w:rsid w:val="00D424FA"/>
    <w:rsid w:val="00D460E1"/>
    <w:rsid w:val="00D608AF"/>
    <w:rsid w:val="00D630E0"/>
    <w:rsid w:val="00D64FEC"/>
    <w:rsid w:val="00D71358"/>
    <w:rsid w:val="00D73064"/>
    <w:rsid w:val="00D73FA0"/>
    <w:rsid w:val="00D745DB"/>
    <w:rsid w:val="00D77BF4"/>
    <w:rsid w:val="00D85540"/>
    <w:rsid w:val="00D86CAD"/>
    <w:rsid w:val="00D8742D"/>
    <w:rsid w:val="00D92DC3"/>
    <w:rsid w:val="00D938E3"/>
    <w:rsid w:val="00D93CF0"/>
    <w:rsid w:val="00D95086"/>
    <w:rsid w:val="00DA088D"/>
    <w:rsid w:val="00DA2529"/>
    <w:rsid w:val="00DA42FE"/>
    <w:rsid w:val="00DA4405"/>
    <w:rsid w:val="00DA7E73"/>
    <w:rsid w:val="00DB0857"/>
    <w:rsid w:val="00DB0AF1"/>
    <w:rsid w:val="00DB130A"/>
    <w:rsid w:val="00DB2B48"/>
    <w:rsid w:val="00DB2EC6"/>
    <w:rsid w:val="00DB413A"/>
    <w:rsid w:val="00DB7745"/>
    <w:rsid w:val="00DB7961"/>
    <w:rsid w:val="00DC10A1"/>
    <w:rsid w:val="00DC14DF"/>
    <w:rsid w:val="00DC6426"/>
    <w:rsid w:val="00DC655F"/>
    <w:rsid w:val="00DD0B59"/>
    <w:rsid w:val="00DD0FCD"/>
    <w:rsid w:val="00DD2027"/>
    <w:rsid w:val="00DD397D"/>
    <w:rsid w:val="00DD3A8A"/>
    <w:rsid w:val="00DD6AFC"/>
    <w:rsid w:val="00DD7EBD"/>
    <w:rsid w:val="00DE198D"/>
    <w:rsid w:val="00DE4A9E"/>
    <w:rsid w:val="00DE6026"/>
    <w:rsid w:val="00DF038F"/>
    <w:rsid w:val="00DF62B6"/>
    <w:rsid w:val="00E00CDB"/>
    <w:rsid w:val="00E027ED"/>
    <w:rsid w:val="00E03DB4"/>
    <w:rsid w:val="00E043DC"/>
    <w:rsid w:val="00E07225"/>
    <w:rsid w:val="00E12B76"/>
    <w:rsid w:val="00E1325B"/>
    <w:rsid w:val="00E16080"/>
    <w:rsid w:val="00E16ED5"/>
    <w:rsid w:val="00E21C8B"/>
    <w:rsid w:val="00E22D80"/>
    <w:rsid w:val="00E25888"/>
    <w:rsid w:val="00E42CDD"/>
    <w:rsid w:val="00E44186"/>
    <w:rsid w:val="00E44EF3"/>
    <w:rsid w:val="00E51A70"/>
    <w:rsid w:val="00E53CEE"/>
    <w:rsid w:val="00E5409F"/>
    <w:rsid w:val="00E550DD"/>
    <w:rsid w:val="00E55344"/>
    <w:rsid w:val="00E56F99"/>
    <w:rsid w:val="00E57508"/>
    <w:rsid w:val="00E57536"/>
    <w:rsid w:val="00E5771B"/>
    <w:rsid w:val="00E70AB1"/>
    <w:rsid w:val="00E71688"/>
    <w:rsid w:val="00E71B8C"/>
    <w:rsid w:val="00E72439"/>
    <w:rsid w:val="00E73F6A"/>
    <w:rsid w:val="00E85984"/>
    <w:rsid w:val="00E937BE"/>
    <w:rsid w:val="00E9485F"/>
    <w:rsid w:val="00E95D0C"/>
    <w:rsid w:val="00E97D1E"/>
    <w:rsid w:val="00EA00FF"/>
    <w:rsid w:val="00EA31BA"/>
    <w:rsid w:val="00EA37DB"/>
    <w:rsid w:val="00EA4FB2"/>
    <w:rsid w:val="00EA5CD3"/>
    <w:rsid w:val="00EA647E"/>
    <w:rsid w:val="00EA75D8"/>
    <w:rsid w:val="00EB08F7"/>
    <w:rsid w:val="00EB517F"/>
    <w:rsid w:val="00EC3F51"/>
    <w:rsid w:val="00EC4634"/>
    <w:rsid w:val="00EC79B0"/>
    <w:rsid w:val="00EC7CC9"/>
    <w:rsid w:val="00ED1751"/>
    <w:rsid w:val="00ED388D"/>
    <w:rsid w:val="00ED491C"/>
    <w:rsid w:val="00ED55E4"/>
    <w:rsid w:val="00ED690F"/>
    <w:rsid w:val="00ED7E41"/>
    <w:rsid w:val="00ED7F28"/>
    <w:rsid w:val="00ED7FB7"/>
    <w:rsid w:val="00EE04CF"/>
    <w:rsid w:val="00EE0A5B"/>
    <w:rsid w:val="00EE0C5F"/>
    <w:rsid w:val="00EE298B"/>
    <w:rsid w:val="00EE6488"/>
    <w:rsid w:val="00EF00E1"/>
    <w:rsid w:val="00EF03F9"/>
    <w:rsid w:val="00EF0869"/>
    <w:rsid w:val="00EF2C76"/>
    <w:rsid w:val="00EF6E20"/>
    <w:rsid w:val="00EF74E2"/>
    <w:rsid w:val="00F017B6"/>
    <w:rsid w:val="00F021FA"/>
    <w:rsid w:val="00F041EA"/>
    <w:rsid w:val="00F0453F"/>
    <w:rsid w:val="00F0474D"/>
    <w:rsid w:val="00F145F0"/>
    <w:rsid w:val="00F14A9D"/>
    <w:rsid w:val="00F15AEB"/>
    <w:rsid w:val="00F16470"/>
    <w:rsid w:val="00F2142C"/>
    <w:rsid w:val="00F23CC6"/>
    <w:rsid w:val="00F30EFD"/>
    <w:rsid w:val="00F32DAC"/>
    <w:rsid w:val="00F352FA"/>
    <w:rsid w:val="00F404C5"/>
    <w:rsid w:val="00F41970"/>
    <w:rsid w:val="00F41FC7"/>
    <w:rsid w:val="00F43840"/>
    <w:rsid w:val="00F43D49"/>
    <w:rsid w:val="00F460AC"/>
    <w:rsid w:val="00F470C3"/>
    <w:rsid w:val="00F478BC"/>
    <w:rsid w:val="00F53322"/>
    <w:rsid w:val="00F53487"/>
    <w:rsid w:val="00F54100"/>
    <w:rsid w:val="00F5542F"/>
    <w:rsid w:val="00F6244C"/>
    <w:rsid w:val="00F62A02"/>
    <w:rsid w:val="00F62E97"/>
    <w:rsid w:val="00F63AB3"/>
    <w:rsid w:val="00F63BBA"/>
    <w:rsid w:val="00F64209"/>
    <w:rsid w:val="00F65E1C"/>
    <w:rsid w:val="00F70AA8"/>
    <w:rsid w:val="00F718F4"/>
    <w:rsid w:val="00F7354D"/>
    <w:rsid w:val="00F74898"/>
    <w:rsid w:val="00F74E3A"/>
    <w:rsid w:val="00F75725"/>
    <w:rsid w:val="00F811FA"/>
    <w:rsid w:val="00F83251"/>
    <w:rsid w:val="00F8504F"/>
    <w:rsid w:val="00F85C5D"/>
    <w:rsid w:val="00F865F7"/>
    <w:rsid w:val="00F93710"/>
    <w:rsid w:val="00F93BF5"/>
    <w:rsid w:val="00FA08B3"/>
    <w:rsid w:val="00FA0DBD"/>
    <w:rsid w:val="00FA276F"/>
    <w:rsid w:val="00FA497E"/>
    <w:rsid w:val="00FA6A61"/>
    <w:rsid w:val="00FB03F9"/>
    <w:rsid w:val="00FB3DA8"/>
    <w:rsid w:val="00FB3F6C"/>
    <w:rsid w:val="00FB514A"/>
    <w:rsid w:val="00FB524F"/>
    <w:rsid w:val="00FB5317"/>
    <w:rsid w:val="00FB680E"/>
    <w:rsid w:val="00FB78FE"/>
    <w:rsid w:val="00FB791E"/>
    <w:rsid w:val="00FC03A6"/>
    <w:rsid w:val="00FC4803"/>
    <w:rsid w:val="00FD0063"/>
    <w:rsid w:val="00FD11AD"/>
    <w:rsid w:val="00FD1B2A"/>
    <w:rsid w:val="00FD4328"/>
    <w:rsid w:val="00FE090D"/>
    <w:rsid w:val="00FE10A6"/>
    <w:rsid w:val="00FE26E1"/>
    <w:rsid w:val="00FE363D"/>
    <w:rsid w:val="00FF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8DC"/>
    <w:pPr>
      <w:widowControl w:val="0"/>
    </w:pPr>
    <w:rPr>
      <w:snapToGrid w:val="0"/>
      <w:kern w:val="28"/>
      <w:sz w:val="22"/>
    </w:rPr>
  </w:style>
  <w:style w:type="paragraph" w:styleId="Heading1">
    <w:name w:val="heading 1"/>
    <w:basedOn w:val="Normal"/>
    <w:next w:val="ParaNum"/>
    <w:qFormat/>
    <w:rsid w:val="009858D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858DC"/>
    <w:pPr>
      <w:keepNext/>
      <w:numPr>
        <w:ilvl w:val="1"/>
        <w:numId w:val="2"/>
      </w:numPr>
      <w:spacing w:after="120"/>
      <w:outlineLvl w:val="1"/>
    </w:pPr>
    <w:rPr>
      <w:b/>
    </w:rPr>
  </w:style>
  <w:style w:type="paragraph" w:styleId="Heading3">
    <w:name w:val="heading 3"/>
    <w:basedOn w:val="Normal"/>
    <w:next w:val="ParaNum"/>
    <w:qFormat/>
    <w:rsid w:val="009858DC"/>
    <w:pPr>
      <w:keepNext/>
      <w:numPr>
        <w:ilvl w:val="2"/>
        <w:numId w:val="2"/>
      </w:numPr>
      <w:tabs>
        <w:tab w:val="left" w:pos="2160"/>
      </w:tabs>
      <w:spacing w:after="120"/>
      <w:outlineLvl w:val="2"/>
    </w:pPr>
    <w:rPr>
      <w:b/>
    </w:rPr>
  </w:style>
  <w:style w:type="paragraph" w:styleId="Heading4">
    <w:name w:val="heading 4"/>
    <w:basedOn w:val="Normal"/>
    <w:next w:val="ParaNum"/>
    <w:qFormat/>
    <w:rsid w:val="009858DC"/>
    <w:pPr>
      <w:keepNext/>
      <w:numPr>
        <w:ilvl w:val="3"/>
        <w:numId w:val="2"/>
      </w:numPr>
      <w:tabs>
        <w:tab w:val="left" w:pos="2880"/>
      </w:tabs>
      <w:spacing w:after="120"/>
      <w:outlineLvl w:val="3"/>
    </w:pPr>
    <w:rPr>
      <w:b/>
    </w:rPr>
  </w:style>
  <w:style w:type="paragraph" w:styleId="Heading5">
    <w:name w:val="heading 5"/>
    <w:basedOn w:val="Normal"/>
    <w:next w:val="ParaNum"/>
    <w:qFormat/>
    <w:rsid w:val="009858D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858DC"/>
    <w:pPr>
      <w:numPr>
        <w:ilvl w:val="5"/>
        <w:numId w:val="2"/>
      </w:numPr>
      <w:tabs>
        <w:tab w:val="left" w:pos="4320"/>
      </w:tabs>
      <w:spacing w:after="120"/>
      <w:outlineLvl w:val="5"/>
    </w:pPr>
    <w:rPr>
      <w:b/>
    </w:rPr>
  </w:style>
  <w:style w:type="paragraph" w:styleId="Heading7">
    <w:name w:val="heading 7"/>
    <w:basedOn w:val="Normal"/>
    <w:next w:val="ParaNum"/>
    <w:qFormat/>
    <w:rsid w:val="009858D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858D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858D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58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8DC"/>
  </w:style>
  <w:style w:type="paragraph" w:customStyle="1" w:styleId="ParaNum">
    <w:name w:val="ParaNum"/>
    <w:basedOn w:val="Normal"/>
    <w:link w:val="ParaNumChar1"/>
    <w:rsid w:val="009858DC"/>
    <w:pPr>
      <w:numPr>
        <w:numId w:val="6"/>
      </w:numPr>
      <w:tabs>
        <w:tab w:val="clear" w:pos="1080"/>
        <w:tab w:val="num" w:pos="1440"/>
      </w:tabs>
      <w:spacing w:after="120"/>
    </w:pPr>
  </w:style>
  <w:style w:type="paragraph" w:styleId="EndnoteText">
    <w:name w:val="endnote text"/>
    <w:basedOn w:val="Normal"/>
    <w:semiHidden/>
    <w:rsid w:val="009858DC"/>
    <w:rPr>
      <w:sz w:val="20"/>
    </w:rPr>
  </w:style>
  <w:style w:type="character" w:styleId="EndnoteReference">
    <w:name w:val="endnote reference"/>
    <w:semiHidden/>
    <w:rsid w:val="009858DC"/>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9858DC"/>
    <w:pPr>
      <w:spacing w:after="120"/>
    </w:pPr>
  </w:style>
  <w:style w:type="character" w:styleId="FootnoteReference">
    <w:name w:val="footnote reference"/>
    <w:aliases w:val="Style 12,(NECG) Footnote Reference,Appel note de bas de p,Style 124,Style 4,Style 13,o,fr,Style 3"/>
    <w:rsid w:val="009858DC"/>
    <w:rPr>
      <w:rFonts w:ascii="Times New Roman" w:hAnsi="Times New Roman"/>
      <w:dstrike w:val="0"/>
      <w:color w:val="auto"/>
      <w:sz w:val="20"/>
      <w:vertAlign w:val="superscript"/>
    </w:rPr>
  </w:style>
  <w:style w:type="paragraph" w:styleId="TOC1">
    <w:name w:val="toc 1"/>
    <w:basedOn w:val="Normal"/>
    <w:next w:val="Normal"/>
    <w:semiHidden/>
    <w:rsid w:val="009858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58DC"/>
    <w:pPr>
      <w:tabs>
        <w:tab w:val="left" w:pos="720"/>
        <w:tab w:val="right" w:leader="dot" w:pos="9360"/>
      </w:tabs>
      <w:suppressAutoHyphens/>
      <w:ind w:left="720" w:right="720" w:hanging="360"/>
    </w:pPr>
    <w:rPr>
      <w:noProof/>
    </w:rPr>
  </w:style>
  <w:style w:type="paragraph" w:styleId="TOC3">
    <w:name w:val="toc 3"/>
    <w:basedOn w:val="Normal"/>
    <w:next w:val="Normal"/>
    <w:semiHidden/>
    <w:rsid w:val="009858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58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58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58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58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58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58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58DC"/>
    <w:pPr>
      <w:tabs>
        <w:tab w:val="right" w:pos="9360"/>
      </w:tabs>
      <w:suppressAutoHyphens/>
    </w:pPr>
  </w:style>
  <w:style w:type="character" w:customStyle="1" w:styleId="EquationCaption">
    <w:name w:val="_Equation Caption"/>
    <w:rsid w:val="009858DC"/>
  </w:style>
  <w:style w:type="paragraph" w:styleId="Header">
    <w:name w:val="header"/>
    <w:basedOn w:val="Normal"/>
    <w:link w:val="HeaderChar"/>
    <w:autoRedefine/>
    <w:rsid w:val="009858DC"/>
    <w:pPr>
      <w:tabs>
        <w:tab w:val="center" w:pos="4680"/>
        <w:tab w:val="right" w:pos="9360"/>
      </w:tabs>
    </w:pPr>
    <w:rPr>
      <w:b/>
    </w:rPr>
  </w:style>
  <w:style w:type="paragraph" w:styleId="Footer">
    <w:name w:val="footer"/>
    <w:basedOn w:val="Normal"/>
    <w:rsid w:val="009858DC"/>
    <w:pPr>
      <w:tabs>
        <w:tab w:val="center" w:pos="4320"/>
        <w:tab w:val="right" w:pos="8640"/>
      </w:tabs>
    </w:pPr>
  </w:style>
  <w:style w:type="character" w:styleId="PageNumber">
    <w:name w:val="page number"/>
    <w:basedOn w:val="DefaultParagraphFont"/>
    <w:rsid w:val="009858DC"/>
  </w:style>
  <w:style w:type="paragraph" w:styleId="BlockText">
    <w:name w:val="Block Text"/>
    <w:basedOn w:val="Normal"/>
    <w:rsid w:val="009858DC"/>
    <w:pPr>
      <w:spacing w:after="240"/>
      <w:ind w:left="1440" w:right="1440"/>
    </w:pPr>
  </w:style>
  <w:style w:type="paragraph" w:customStyle="1" w:styleId="Paratitle">
    <w:name w:val="Para title"/>
    <w:basedOn w:val="Normal"/>
    <w:rsid w:val="009858DC"/>
    <w:pPr>
      <w:tabs>
        <w:tab w:val="center" w:pos="9270"/>
      </w:tabs>
      <w:spacing w:after="240"/>
    </w:pPr>
    <w:rPr>
      <w:spacing w:val="-2"/>
    </w:rPr>
  </w:style>
  <w:style w:type="paragraph" w:customStyle="1" w:styleId="Bullet">
    <w:name w:val="Bullet"/>
    <w:basedOn w:val="Normal"/>
    <w:rsid w:val="009858DC"/>
    <w:pPr>
      <w:tabs>
        <w:tab w:val="left" w:pos="2160"/>
      </w:tabs>
      <w:spacing w:after="220"/>
      <w:ind w:left="2160" w:hanging="720"/>
    </w:pPr>
  </w:style>
  <w:style w:type="paragraph" w:customStyle="1" w:styleId="TableFormat">
    <w:name w:val="TableFormat"/>
    <w:basedOn w:val="Bullet"/>
    <w:rsid w:val="009858DC"/>
    <w:pPr>
      <w:tabs>
        <w:tab w:val="clear" w:pos="2160"/>
        <w:tab w:val="left" w:pos="5040"/>
      </w:tabs>
      <w:ind w:left="5040" w:hanging="3600"/>
    </w:pPr>
  </w:style>
  <w:style w:type="paragraph" w:customStyle="1" w:styleId="TOCTitle">
    <w:name w:val="TOC Title"/>
    <w:basedOn w:val="Normal"/>
    <w:rsid w:val="009858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58DC"/>
    <w:pPr>
      <w:jc w:val="center"/>
    </w:pPr>
    <w:rPr>
      <w:rFonts w:ascii="Times New Roman Bold" w:hAnsi="Times New Roman Bold"/>
      <w:b/>
      <w:bCs/>
      <w:caps/>
      <w:szCs w:val="22"/>
    </w:rPr>
  </w:style>
  <w:style w:type="character" w:styleId="Hyperlink">
    <w:name w:val="Hyperlink"/>
    <w:rsid w:val="009858DC"/>
    <w:rPr>
      <w:color w:val="0000FF"/>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736891"/>
  </w:style>
  <w:style w:type="character" w:customStyle="1" w:styleId="ParaNumChar1">
    <w:name w:val="ParaNum Char1"/>
    <w:link w:val="ParaNum"/>
    <w:locked/>
    <w:rsid w:val="007066DA"/>
    <w:rPr>
      <w:snapToGrid w:val="0"/>
      <w:kern w:val="28"/>
      <w:sz w:val="22"/>
    </w:rPr>
  </w:style>
  <w:style w:type="paragraph" w:customStyle="1" w:styleId="Paranum0">
    <w:name w:val="Paranum"/>
    <w:rsid w:val="00736891"/>
    <w:pPr>
      <w:numPr>
        <w:numId w:val="3"/>
      </w:numPr>
      <w:tabs>
        <w:tab w:val="left" w:pos="1440"/>
      </w:tabs>
      <w:spacing w:after="240"/>
      <w:jc w:val="both"/>
    </w:pPr>
    <w:rPr>
      <w:sz w:val="22"/>
    </w:rPr>
  </w:style>
  <w:style w:type="character" w:customStyle="1" w:styleId="ParaNumChar">
    <w:name w:val="ParaNum Char"/>
    <w:uiPriority w:val="99"/>
    <w:locked/>
    <w:rsid w:val="005968FE"/>
    <w:rPr>
      <w:snapToGrid w:val="0"/>
      <w:kern w:val="28"/>
      <w:sz w:val="22"/>
    </w:rPr>
  </w:style>
  <w:style w:type="paragraph" w:styleId="BalloonText">
    <w:name w:val="Balloon Text"/>
    <w:basedOn w:val="Normal"/>
    <w:link w:val="BalloonTextChar"/>
    <w:rsid w:val="00FD11AD"/>
    <w:rPr>
      <w:rFonts w:ascii="Tahoma" w:hAnsi="Tahoma" w:cs="Tahoma"/>
      <w:sz w:val="16"/>
      <w:szCs w:val="16"/>
    </w:rPr>
  </w:style>
  <w:style w:type="character" w:customStyle="1" w:styleId="BalloonTextChar">
    <w:name w:val="Balloon Text Char"/>
    <w:basedOn w:val="DefaultParagraphFont"/>
    <w:link w:val="BalloonText"/>
    <w:rsid w:val="00FD11AD"/>
    <w:rPr>
      <w:rFonts w:ascii="Tahoma" w:hAnsi="Tahoma" w:cs="Tahoma"/>
      <w:snapToGrid w:val="0"/>
      <w:kern w:val="28"/>
      <w:sz w:val="16"/>
      <w:szCs w:val="16"/>
    </w:rPr>
  </w:style>
  <w:style w:type="character" w:styleId="CommentReference">
    <w:name w:val="annotation reference"/>
    <w:basedOn w:val="DefaultParagraphFont"/>
    <w:rsid w:val="00782673"/>
    <w:rPr>
      <w:sz w:val="18"/>
      <w:szCs w:val="18"/>
    </w:rPr>
  </w:style>
  <w:style w:type="paragraph" w:styleId="CommentText">
    <w:name w:val="annotation text"/>
    <w:basedOn w:val="Normal"/>
    <w:link w:val="CommentTextChar"/>
    <w:rsid w:val="00782673"/>
    <w:rPr>
      <w:sz w:val="24"/>
      <w:szCs w:val="24"/>
    </w:rPr>
  </w:style>
  <w:style w:type="character" w:customStyle="1" w:styleId="CommentTextChar">
    <w:name w:val="Comment Text Char"/>
    <w:basedOn w:val="DefaultParagraphFont"/>
    <w:link w:val="CommentText"/>
    <w:rsid w:val="00782673"/>
    <w:rPr>
      <w:snapToGrid w:val="0"/>
      <w:kern w:val="28"/>
      <w:sz w:val="24"/>
      <w:szCs w:val="24"/>
    </w:rPr>
  </w:style>
  <w:style w:type="paragraph" w:styleId="CommentSubject">
    <w:name w:val="annotation subject"/>
    <w:basedOn w:val="CommentText"/>
    <w:next w:val="CommentText"/>
    <w:link w:val="CommentSubjectChar"/>
    <w:rsid w:val="00782673"/>
    <w:rPr>
      <w:b/>
      <w:bCs/>
      <w:sz w:val="20"/>
      <w:szCs w:val="20"/>
    </w:rPr>
  </w:style>
  <w:style w:type="character" w:customStyle="1" w:styleId="CommentSubjectChar">
    <w:name w:val="Comment Subject Char"/>
    <w:basedOn w:val="CommentTextChar"/>
    <w:link w:val="CommentSubject"/>
    <w:rsid w:val="00782673"/>
    <w:rPr>
      <w:b/>
      <w:bCs/>
      <w:snapToGrid w:val="0"/>
      <w:kern w:val="28"/>
      <w:sz w:val="24"/>
      <w:szCs w:val="24"/>
    </w:rPr>
  </w:style>
  <w:style w:type="paragraph" w:styleId="ListParagraph">
    <w:name w:val="List Paragraph"/>
    <w:basedOn w:val="Normal"/>
    <w:uiPriority w:val="34"/>
    <w:qFormat/>
    <w:rsid w:val="00612AF9"/>
    <w:pPr>
      <w:ind w:left="720"/>
      <w:contextualSpacing/>
    </w:pPr>
  </w:style>
  <w:style w:type="character" w:customStyle="1" w:styleId="HeaderChar">
    <w:name w:val="Header Char"/>
    <w:basedOn w:val="DefaultParagraphFont"/>
    <w:link w:val="Header"/>
    <w:rsid w:val="00EC3F51"/>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8DC"/>
    <w:pPr>
      <w:widowControl w:val="0"/>
    </w:pPr>
    <w:rPr>
      <w:snapToGrid w:val="0"/>
      <w:kern w:val="28"/>
      <w:sz w:val="22"/>
    </w:rPr>
  </w:style>
  <w:style w:type="paragraph" w:styleId="Heading1">
    <w:name w:val="heading 1"/>
    <w:basedOn w:val="Normal"/>
    <w:next w:val="ParaNum"/>
    <w:qFormat/>
    <w:rsid w:val="009858D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858DC"/>
    <w:pPr>
      <w:keepNext/>
      <w:numPr>
        <w:ilvl w:val="1"/>
        <w:numId w:val="2"/>
      </w:numPr>
      <w:spacing w:after="120"/>
      <w:outlineLvl w:val="1"/>
    </w:pPr>
    <w:rPr>
      <w:b/>
    </w:rPr>
  </w:style>
  <w:style w:type="paragraph" w:styleId="Heading3">
    <w:name w:val="heading 3"/>
    <w:basedOn w:val="Normal"/>
    <w:next w:val="ParaNum"/>
    <w:qFormat/>
    <w:rsid w:val="009858DC"/>
    <w:pPr>
      <w:keepNext/>
      <w:numPr>
        <w:ilvl w:val="2"/>
        <w:numId w:val="2"/>
      </w:numPr>
      <w:tabs>
        <w:tab w:val="left" w:pos="2160"/>
      </w:tabs>
      <w:spacing w:after="120"/>
      <w:outlineLvl w:val="2"/>
    </w:pPr>
    <w:rPr>
      <w:b/>
    </w:rPr>
  </w:style>
  <w:style w:type="paragraph" w:styleId="Heading4">
    <w:name w:val="heading 4"/>
    <w:basedOn w:val="Normal"/>
    <w:next w:val="ParaNum"/>
    <w:qFormat/>
    <w:rsid w:val="009858DC"/>
    <w:pPr>
      <w:keepNext/>
      <w:numPr>
        <w:ilvl w:val="3"/>
        <w:numId w:val="2"/>
      </w:numPr>
      <w:tabs>
        <w:tab w:val="left" w:pos="2880"/>
      </w:tabs>
      <w:spacing w:after="120"/>
      <w:outlineLvl w:val="3"/>
    </w:pPr>
    <w:rPr>
      <w:b/>
    </w:rPr>
  </w:style>
  <w:style w:type="paragraph" w:styleId="Heading5">
    <w:name w:val="heading 5"/>
    <w:basedOn w:val="Normal"/>
    <w:next w:val="ParaNum"/>
    <w:qFormat/>
    <w:rsid w:val="009858D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858DC"/>
    <w:pPr>
      <w:numPr>
        <w:ilvl w:val="5"/>
        <w:numId w:val="2"/>
      </w:numPr>
      <w:tabs>
        <w:tab w:val="left" w:pos="4320"/>
      </w:tabs>
      <w:spacing w:after="120"/>
      <w:outlineLvl w:val="5"/>
    </w:pPr>
    <w:rPr>
      <w:b/>
    </w:rPr>
  </w:style>
  <w:style w:type="paragraph" w:styleId="Heading7">
    <w:name w:val="heading 7"/>
    <w:basedOn w:val="Normal"/>
    <w:next w:val="ParaNum"/>
    <w:qFormat/>
    <w:rsid w:val="009858D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858D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858D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58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8DC"/>
  </w:style>
  <w:style w:type="paragraph" w:customStyle="1" w:styleId="ParaNum">
    <w:name w:val="ParaNum"/>
    <w:basedOn w:val="Normal"/>
    <w:link w:val="ParaNumChar1"/>
    <w:rsid w:val="009858DC"/>
    <w:pPr>
      <w:numPr>
        <w:numId w:val="6"/>
      </w:numPr>
      <w:tabs>
        <w:tab w:val="clear" w:pos="1080"/>
        <w:tab w:val="num" w:pos="1440"/>
      </w:tabs>
      <w:spacing w:after="120"/>
    </w:pPr>
  </w:style>
  <w:style w:type="paragraph" w:styleId="EndnoteText">
    <w:name w:val="endnote text"/>
    <w:basedOn w:val="Normal"/>
    <w:semiHidden/>
    <w:rsid w:val="009858DC"/>
    <w:rPr>
      <w:sz w:val="20"/>
    </w:rPr>
  </w:style>
  <w:style w:type="character" w:styleId="EndnoteReference">
    <w:name w:val="endnote reference"/>
    <w:semiHidden/>
    <w:rsid w:val="009858DC"/>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9858DC"/>
    <w:pPr>
      <w:spacing w:after="120"/>
    </w:pPr>
  </w:style>
  <w:style w:type="character" w:styleId="FootnoteReference">
    <w:name w:val="footnote reference"/>
    <w:aliases w:val="Style 12,(NECG) Footnote Reference,Appel note de bas de p,Style 124,Style 4,Style 13,o,fr,Style 3"/>
    <w:rsid w:val="009858DC"/>
    <w:rPr>
      <w:rFonts w:ascii="Times New Roman" w:hAnsi="Times New Roman"/>
      <w:dstrike w:val="0"/>
      <w:color w:val="auto"/>
      <w:sz w:val="20"/>
      <w:vertAlign w:val="superscript"/>
    </w:rPr>
  </w:style>
  <w:style w:type="paragraph" w:styleId="TOC1">
    <w:name w:val="toc 1"/>
    <w:basedOn w:val="Normal"/>
    <w:next w:val="Normal"/>
    <w:semiHidden/>
    <w:rsid w:val="009858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58DC"/>
    <w:pPr>
      <w:tabs>
        <w:tab w:val="left" w:pos="720"/>
        <w:tab w:val="right" w:leader="dot" w:pos="9360"/>
      </w:tabs>
      <w:suppressAutoHyphens/>
      <w:ind w:left="720" w:right="720" w:hanging="360"/>
    </w:pPr>
    <w:rPr>
      <w:noProof/>
    </w:rPr>
  </w:style>
  <w:style w:type="paragraph" w:styleId="TOC3">
    <w:name w:val="toc 3"/>
    <w:basedOn w:val="Normal"/>
    <w:next w:val="Normal"/>
    <w:semiHidden/>
    <w:rsid w:val="009858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58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58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58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58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58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58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58DC"/>
    <w:pPr>
      <w:tabs>
        <w:tab w:val="right" w:pos="9360"/>
      </w:tabs>
      <w:suppressAutoHyphens/>
    </w:pPr>
  </w:style>
  <w:style w:type="character" w:customStyle="1" w:styleId="EquationCaption">
    <w:name w:val="_Equation Caption"/>
    <w:rsid w:val="009858DC"/>
  </w:style>
  <w:style w:type="paragraph" w:styleId="Header">
    <w:name w:val="header"/>
    <w:basedOn w:val="Normal"/>
    <w:link w:val="HeaderChar"/>
    <w:autoRedefine/>
    <w:rsid w:val="009858DC"/>
    <w:pPr>
      <w:tabs>
        <w:tab w:val="center" w:pos="4680"/>
        <w:tab w:val="right" w:pos="9360"/>
      </w:tabs>
    </w:pPr>
    <w:rPr>
      <w:b/>
    </w:rPr>
  </w:style>
  <w:style w:type="paragraph" w:styleId="Footer">
    <w:name w:val="footer"/>
    <w:basedOn w:val="Normal"/>
    <w:rsid w:val="009858DC"/>
    <w:pPr>
      <w:tabs>
        <w:tab w:val="center" w:pos="4320"/>
        <w:tab w:val="right" w:pos="8640"/>
      </w:tabs>
    </w:pPr>
  </w:style>
  <w:style w:type="character" w:styleId="PageNumber">
    <w:name w:val="page number"/>
    <w:basedOn w:val="DefaultParagraphFont"/>
    <w:rsid w:val="009858DC"/>
  </w:style>
  <w:style w:type="paragraph" w:styleId="BlockText">
    <w:name w:val="Block Text"/>
    <w:basedOn w:val="Normal"/>
    <w:rsid w:val="009858DC"/>
    <w:pPr>
      <w:spacing w:after="240"/>
      <w:ind w:left="1440" w:right="1440"/>
    </w:pPr>
  </w:style>
  <w:style w:type="paragraph" w:customStyle="1" w:styleId="Paratitle">
    <w:name w:val="Para title"/>
    <w:basedOn w:val="Normal"/>
    <w:rsid w:val="009858DC"/>
    <w:pPr>
      <w:tabs>
        <w:tab w:val="center" w:pos="9270"/>
      </w:tabs>
      <w:spacing w:after="240"/>
    </w:pPr>
    <w:rPr>
      <w:spacing w:val="-2"/>
    </w:rPr>
  </w:style>
  <w:style w:type="paragraph" w:customStyle="1" w:styleId="Bullet">
    <w:name w:val="Bullet"/>
    <w:basedOn w:val="Normal"/>
    <w:rsid w:val="009858DC"/>
    <w:pPr>
      <w:tabs>
        <w:tab w:val="left" w:pos="2160"/>
      </w:tabs>
      <w:spacing w:after="220"/>
      <w:ind w:left="2160" w:hanging="720"/>
    </w:pPr>
  </w:style>
  <w:style w:type="paragraph" w:customStyle="1" w:styleId="TableFormat">
    <w:name w:val="TableFormat"/>
    <w:basedOn w:val="Bullet"/>
    <w:rsid w:val="009858DC"/>
    <w:pPr>
      <w:tabs>
        <w:tab w:val="clear" w:pos="2160"/>
        <w:tab w:val="left" w:pos="5040"/>
      </w:tabs>
      <w:ind w:left="5040" w:hanging="3600"/>
    </w:pPr>
  </w:style>
  <w:style w:type="paragraph" w:customStyle="1" w:styleId="TOCTitle">
    <w:name w:val="TOC Title"/>
    <w:basedOn w:val="Normal"/>
    <w:rsid w:val="009858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58DC"/>
    <w:pPr>
      <w:jc w:val="center"/>
    </w:pPr>
    <w:rPr>
      <w:rFonts w:ascii="Times New Roman Bold" w:hAnsi="Times New Roman Bold"/>
      <w:b/>
      <w:bCs/>
      <w:caps/>
      <w:szCs w:val="22"/>
    </w:rPr>
  </w:style>
  <w:style w:type="character" w:styleId="Hyperlink">
    <w:name w:val="Hyperlink"/>
    <w:rsid w:val="009858DC"/>
    <w:rPr>
      <w:color w:val="0000FF"/>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736891"/>
  </w:style>
  <w:style w:type="character" w:customStyle="1" w:styleId="ParaNumChar1">
    <w:name w:val="ParaNum Char1"/>
    <w:link w:val="ParaNum"/>
    <w:locked/>
    <w:rsid w:val="007066DA"/>
    <w:rPr>
      <w:snapToGrid w:val="0"/>
      <w:kern w:val="28"/>
      <w:sz w:val="22"/>
    </w:rPr>
  </w:style>
  <w:style w:type="paragraph" w:customStyle="1" w:styleId="Paranum0">
    <w:name w:val="Paranum"/>
    <w:rsid w:val="00736891"/>
    <w:pPr>
      <w:numPr>
        <w:numId w:val="3"/>
      </w:numPr>
      <w:tabs>
        <w:tab w:val="left" w:pos="1440"/>
      </w:tabs>
      <w:spacing w:after="240"/>
      <w:jc w:val="both"/>
    </w:pPr>
    <w:rPr>
      <w:sz w:val="22"/>
    </w:rPr>
  </w:style>
  <w:style w:type="character" w:customStyle="1" w:styleId="ParaNumChar">
    <w:name w:val="ParaNum Char"/>
    <w:uiPriority w:val="99"/>
    <w:locked/>
    <w:rsid w:val="005968FE"/>
    <w:rPr>
      <w:snapToGrid w:val="0"/>
      <w:kern w:val="28"/>
      <w:sz w:val="22"/>
    </w:rPr>
  </w:style>
  <w:style w:type="paragraph" w:styleId="BalloonText">
    <w:name w:val="Balloon Text"/>
    <w:basedOn w:val="Normal"/>
    <w:link w:val="BalloonTextChar"/>
    <w:rsid w:val="00FD11AD"/>
    <w:rPr>
      <w:rFonts w:ascii="Tahoma" w:hAnsi="Tahoma" w:cs="Tahoma"/>
      <w:sz w:val="16"/>
      <w:szCs w:val="16"/>
    </w:rPr>
  </w:style>
  <w:style w:type="character" w:customStyle="1" w:styleId="BalloonTextChar">
    <w:name w:val="Balloon Text Char"/>
    <w:basedOn w:val="DefaultParagraphFont"/>
    <w:link w:val="BalloonText"/>
    <w:rsid w:val="00FD11AD"/>
    <w:rPr>
      <w:rFonts w:ascii="Tahoma" w:hAnsi="Tahoma" w:cs="Tahoma"/>
      <w:snapToGrid w:val="0"/>
      <w:kern w:val="28"/>
      <w:sz w:val="16"/>
      <w:szCs w:val="16"/>
    </w:rPr>
  </w:style>
  <w:style w:type="character" w:styleId="CommentReference">
    <w:name w:val="annotation reference"/>
    <w:basedOn w:val="DefaultParagraphFont"/>
    <w:rsid w:val="00782673"/>
    <w:rPr>
      <w:sz w:val="18"/>
      <w:szCs w:val="18"/>
    </w:rPr>
  </w:style>
  <w:style w:type="paragraph" w:styleId="CommentText">
    <w:name w:val="annotation text"/>
    <w:basedOn w:val="Normal"/>
    <w:link w:val="CommentTextChar"/>
    <w:rsid w:val="00782673"/>
    <w:rPr>
      <w:sz w:val="24"/>
      <w:szCs w:val="24"/>
    </w:rPr>
  </w:style>
  <w:style w:type="character" w:customStyle="1" w:styleId="CommentTextChar">
    <w:name w:val="Comment Text Char"/>
    <w:basedOn w:val="DefaultParagraphFont"/>
    <w:link w:val="CommentText"/>
    <w:rsid w:val="00782673"/>
    <w:rPr>
      <w:snapToGrid w:val="0"/>
      <w:kern w:val="28"/>
      <w:sz w:val="24"/>
      <w:szCs w:val="24"/>
    </w:rPr>
  </w:style>
  <w:style w:type="paragraph" w:styleId="CommentSubject">
    <w:name w:val="annotation subject"/>
    <w:basedOn w:val="CommentText"/>
    <w:next w:val="CommentText"/>
    <w:link w:val="CommentSubjectChar"/>
    <w:rsid w:val="00782673"/>
    <w:rPr>
      <w:b/>
      <w:bCs/>
      <w:sz w:val="20"/>
      <w:szCs w:val="20"/>
    </w:rPr>
  </w:style>
  <w:style w:type="character" w:customStyle="1" w:styleId="CommentSubjectChar">
    <w:name w:val="Comment Subject Char"/>
    <w:basedOn w:val="CommentTextChar"/>
    <w:link w:val="CommentSubject"/>
    <w:rsid w:val="00782673"/>
    <w:rPr>
      <w:b/>
      <w:bCs/>
      <w:snapToGrid w:val="0"/>
      <w:kern w:val="28"/>
      <w:sz w:val="24"/>
      <w:szCs w:val="24"/>
    </w:rPr>
  </w:style>
  <w:style w:type="paragraph" w:styleId="ListParagraph">
    <w:name w:val="List Paragraph"/>
    <w:basedOn w:val="Normal"/>
    <w:uiPriority w:val="34"/>
    <w:qFormat/>
    <w:rsid w:val="00612AF9"/>
    <w:pPr>
      <w:ind w:left="720"/>
      <w:contextualSpacing/>
    </w:pPr>
  </w:style>
  <w:style w:type="character" w:customStyle="1" w:styleId="HeaderChar">
    <w:name w:val="Header Char"/>
    <w:basedOn w:val="DefaultParagraphFont"/>
    <w:link w:val="Header"/>
    <w:rsid w:val="00EC3F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3316">
      <w:bodyDiv w:val="1"/>
      <w:marLeft w:val="0"/>
      <w:marRight w:val="0"/>
      <w:marTop w:val="0"/>
      <w:marBottom w:val="0"/>
      <w:divBdr>
        <w:top w:val="none" w:sz="0" w:space="0" w:color="auto"/>
        <w:left w:val="none" w:sz="0" w:space="0" w:color="auto"/>
        <w:bottom w:val="none" w:sz="0" w:space="0" w:color="auto"/>
        <w:right w:val="none" w:sz="0" w:space="0" w:color="auto"/>
      </w:divBdr>
    </w:div>
    <w:div w:id="13202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ny.drak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760</Words>
  <Characters>4067</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2015-03-10T21:21:00Z</dcterms:created>
  <dcterms:modified xsi:type="dcterms:W3CDTF">2015-03-10T21:21:00Z</dcterms:modified>
  <cp:category> </cp:category>
  <cp:contentStatus> </cp:contentStatus>
</cp:coreProperties>
</file>