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AB" w:rsidRDefault="00B71234" w:rsidP="00B71234">
      <w:pPr>
        <w:jc w:val="center"/>
        <w:rPr>
          <w:b/>
        </w:rPr>
      </w:pPr>
      <w:bookmarkStart w:id="0" w:name="_GoBack"/>
      <w:bookmarkEnd w:id="0"/>
      <w:r w:rsidRPr="00B71234">
        <w:rPr>
          <w:b/>
        </w:rPr>
        <w:t xml:space="preserve">STATEMENT OF </w:t>
      </w:r>
    </w:p>
    <w:p w:rsidR="00B71234" w:rsidRPr="00B71234" w:rsidRDefault="00B71234" w:rsidP="00B71234">
      <w:pPr>
        <w:jc w:val="center"/>
        <w:rPr>
          <w:b/>
        </w:rPr>
      </w:pPr>
      <w:r w:rsidRPr="00B71234">
        <w:rPr>
          <w:b/>
        </w:rPr>
        <w:t>COMMISSIONER MICHAEL O’RIELLY</w:t>
      </w:r>
    </w:p>
    <w:p w:rsidR="00B71234" w:rsidRDefault="00B71234"/>
    <w:p w:rsidR="00B71234" w:rsidRPr="00B71234" w:rsidRDefault="00B71234" w:rsidP="00BC6AAB">
      <w:pPr>
        <w:ind w:left="720" w:hanging="720"/>
        <w:rPr>
          <w:i/>
        </w:rPr>
      </w:pPr>
      <w:r w:rsidRPr="00BC6AAB">
        <w:t>Re:</w:t>
      </w:r>
      <w:r w:rsidRPr="00B71234">
        <w:rPr>
          <w:i/>
        </w:rPr>
        <w:tab/>
        <w:t xml:space="preserve">Rural Call Completion, </w:t>
      </w:r>
      <w:r w:rsidR="00BC6AAB" w:rsidRPr="00B71234">
        <w:rPr>
          <w:i/>
          <w:spacing w:val="-2"/>
        </w:rPr>
        <w:t xml:space="preserve">Petition for Waiver of </w:t>
      </w:r>
      <w:r w:rsidR="00BC6AAB" w:rsidRPr="00B71234">
        <w:rPr>
          <w:i/>
        </w:rPr>
        <w:t>Carolina West Wireless, Inc.</w:t>
      </w:r>
      <w:r w:rsidR="00BC6AAB">
        <w:t xml:space="preserve">, </w:t>
      </w:r>
      <w:r w:rsidRPr="00BC6AAB">
        <w:t>WC Docket No 13-39</w:t>
      </w:r>
      <w:r w:rsidR="00BC6AAB">
        <w:t>.</w:t>
      </w:r>
    </w:p>
    <w:p w:rsidR="00B71234" w:rsidRDefault="00B71234"/>
    <w:p w:rsidR="00B71234" w:rsidRDefault="00B71234">
      <w:r>
        <w:tab/>
        <w:t xml:space="preserve">I support the relief provided to Carolina West in this order.  However, I would have preferred to provide </w:t>
      </w:r>
      <w:r w:rsidR="008759F8">
        <w:t>that</w:t>
      </w:r>
      <w:r>
        <w:t xml:space="preserve"> relief when the Commission adopted the </w:t>
      </w:r>
      <w:r w:rsidRPr="009A1375">
        <w:rPr>
          <w:i/>
        </w:rPr>
        <w:t>Rural Call Completion Reconsideration Order</w:t>
      </w:r>
      <w:r>
        <w:t xml:space="preserve"> last </w:t>
      </w:r>
      <w:r w:rsidR="008759F8">
        <w:t>November.</w:t>
      </w:r>
      <w:r w:rsidR="009A1375">
        <w:rPr>
          <w:rStyle w:val="FootnoteReference"/>
        </w:rPr>
        <w:footnoteReference w:id="1"/>
      </w:r>
      <w:r w:rsidR="008759F8">
        <w:t xml:space="preserve">  As I stated at the time:</w:t>
      </w:r>
      <w:r>
        <w:t xml:space="preserve"> “I tend to find the argument presented by Carolina West persuasive and carriers now captured by our rules should not be forced to pray that a waiver is granted, as is suggested. I suspect that we could exclude such carriers without undermining our rural call completion efforts.”</w:t>
      </w:r>
      <w:r w:rsidR="009A1375">
        <w:rPr>
          <w:rStyle w:val="FootnoteReference"/>
        </w:rPr>
        <w:footnoteReference w:id="2"/>
      </w:r>
      <w:r w:rsidR="00390045">
        <w:t xml:space="preserve">  I guess I should be pleased that the Commission is finally coming around to my viewpoint.  </w:t>
      </w:r>
    </w:p>
    <w:p w:rsidR="00B71234" w:rsidRDefault="00B71234"/>
    <w:p w:rsidR="00B71234" w:rsidRDefault="00B71234">
      <w:r>
        <w:tab/>
        <w:t xml:space="preserve">When the current item circulated, I asked what additional information </w:t>
      </w:r>
      <w:r w:rsidR="009A1375">
        <w:t>staff had</w:t>
      </w:r>
      <w:r>
        <w:t xml:space="preserve"> learned in the intervening </w:t>
      </w:r>
      <w:r w:rsidR="00513D4C">
        <w:t>seven months</w:t>
      </w:r>
      <w:r>
        <w:t xml:space="preserve"> that would make </w:t>
      </w:r>
      <w:r w:rsidR="00C40B33">
        <w:t>the Commission</w:t>
      </w:r>
      <w:r>
        <w:t xml:space="preserve"> more comfortable granting the relief</w:t>
      </w:r>
      <w:r w:rsidR="00513D4C">
        <w:t xml:space="preserve"> now</w:t>
      </w:r>
      <w:r>
        <w:t xml:space="preserve">.  The answer was little more than </w:t>
      </w:r>
      <w:r w:rsidR="008759F8">
        <w:t xml:space="preserve">a </w:t>
      </w:r>
      <w:r>
        <w:t xml:space="preserve">clarification </w:t>
      </w:r>
      <w:r w:rsidR="008759F8">
        <w:t>regarding</w:t>
      </w:r>
      <w:r>
        <w:t xml:space="preserve"> </w:t>
      </w:r>
      <w:r w:rsidR="00C40B33">
        <w:t>the company’s</w:t>
      </w:r>
      <w:r>
        <w:t xml:space="preserve"> ownership.  In other words, </w:t>
      </w:r>
      <w:r w:rsidR="008759F8">
        <w:t>it was something that could have</w:t>
      </w:r>
      <w:r>
        <w:t xml:space="preserve"> been handled through a quick conversation</w:t>
      </w:r>
      <w:r w:rsidR="009A1375">
        <w:t xml:space="preserve">, </w:t>
      </w:r>
      <w:r w:rsidR="008759F8">
        <w:t>avoiding unnecessary burdens on both the company and the Commission</w:t>
      </w:r>
      <w:r>
        <w:t xml:space="preserve">. </w:t>
      </w:r>
      <w:r w:rsidR="008759F8">
        <w:t xml:space="preserve"> Instead, the company </w:t>
      </w:r>
      <w:r w:rsidR="009A1375">
        <w:t xml:space="preserve">had to </w:t>
      </w:r>
      <w:r w:rsidR="008759F8">
        <w:t>file</w:t>
      </w:r>
      <w:r w:rsidR="009A1375">
        <w:t xml:space="preserve"> a waiver</w:t>
      </w:r>
      <w:r w:rsidR="008759F8">
        <w:t xml:space="preserve"> </w:t>
      </w:r>
      <w:r w:rsidR="009A1375">
        <w:t xml:space="preserve">and </w:t>
      </w:r>
      <w:r w:rsidR="008759F8">
        <w:t xml:space="preserve">the Bureau </w:t>
      </w:r>
      <w:r w:rsidR="009A1375">
        <w:t>had to: (1) issue</w:t>
      </w:r>
      <w:r w:rsidR="008759F8">
        <w:t xml:space="preserve"> a Publ</w:t>
      </w:r>
      <w:r w:rsidR="009A1375">
        <w:t>ic Notice seeking comment on it; (2)</w:t>
      </w:r>
      <w:r w:rsidR="008759F8">
        <w:t xml:space="preserve"> </w:t>
      </w:r>
      <w:r w:rsidR="009A1375">
        <w:t>grant</w:t>
      </w:r>
      <w:r w:rsidR="008759F8">
        <w:t xml:space="preserve"> </w:t>
      </w:r>
      <w:r w:rsidR="00C40B33">
        <w:t xml:space="preserve">Carolina West </w:t>
      </w:r>
      <w:r w:rsidR="008759F8">
        <w:t xml:space="preserve">a three-month temporary waiver </w:t>
      </w:r>
      <w:r w:rsidR="009A1375">
        <w:t>of the requirement</w:t>
      </w:r>
      <w:r w:rsidR="00C40B33">
        <w:t>s</w:t>
      </w:r>
      <w:r w:rsidR="009A1375">
        <w:t xml:space="preserve"> </w:t>
      </w:r>
      <w:r w:rsidR="008759F8">
        <w:t>pend</w:t>
      </w:r>
      <w:r w:rsidR="009A1375">
        <w:t>ing final resolution of the petition; and (3) and draft and brief the current waiver order</w:t>
      </w:r>
      <w:r w:rsidR="00C40B33">
        <w:t xml:space="preserve"> for the Commission</w:t>
      </w:r>
      <w:r w:rsidR="000D4646">
        <w:t>’s consideration</w:t>
      </w:r>
      <w:r w:rsidR="009A1375">
        <w:t xml:space="preserve">.  </w:t>
      </w:r>
    </w:p>
    <w:p w:rsidR="008759F8" w:rsidRDefault="008759F8"/>
    <w:p w:rsidR="00C40B33" w:rsidRDefault="008759F8">
      <w:r>
        <w:tab/>
        <w:t xml:space="preserve">To be fair, Carolina West’s </w:t>
      </w:r>
      <w:r w:rsidR="000D4646">
        <w:t xml:space="preserve">earlier </w:t>
      </w:r>
      <w:r>
        <w:t xml:space="preserve">petition for reconsideration, if granted, could have had a broader impact than granting </w:t>
      </w:r>
      <w:r w:rsidR="000D4646">
        <w:t>the current</w:t>
      </w:r>
      <w:r>
        <w:t xml:space="preserve"> </w:t>
      </w:r>
      <w:r w:rsidR="000D4646">
        <w:t xml:space="preserve">company-specific </w:t>
      </w:r>
      <w:r>
        <w:t xml:space="preserve">waiver petition.  But nothing prevented the Commission from </w:t>
      </w:r>
      <w:r w:rsidR="00390045">
        <w:t>addressing this</w:t>
      </w:r>
      <w:r w:rsidR="00851123">
        <w:t xml:space="preserve"> with respect to</w:t>
      </w:r>
      <w:r>
        <w:t xml:space="preserve"> Carolina West</w:t>
      </w:r>
      <w:r w:rsidR="00851123">
        <w:t>,</w:t>
      </w:r>
      <w:r>
        <w:t xml:space="preserve"> when it issued the Order on Reconsideration.  </w:t>
      </w:r>
      <w:r w:rsidR="00C40B33">
        <w:t>I hope that the Commission will do better in the future</w:t>
      </w:r>
      <w:r w:rsidR="00851123">
        <w:t xml:space="preserve"> to consider the costs of its actions and avoid </w:t>
      </w:r>
      <w:r w:rsidR="00A65377">
        <w:t>creating unnecessary</w:t>
      </w:r>
      <w:r w:rsidR="00851123">
        <w:t xml:space="preserve"> </w:t>
      </w:r>
      <w:r w:rsidR="00A65377">
        <w:t xml:space="preserve">procedures and </w:t>
      </w:r>
      <w:r w:rsidR="00851123">
        <w:t>delays</w:t>
      </w:r>
      <w:r w:rsidR="00C40B33">
        <w:t>.</w:t>
      </w:r>
    </w:p>
    <w:sectPr w:rsidR="00C40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3B" w:rsidRDefault="00715D3B" w:rsidP="009A1375">
      <w:r>
        <w:separator/>
      </w:r>
    </w:p>
  </w:endnote>
  <w:endnote w:type="continuationSeparator" w:id="0">
    <w:p w:rsidR="00715D3B" w:rsidRDefault="00715D3B" w:rsidP="009A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5" w:rsidRDefault="00DE3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5" w:rsidRDefault="00DE3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5" w:rsidRDefault="00DE3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3B" w:rsidRDefault="00715D3B" w:rsidP="009A1375">
      <w:r>
        <w:separator/>
      </w:r>
    </w:p>
  </w:footnote>
  <w:footnote w:type="continuationSeparator" w:id="0">
    <w:p w:rsidR="00715D3B" w:rsidRDefault="00715D3B" w:rsidP="009A1375">
      <w:r>
        <w:continuationSeparator/>
      </w:r>
    </w:p>
  </w:footnote>
  <w:footnote w:id="1">
    <w:p w:rsidR="009A1375" w:rsidRDefault="009A1375" w:rsidP="00BC6AA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BC6AAB">
        <w:rPr>
          <w:i/>
        </w:rPr>
        <w:t>Rural Call Completion</w:t>
      </w:r>
      <w:r>
        <w:t>, WC Docket No. 13-39, Order on Reconsideration, 29 FCC Rcd 14026 (2014).</w:t>
      </w:r>
    </w:p>
  </w:footnote>
  <w:footnote w:id="2">
    <w:p w:rsidR="009A1375" w:rsidRPr="009A1375" w:rsidRDefault="009A13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14062 (Concurring Statement of Commissioner Michael O’Rielly).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5" w:rsidRDefault="00DE3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5" w:rsidRDefault="00DE3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05" w:rsidRDefault="00DE3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34"/>
    <w:rsid w:val="000D4646"/>
    <w:rsid w:val="001F4644"/>
    <w:rsid w:val="00390045"/>
    <w:rsid w:val="00513D4C"/>
    <w:rsid w:val="00715D3B"/>
    <w:rsid w:val="00851123"/>
    <w:rsid w:val="008759F8"/>
    <w:rsid w:val="00992719"/>
    <w:rsid w:val="009A1375"/>
    <w:rsid w:val="00A65377"/>
    <w:rsid w:val="00AD28E5"/>
    <w:rsid w:val="00B71234"/>
    <w:rsid w:val="00BC6AAB"/>
    <w:rsid w:val="00BD1426"/>
    <w:rsid w:val="00C40B33"/>
    <w:rsid w:val="00CA4DA7"/>
    <w:rsid w:val="00DE3505"/>
    <w:rsid w:val="00E225C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71234"/>
    <w:pPr>
      <w:tabs>
        <w:tab w:val="right" w:pos="9360"/>
      </w:tabs>
      <w:suppressAutoHyphen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13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37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3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0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05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71234"/>
    <w:pPr>
      <w:tabs>
        <w:tab w:val="right" w:pos="9360"/>
      </w:tabs>
      <w:suppressAutoHyphen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13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37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3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0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05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1646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2015-06-25T19:40:00Z</dcterms:created>
  <dcterms:modified xsi:type="dcterms:W3CDTF">2015-06-25T19:40:00Z</dcterms:modified>
  <cp:category> </cp:category>
  <cp:contentStatus> </cp:contentStatus>
</cp:coreProperties>
</file>