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46" w:rsidRDefault="009377DC" w:rsidP="005E7FDB">
      <w:pPr>
        <w:spacing w:after="0" w:line="240" w:lineRule="auto"/>
        <w:jc w:val="center"/>
        <w:rPr>
          <w:rFonts w:ascii="Times New Roman" w:eastAsia="Times New Roman" w:hAnsi="Times New Roman" w:cs="Times New Roman"/>
          <w:b/>
          <w:szCs w:val="24"/>
        </w:rPr>
      </w:pPr>
      <w:bookmarkStart w:id="0" w:name="_GoBack"/>
      <w:bookmarkEnd w:id="0"/>
      <w:r w:rsidRPr="009377DC">
        <w:rPr>
          <w:rFonts w:ascii="Times New Roman" w:eastAsia="Times New Roman" w:hAnsi="Times New Roman" w:cs="Times New Roman"/>
          <w:b/>
          <w:szCs w:val="24"/>
        </w:rPr>
        <w:t>STATEMENT OF</w:t>
      </w:r>
      <w:r w:rsidR="005E7FDB">
        <w:rPr>
          <w:rFonts w:ascii="Times New Roman" w:eastAsia="Times New Roman" w:hAnsi="Times New Roman" w:cs="Times New Roman"/>
          <w:b/>
          <w:szCs w:val="24"/>
        </w:rPr>
        <w:t xml:space="preserve"> </w:t>
      </w:r>
    </w:p>
    <w:p w:rsidR="009377DC" w:rsidRDefault="009377DC" w:rsidP="005E7FDB">
      <w:pPr>
        <w:spacing w:after="0" w:line="240" w:lineRule="auto"/>
        <w:jc w:val="center"/>
        <w:rPr>
          <w:rFonts w:ascii="Times New Roman" w:eastAsia="Times New Roman" w:hAnsi="Times New Roman" w:cs="Times New Roman"/>
          <w:b/>
          <w:szCs w:val="24"/>
        </w:rPr>
      </w:pPr>
      <w:r w:rsidRPr="009377DC">
        <w:rPr>
          <w:rFonts w:ascii="Times New Roman" w:eastAsia="Times New Roman" w:hAnsi="Times New Roman" w:cs="Times New Roman"/>
          <w:b/>
          <w:szCs w:val="24"/>
        </w:rPr>
        <w:t>COMMISSIONER MIGNON L. CLYBURN</w:t>
      </w:r>
    </w:p>
    <w:p w:rsidR="009377DC" w:rsidRPr="009377DC" w:rsidRDefault="009377DC" w:rsidP="009377DC">
      <w:pPr>
        <w:spacing w:after="0" w:line="240" w:lineRule="auto"/>
        <w:rPr>
          <w:rFonts w:ascii="Times New Roman" w:eastAsia="Times New Roman" w:hAnsi="Times New Roman" w:cs="Times New Roman"/>
          <w:szCs w:val="24"/>
        </w:rPr>
      </w:pPr>
    </w:p>
    <w:p w:rsidR="0066428F" w:rsidRDefault="0066428F" w:rsidP="0066428F">
      <w:pPr>
        <w:pStyle w:val="BodyA"/>
        <w:ind w:left="720" w:hanging="720"/>
        <w:rPr>
          <w:rFonts w:ascii="Times New Roman" w:hAnsi="Times New Roman" w:cs="Times New Roman"/>
        </w:rPr>
      </w:pPr>
      <w:r>
        <w:rPr>
          <w:rFonts w:ascii="Times New Roman" w:eastAsia="Calibri" w:hAnsi="Times New Roman" w:cs="Times New Roman"/>
          <w:i/>
          <w:color w:val="auto"/>
          <w:bdr w:val="none" w:sz="0" w:space="0" w:color="auto" w:frame="1"/>
        </w:rPr>
        <w:t xml:space="preserve">Re:  </w:t>
      </w:r>
      <w:r>
        <w:rPr>
          <w:rFonts w:ascii="Times New Roman" w:eastAsia="Calibri" w:hAnsi="Times New Roman" w:cs="Times New Roman"/>
          <w:i/>
          <w:color w:val="auto"/>
          <w:bdr w:val="none" w:sz="0" w:space="0" w:color="auto" w:frame="1"/>
        </w:rPr>
        <w:tab/>
        <w:t>Broadcast Incentive Auction Scheduled to Begin on March 29, 2016; Procedures for Competitive Bidding in Auction 1000, Including Initial Clearing Target Determination, Qualifying to Bid, and Bidding in Auctions 1001 (Reverse) and 1002</w:t>
      </w:r>
      <w:r w:rsidR="000C3CAD">
        <w:rPr>
          <w:rFonts w:ascii="Times New Roman" w:eastAsia="Calibri" w:hAnsi="Times New Roman" w:cs="Times New Roman"/>
          <w:i/>
          <w:color w:val="auto"/>
          <w:bdr w:val="none" w:sz="0" w:space="0" w:color="auto" w:frame="1"/>
        </w:rPr>
        <w:t xml:space="preserve"> </w:t>
      </w:r>
      <w:r>
        <w:rPr>
          <w:rFonts w:ascii="Times New Roman" w:eastAsia="Calibri" w:hAnsi="Times New Roman" w:cs="Times New Roman"/>
          <w:i/>
          <w:color w:val="auto"/>
          <w:bdr w:val="none" w:sz="0" w:space="0" w:color="auto" w:frame="1"/>
        </w:rPr>
        <w:t xml:space="preserve">(Forward), </w:t>
      </w:r>
      <w:r w:rsidRPr="000C3CAD">
        <w:rPr>
          <w:rFonts w:ascii="Times New Roman" w:eastAsia="Calibri" w:hAnsi="Times New Roman" w:cs="Times New Roman"/>
          <w:color w:val="auto"/>
          <w:bdr w:val="none" w:sz="0" w:space="0" w:color="auto" w:frame="1"/>
        </w:rPr>
        <w:t>AU Docket No. 14-252, GN Docket No. 12-2</w:t>
      </w:r>
      <w:r w:rsidR="000C3CAD">
        <w:rPr>
          <w:rFonts w:ascii="Times New Roman" w:eastAsia="Calibri" w:hAnsi="Times New Roman" w:cs="Times New Roman"/>
          <w:color w:val="auto"/>
          <w:bdr w:val="none" w:sz="0" w:space="0" w:color="auto" w:frame="1"/>
        </w:rPr>
        <w:t>68, WT Docket No. 12-269</w:t>
      </w:r>
      <w:r w:rsidRPr="000C3CAD">
        <w:rPr>
          <w:rFonts w:ascii="Times New Roman" w:eastAsia="Calibri" w:hAnsi="Times New Roman" w:cs="Times New Roman"/>
          <w:color w:val="auto"/>
          <w:bdr w:val="none" w:sz="0" w:space="0" w:color="auto" w:frame="1"/>
        </w:rPr>
        <w:t>.</w:t>
      </w:r>
    </w:p>
    <w:p w:rsidR="00AB2D9C" w:rsidRPr="009377DC" w:rsidRDefault="00AB2D9C" w:rsidP="009377DC">
      <w:pPr>
        <w:spacing w:after="0" w:line="240" w:lineRule="auto"/>
        <w:ind w:left="720" w:hanging="720"/>
        <w:rPr>
          <w:rFonts w:ascii="Times New Roman" w:eastAsia="Times New Roman" w:hAnsi="Times New Roman" w:cs="Times New Roman"/>
          <w:i/>
          <w:szCs w:val="24"/>
        </w:rPr>
      </w:pPr>
    </w:p>
    <w:p w:rsidR="003F07D5" w:rsidRPr="00730D23" w:rsidRDefault="00CE4A6A" w:rsidP="00730D23">
      <w:pPr>
        <w:spacing w:after="0" w:line="240" w:lineRule="auto"/>
        <w:ind w:firstLine="720"/>
        <w:rPr>
          <w:rFonts w:ascii="Times New Roman" w:hAnsi="Times New Roman" w:cs="Arial"/>
          <w:szCs w:val="28"/>
        </w:rPr>
      </w:pPr>
      <w:r w:rsidRPr="00730D23">
        <w:rPr>
          <w:rFonts w:ascii="Times New Roman" w:hAnsi="Times New Roman" w:cs="Arial"/>
          <w:szCs w:val="28"/>
        </w:rPr>
        <w:t>In most spectrum auctions</w:t>
      </w:r>
      <w:r w:rsidR="003F07D5" w:rsidRPr="00730D23">
        <w:rPr>
          <w:rFonts w:ascii="Times New Roman" w:hAnsi="Times New Roman" w:cs="Arial"/>
          <w:szCs w:val="28"/>
        </w:rPr>
        <w:t xml:space="preserve">, </w:t>
      </w:r>
      <w:r w:rsidR="00AB2D9C" w:rsidRPr="00730D23">
        <w:rPr>
          <w:rFonts w:ascii="Times New Roman" w:hAnsi="Times New Roman" w:cs="Arial"/>
          <w:szCs w:val="28"/>
        </w:rPr>
        <w:t xml:space="preserve">Comment and Procedures PNs are essentially “afterthoughts.”  The </w:t>
      </w:r>
      <w:r w:rsidR="003F07D5" w:rsidRPr="00730D23">
        <w:rPr>
          <w:rFonts w:ascii="Times New Roman" w:hAnsi="Times New Roman" w:cs="Arial"/>
          <w:szCs w:val="28"/>
        </w:rPr>
        <w:t xml:space="preserve">real policy action occurs prior to the adoption of the orders that set the license and service rules for the spectrum being allocated.  </w:t>
      </w:r>
      <w:r w:rsidR="00AB2D9C" w:rsidRPr="00730D23">
        <w:rPr>
          <w:rFonts w:ascii="Times New Roman" w:hAnsi="Times New Roman" w:cs="Arial"/>
          <w:szCs w:val="28"/>
        </w:rPr>
        <w:t xml:space="preserve"> That will not </w:t>
      </w:r>
      <w:r w:rsidR="003F07D5" w:rsidRPr="00730D23">
        <w:rPr>
          <w:rFonts w:ascii="Times New Roman" w:hAnsi="Times New Roman" w:cs="Arial"/>
          <w:szCs w:val="28"/>
        </w:rPr>
        <w:t>be said about the Procedures PN for the world’s first ever incentive auction</w:t>
      </w:r>
      <w:r w:rsidR="00AB2D9C" w:rsidRPr="00730D23">
        <w:rPr>
          <w:rFonts w:ascii="Times New Roman" w:hAnsi="Times New Roman" w:cs="Arial"/>
          <w:szCs w:val="28"/>
        </w:rPr>
        <w:t xml:space="preserve"> and the relevant s</w:t>
      </w:r>
      <w:r w:rsidR="003F07D5" w:rsidRPr="00730D23">
        <w:rPr>
          <w:rFonts w:ascii="Times New Roman" w:hAnsi="Times New Roman" w:cs="Arial"/>
          <w:szCs w:val="28"/>
        </w:rPr>
        <w:t xml:space="preserve">takeholders </w:t>
      </w:r>
      <w:r w:rsidR="00AB2D9C" w:rsidRPr="00730D23">
        <w:rPr>
          <w:rFonts w:ascii="Times New Roman" w:hAnsi="Times New Roman" w:cs="Arial"/>
          <w:szCs w:val="28"/>
        </w:rPr>
        <w:t xml:space="preserve">are to be commended </w:t>
      </w:r>
      <w:r w:rsidR="003F07D5" w:rsidRPr="00730D23">
        <w:rPr>
          <w:rFonts w:ascii="Times New Roman" w:hAnsi="Times New Roman" w:cs="Arial"/>
          <w:szCs w:val="28"/>
        </w:rPr>
        <w:t>for their excellent and thorough advocacy on the issues raised in the Comment PN last December.</w:t>
      </w:r>
    </w:p>
    <w:p w:rsidR="003F07D5" w:rsidRPr="00730D23" w:rsidRDefault="003F07D5" w:rsidP="00730D23">
      <w:pPr>
        <w:spacing w:after="0" w:line="240" w:lineRule="auto"/>
        <w:ind w:firstLine="720"/>
        <w:rPr>
          <w:rFonts w:ascii="Times New Roman" w:hAnsi="Times New Roman" w:cs="Arial"/>
          <w:szCs w:val="28"/>
        </w:rPr>
      </w:pPr>
    </w:p>
    <w:p w:rsidR="002C577B" w:rsidRPr="00730D23" w:rsidRDefault="00AB2D9C" w:rsidP="00730D23">
      <w:pPr>
        <w:spacing w:after="0" w:line="240" w:lineRule="auto"/>
        <w:ind w:firstLine="720"/>
        <w:rPr>
          <w:rFonts w:ascii="Times New Roman" w:hAnsi="Times New Roman" w:cs="Arial"/>
          <w:szCs w:val="28"/>
        </w:rPr>
      </w:pPr>
      <w:r w:rsidRPr="00730D23">
        <w:rPr>
          <w:rFonts w:ascii="Times New Roman" w:hAnsi="Times New Roman" w:cs="Arial"/>
          <w:szCs w:val="28"/>
        </w:rPr>
        <w:t xml:space="preserve">It could go without saying, but I will do so anyway, that the </w:t>
      </w:r>
      <w:r w:rsidR="003F07D5" w:rsidRPr="00730D23">
        <w:rPr>
          <w:rFonts w:ascii="Times New Roman" w:hAnsi="Times New Roman" w:cs="Arial"/>
          <w:szCs w:val="28"/>
        </w:rPr>
        <w:t>staff of the Incentive Auction Task Force</w:t>
      </w:r>
      <w:r w:rsidR="0088430A" w:rsidRPr="00730D23">
        <w:rPr>
          <w:rFonts w:ascii="Times New Roman" w:hAnsi="Times New Roman" w:cs="Arial"/>
          <w:szCs w:val="28"/>
        </w:rPr>
        <w:t>,</w:t>
      </w:r>
      <w:r w:rsidR="003F07D5" w:rsidRPr="00730D23">
        <w:rPr>
          <w:rFonts w:ascii="Times New Roman" w:hAnsi="Times New Roman" w:cs="Arial"/>
          <w:szCs w:val="28"/>
        </w:rPr>
        <w:t xml:space="preserve"> Media and Wireless Bureaus have worked </w:t>
      </w:r>
      <w:r w:rsidR="009E498F" w:rsidRPr="00730D23">
        <w:rPr>
          <w:rFonts w:ascii="Times New Roman" w:hAnsi="Times New Roman" w:cs="Arial"/>
          <w:szCs w:val="28"/>
        </w:rPr>
        <w:t xml:space="preserve">hard </w:t>
      </w:r>
      <w:r w:rsidR="003F07D5" w:rsidRPr="00730D23">
        <w:rPr>
          <w:rFonts w:ascii="Times New Roman" w:hAnsi="Times New Roman" w:cs="Arial"/>
          <w:szCs w:val="28"/>
        </w:rPr>
        <w:t xml:space="preserve">to balance all the respective interests at stake in the reverse and forward auctions.  </w:t>
      </w:r>
      <w:r w:rsidR="0088430A" w:rsidRPr="00730D23">
        <w:rPr>
          <w:rFonts w:ascii="Times New Roman" w:hAnsi="Times New Roman" w:cs="Arial"/>
          <w:szCs w:val="28"/>
        </w:rPr>
        <w:t xml:space="preserve">That is clearly reflected in the </w:t>
      </w:r>
      <w:r w:rsidR="007F73D3" w:rsidRPr="00730D23">
        <w:rPr>
          <w:rFonts w:ascii="Times New Roman" w:hAnsi="Times New Roman" w:cs="Arial"/>
          <w:szCs w:val="28"/>
        </w:rPr>
        <w:t xml:space="preserve">number of excellent decisions in this Procedures PN.  </w:t>
      </w:r>
      <w:r w:rsidR="00CC4DB8" w:rsidRPr="00730D23">
        <w:rPr>
          <w:rFonts w:ascii="Times New Roman" w:hAnsi="Times New Roman" w:cs="Arial"/>
          <w:szCs w:val="28"/>
        </w:rPr>
        <w:t>First, w</w:t>
      </w:r>
      <w:r w:rsidR="00EB51EE" w:rsidRPr="00730D23">
        <w:rPr>
          <w:rFonts w:ascii="Times New Roman" w:hAnsi="Times New Roman" w:cs="Arial"/>
          <w:szCs w:val="28"/>
        </w:rPr>
        <w:t>e are adopting techniques to determine a final TV channel assignment plan that strives to maximize the number of stations that stay on their pre-auction channels, minimiz</w:t>
      </w:r>
      <w:r w:rsidR="0060163C" w:rsidRPr="00730D23">
        <w:rPr>
          <w:rFonts w:ascii="Times New Roman" w:hAnsi="Times New Roman" w:cs="Arial"/>
          <w:szCs w:val="28"/>
        </w:rPr>
        <w:t>es</w:t>
      </w:r>
      <w:r w:rsidR="00EB51EE" w:rsidRPr="00730D23">
        <w:rPr>
          <w:rFonts w:ascii="Times New Roman" w:hAnsi="Times New Roman" w:cs="Arial"/>
          <w:szCs w:val="28"/>
        </w:rPr>
        <w:t xml:space="preserve"> aggregate new interference, and avoid</w:t>
      </w:r>
      <w:r w:rsidR="0060163C" w:rsidRPr="00730D23">
        <w:rPr>
          <w:rFonts w:ascii="Times New Roman" w:hAnsi="Times New Roman" w:cs="Arial"/>
          <w:szCs w:val="28"/>
        </w:rPr>
        <w:t>s</w:t>
      </w:r>
      <w:r w:rsidR="00EB51EE" w:rsidRPr="00730D23">
        <w:rPr>
          <w:rFonts w:ascii="Times New Roman" w:hAnsi="Times New Roman" w:cs="Arial"/>
          <w:szCs w:val="28"/>
        </w:rPr>
        <w:t xml:space="preserve"> channel reassignments for stations with high anticipated relocation costs.  </w:t>
      </w:r>
      <w:r w:rsidR="0088430A" w:rsidRPr="00730D23">
        <w:rPr>
          <w:rFonts w:ascii="Times New Roman" w:hAnsi="Times New Roman" w:cs="Arial"/>
          <w:szCs w:val="28"/>
        </w:rPr>
        <w:t xml:space="preserve">All of this </w:t>
      </w:r>
      <w:r w:rsidR="00EB51EE" w:rsidRPr="00730D23">
        <w:rPr>
          <w:rFonts w:ascii="Times New Roman" w:hAnsi="Times New Roman" w:cs="Arial"/>
          <w:szCs w:val="28"/>
        </w:rPr>
        <w:t xml:space="preserve">will help ensure that total reimbursement costs </w:t>
      </w:r>
      <w:r w:rsidR="0060163C" w:rsidRPr="00730D23">
        <w:rPr>
          <w:rFonts w:ascii="Times New Roman" w:hAnsi="Times New Roman" w:cs="Arial"/>
          <w:szCs w:val="28"/>
        </w:rPr>
        <w:t xml:space="preserve">will </w:t>
      </w:r>
      <w:r w:rsidR="00EB51EE" w:rsidRPr="00730D23">
        <w:rPr>
          <w:rFonts w:ascii="Times New Roman" w:hAnsi="Times New Roman" w:cs="Arial"/>
          <w:szCs w:val="28"/>
        </w:rPr>
        <w:t>remain within the $1.75 billion in the TV Broadcaster Relocation Fund, speed the post-auction transition process and minimize disruption for stations and viewers.  Second, thanks to the advocacy of broadcast TV stations that want to participate in the reverse auction, we reject the Comment PN’s proposal to use a Dynamic Reserve Price, or “DRP,” mechanism.  This will encourage voluntary participation in the reverse auction by removing</w:t>
      </w:r>
      <w:r w:rsidR="00297656" w:rsidRPr="00730D23">
        <w:rPr>
          <w:rFonts w:ascii="Times New Roman" w:hAnsi="Times New Roman" w:cs="Arial"/>
          <w:szCs w:val="28"/>
        </w:rPr>
        <w:t xml:space="preserve"> uncertainty among broadcasters</w:t>
      </w:r>
      <w:r w:rsidR="00EB51EE" w:rsidRPr="00730D23">
        <w:rPr>
          <w:rFonts w:ascii="Times New Roman" w:hAnsi="Times New Roman" w:cs="Arial"/>
          <w:szCs w:val="28"/>
        </w:rPr>
        <w:t>.  Third, w</w:t>
      </w:r>
      <w:r w:rsidR="002B7B48" w:rsidRPr="00730D23">
        <w:rPr>
          <w:rFonts w:ascii="Times New Roman" w:hAnsi="Times New Roman" w:cs="Arial"/>
          <w:szCs w:val="28"/>
        </w:rPr>
        <w:t xml:space="preserve">e are adopting </w:t>
      </w:r>
      <w:r w:rsidR="00EB51EE" w:rsidRPr="00730D23">
        <w:rPr>
          <w:rFonts w:ascii="Times New Roman" w:hAnsi="Times New Roman" w:cs="Arial"/>
          <w:szCs w:val="28"/>
        </w:rPr>
        <w:t xml:space="preserve">optimization procedures </w:t>
      </w:r>
      <w:r w:rsidR="009E498F" w:rsidRPr="00730D23">
        <w:rPr>
          <w:rFonts w:ascii="Times New Roman" w:hAnsi="Times New Roman" w:cs="Arial"/>
          <w:szCs w:val="28"/>
        </w:rPr>
        <w:t xml:space="preserve">that will </w:t>
      </w:r>
      <w:r w:rsidR="002B7B48" w:rsidRPr="00730D23">
        <w:rPr>
          <w:rFonts w:ascii="Times New Roman" w:hAnsi="Times New Roman" w:cs="Arial"/>
          <w:szCs w:val="28"/>
        </w:rPr>
        <w:t xml:space="preserve">result in significantly fewer impaired wireless license blocks in the forward auction.  </w:t>
      </w:r>
      <w:r w:rsidR="00EB51EE" w:rsidRPr="00730D23">
        <w:rPr>
          <w:rFonts w:ascii="Times New Roman" w:hAnsi="Times New Roman" w:cs="Arial"/>
          <w:szCs w:val="28"/>
        </w:rPr>
        <w:t xml:space="preserve">This should increase the incentives </w:t>
      </w:r>
      <w:r w:rsidR="009A6920" w:rsidRPr="00730D23">
        <w:rPr>
          <w:rFonts w:ascii="Times New Roman" w:hAnsi="Times New Roman" w:cs="Arial"/>
          <w:szCs w:val="28"/>
        </w:rPr>
        <w:t xml:space="preserve">for </w:t>
      </w:r>
      <w:r w:rsidR="00EB51EE" w:rsidRPr="00730D23">
        <w:rPr>
          <w:rFonts w:ascii="Times New Roman" w:hAnsi="Times New Roman" w:cs="Arial"/>
          <w:szCs w:val="28"/>
        </w:rPr>
        <w:t xml:space="preserve">both wireless carriers and broadcast TV stations to participate. </w:t>
      </w:r>
    </w:p>
    <w:p w:rsidR="002C577B" w:rsidRPr="00730D23" w:rsidRDefault="002C577B" w:rsidP="00730D23">
      <w:pPr>
        <w:spacing w:after="0" w:line="240" w:lineRule="auto"/>
        <w:ind w:firstLine="720"/>
        <w:rPr>
          <w:rFonts w:ascii="Times New Roman" w:hAnsi="Times New Roman" w:cs="Arial"/>
          <w:szCs w:val="28"/>
        </w:rPr>
      </w:pPr>
    </w:p>
    <w:p w:rsidR="00CC4DB8" w:rsidRPr="00730D23" w:rsidRDefault="0060163C" w:rsidP="00730D23">
      <w:pPr>
        <w:spacing w:after="0" w:line="240" w:lineRule="auto"/>
        <w:ind w:firstLine="720"/>
        <w:rPr>
          <w:rFonts w:ascii="Times New Roman" w:hAnsi="Times New Roman" w:cs="Arial"/>
          <w:szCs w:val="28"/>
        </w:rPr>
      </w:pPr>
      <w:r w:rsidRPr="00730D23">
        <w:rPr>
          <w:rFonts w:ascii="Times New Roman" w:hAnsi="Times New Roman" w:cs="Arial"/>
          <w:szCs w:val="28"/>
        </w:rPr>
        <w:t>As most industry insiders know, over the past couple of months, the most contentious issues about this particular item involved whether</w:t>
      </w:r>
      <w:r w:rsidR="00000E38" w:rsidRPr="00730D23">
        <w:rPr>
          <w:rFonts w:ascii="Times New Roman" w:hAnsi="Times New Roman" w:cs="Arial"/>
          <w:szCs w:val="28"/>
        </w:rPr>
        <w:t xml:space="preserve"> or not</w:t>
      </w:r>
      <w:r w:rsidRPr="00730D23">
        <w:rPr>
          <w:rFonts w:ascii="Times New Roman" w:hAnsi="Times New Roman" w:cs="Arial"/>
          <w:szCs w:val="28"/>
        </w:rPr>
        <w:t xml:space="preserve"> to place TV stations in the duplex gap, </w:t>
      </w:r>
      <w:r w:rsidR="00000E38" w:rsidRPr="00730D23">
        <w:rPr>
          <w:rFonts w:ascii="Times New Roman" w:hAnsi="Times New Roman" w:cs="Arial"/>
          <w:szCs w:val="28"/>
        </w:rPr>
        <w:t>when to begin</w:t>
      </w:r>
      <w:r w:rsidR="006914DA" w:rsidRPr="00730D23">
        <w:rPr>
          <w:rFonts w:ascii="Times New Roman" w:hAnsi="Times New Roman" w:cs="Arial"/>
          <w:szCs w:val="28"/>
        </w:rPr>
        <w:t xml:space="preserve"> </w:t>
      </w:r>
      <w:r w:rsidRPr="00730D23">
        <w:rPr>
          <w:rFonts w:ascii="Times New Roman" w:hAnsi="Times New Roman" w:cs="Arial"/>
          <w:szCs w:val="28"/>
        </w:rPr>
        <w:t>bidding for reserve spectrum</w:t>
      </w:r>
      <w:r w:rsidR="00730D23" w:rsidRPr="00730D23">
        <w:rPr>
          <w:rFonts w:ascii="Times New Roman" w:hAnsi="Times New Roman" w:cs="Arial"/>
          <w:szCs w:val="28"/>
        </w:rPr>
        <w:t>,</w:t>
      </w:r>
      <w:r w:rsidRPr="00730D23">
        <w:rPr>
          <w:rFonts w:ascii="Times New Roman" w:hAnsi="Times New Roman" w:cs="Arial"/>
          <w:szCs w:val="28"/>
        </w:rPr>
        <w:t xml:space="preserve"> and </w:t>
      </w:r>
      <w:r w:rsidR="0088430A" w:rsidRPr="00730D23">
        <w:rPr>
          <w:rFonts w:ascii="Times New Roman" w:hAnsi="Times New Roman" w:cs="Arial"/>
          <w:szCs w:val="28"/>
        </w:rPr>
        <w:t xml:space="preserve">how to </w:t>
      </w:r>
      <w:r w:rsidR="00000E38" w:rsidRPr="00730D23">
        <w:rPr>
          <w:rFonts w:ascii="Times New Roman" w:hAnsi="Times New Roman" w:cs="Arial"/>
          <w:szCs w:val="28"/>
        </w:rPr>
        <w:t xml:space="preserve">design optimal </w:t>
      </w:r>
      <w:r w:rsidRPr="00730D23">
        <w:rPr>
          <w:rFonts w:ascii="Times New Roman" w:hAnsi="Times New Roman" w:cs="Arial"/>
          <w:szCs w:val="28"/>
        </w:rPr>
        <w:t xml:space="preserve">procedures for the assignment round.  </w:t>
      </w:r>
      <w:r w:rsidR="00774440" w:rsidRPr="00730D23">
        <w:rPr>
          <w:rFonts w:ascii="Times New Roman" w:hAnsi="Times New Roman" w:cs="Arial"/>
          <w:szCs w:val="28"/>
        </w:rPr>
        <w:t xml:space="preserve">I want to thank my colleagues for their cooperation on changes to this item that properly address my concerns in these areas.  </w:t>
      </w:r>
    </w:p>
    <w:p w:rsidR="00F42A80" w:rsidRPr="00730D23" w:rsidRDefault="00F42A80" w:rsidP="00730D23">
      <w:pPr>
        <w:spacing w:after="0" w:line="240" w:lineRule="auto"/>
        <w:rPr>
          <w:rFonts w:ascii="Times New Roman" w:hAnsi="Times New Roman" w:cs="Arial"/>
          <w:szCs w:val="28"/>
        </w:rPr>
      </w:pPr>
    </w:p>
    <w:p w:rsidR="00774440" w:rsidRPr="00730D23" w:rsidRDefault="00774440" w:rsidP="00730D23">
      <w:pPr>
        <w:spacing w:after="0" w:line="240" w:lineRule="auto"/>
        <w:ind w:firstLine="720"/>
        <w:rPr>
          <w:rFonts w:ascii="Times New Roman" w:hAnsi="Times New Roman" w:cs="Arial"/>
          <w:szCs w:val="28"/>
        </w:rPr>
      </w:pPr>
      <w:r w:rsidRPr="00730D23">
        <w:rPr>
          <w:rFonts w:ascii="Times New Roman" w:hAnsi="Times New Roman" w:cs="Arial"/>
          <w:szCs w:val="28"/>
        </w:rPr>
        <w:t>Since 2010, I have been a strong advocate for TV White Space technology</w:t>
      </w:r>
      <w:r w:rsidR="0088430A" w:rsidRPr="00730D23">
        <w:rPr>
          <w:rFonts w:ascii="Times New Roman" w:hAnsi="Times New Roman" w:cs="Arial"/>
          <w:szCs w:val="28"/>
        </w:rPr>
        <w:t>,</w:t>
      </w:r>
      <w:r w:rsidRPr="00730D23">
        <w:rPr>
          <w:rFonts w:ascii="Times New Roman" w:hAnsi="Times New Roman" w:cs="Arial"/>
          <w:szCs w:val="28"/>
        </w:rPr>
        <w:t xml:space="preserve"> because it offers a low</w:t>
      </w:r>
      <w:r w:rsidR="00000E38" w:rsidRPr="00730D23">
        <w:rPr>
          <w:rFonts w:ascii="Times New Roman" w:hAnsi="Times New Roman" w:cs="Arial"/>
          <w:szCs w:val="28"/>
        </w:rPr>
        <w:t>-</w:t>
      </w:r>
      <w:r w:rsidRPr="00730D23">
        <w:rPr>
          <w:rFonts w:ascii="Times New Roman" w:hAnsi="Times New Roman" w:cs="Arial"/>
          <w:szCs w:val="28"/>
        </w:rPr>
        <w:t xml:space="preserve">cost way to provide broadband to unserved and underserved areas.  When we </w:t>
      </w:r>
      <w:r w:rsidR="0088430A" w:rsidRPr="00730D23">
        <w:rPr>
          <w:rFonts w:ascii="Times New Roman" w:hAnsi="Times New Roman" w:cs="Arial"/>
          <w:szCs w:val="28"/>
        </w:rPr>
        <w:t>began</w:t>
      </w:r>
      <w:r w:rsidRPr="00730D23">
        <w:rPr>
          <w:rFonts w:ascii="Times New Roman" w:hAnsi="Times New Roman" w:cs="Arial"/>
          <w:szCs w:val="28"/>
        </w:rPr>
        <w:t xml:space="preserve"> this proceeding</w:t>
      </w:r>
      <w:r w:rsidR="00730D23" w:rsidRPr="00730D23">
        <w:rPr>
          <w:rFonts w:ascii="Times New Roman" w:hAnsi="Times New Roman" w:cs="Arial"/>
          <w:szCs w:val="28"/>
        </w:rPr>
        <w:t>,</w:t>
      </w:r>
      <w:r w:rsidRPr="00730D23">
        <w:rPr>
          <w:rFonts w:ascii="Times New Roman" w:hAnsi="Times New Roman" w:cs="Arial"/>
          <w:szCs w:val="28"/>
        </w:rPr>
        <w:t xml:space="preserve"> in 2012, we made a commitment to </w:t>
      </w:r>
      <w:r w:rsidR="00000E38" w:rsidRPr="00730D23">
        <w:rPr>
          <w:rFonts w:ascii="Times New Roman" w:hAnsi="Times New Roman" w:cs="Arial"/>
          <w:szCs w:val="28"/>
        </w:rPr>
        <w:t xml:space="preserve">adopt </w:t>
      </w:r>
      <w:r w:rsidRPr="00730D23">
        <w:rPr>
          <w:rFonts w:ascii="Times New Roman" w:hAnsi="Times New Roman" w:cs="Arial"/>
          <w:szCs w:val="28"/>
        </w:rPr>
        <w:t xml:space="preserve">policies that allow TV White Space technology to be used for mobile broadband services.  Placing TV stations in the duplex gap could harm the development of TV White Space technology for mobile broadband use.  So, I thank Commissioner Rosenworcel for her approach to address this concern.  </w:t>
      </w:r>
    </w:p>
    <w:p w:rsidR="00774440" w:rsidRPr="00730D23" w:rsidRDefault="00774440" w:rsidP="00730D23">
      <w:pPr>
        <w:spacing w:after="0" w:line="240" w:lineRule="auto"/>
        <w:ind w:firstLine="720"/>
        <w:rPr>
          <w:rFonts w:ascii="Times New Roman" w:hAnsi="Times New Roman" w:cs="Arial"/>
          <w:szCs w:val="28"/>
        </w:rPr>
      </w:pPr>
    </w:p>
    <w:p w:rsidR="00AC570B" w:rsidRPr="00730D23" w:rsidRDefault="00774440" w:rsidP="00730D23">
      <w:pPr>
        <w:spacing w:after="0" w:line="240" w:lineRule="auto"/>
        <w:ind w:firstLine="720"/>
        <w:rPr>
          <w:rFonts w:ascii="Times New Roman" w:hAnsi="Times New Roman" w:cs="Arial"/>
          <w:szCs w:val="28"/>
        </w:rPr>
      </w:pPr>
      <w:r w:rsidRPr="00730D23">
        <w:rPr>
          <w:rFonts w:ascii="Times New Roman" w:hAnsi="Times New Roman" w:cs="Arial"/>
          <w:szCs w:val="28"/>
        </w:rPr>
        <w:t xml:space="preserve">I also carefully considered the </w:t>
      </w:r>
      <w:r w:rsidR="00E676DC" w:rsidRPr="00730D23">
        <w:rPr>
          <w:rFonts w:ascii="Times New Roman" w:hAnsi="Times New Roman" w:cs="Arial"/>
          <w:szCs w:val="28"/>
        </w:rPr>
        <w:t>proposals of c</w:t>
      </w:r>
      <w:r w:rsidRPr="00730D23">
        <w:rPr>
          <w:rFonts w:ascii="Times New Roman" w:hAnsi="Times New Roman" w:cs="Arial"/>
          <w:szCs w:val="28"/>
        </w:rPr>
        <w:t>onsumer advocates and competitive carriers</w:t>
      </w:r>
      <w:r w:rsidR="0088430A" w:rsidRPr="00730D23">
        <w:rPr>
          <w:rFonts w:ascii="Times New Roman" w:hAnsi="Times New Roman" w:cs="Arial"/>
          <w:szCs w:val="28"/>
        </w:rPr>
        <w:t>,</w:t>
      </w:r>
      <w:r w:rsidRPr="00730D23">
        <w:rPr>
          <w:rFonts w:ascii="Times New Roman" w:hAnsi="Times New Roman" w:cs="Arial"/>
          <w:szCs w:val="28"/>
        </w:rPr>
        <w:t xml:space="preserve"> </w:t>
      </w:r>
      <w:r w:rsidR="0052430A" w:rsidRPr="00730D23">
        <w:rPr>
          <w:rFonts w:ascii="Times New Roman" w:hAnsi="Times New Roman" w:cs="Arial"/>
          <w:szCs w:val="28"/>
        </w:rPr>
        <w:t xml:space="preserve">to address the </w:t>
      </w:r>
      <w:r w:rsidR="0088430A" w:rsidRPr="00730D23">
        <w:rPr>
          <w:rFonts w:ascii="Times New Roman" w:hAnsi="Times New Roman" w:cs="Arial"/>
          <w:szCs w:val="28"/>
        </w:rPr>
        <w:t>fear,</w:t>
      </w:r>
      <w:r w:rsidR="0052430A" w:rsidRPr="00730D23">
        <w:rPr>
          <w:rFonts w:ascii="Times New Roman" w:hAnsi="Times New Roman" w:cs="Arial"/>
          <w:szCs w:val="28"/>
        </w:rPr>
        <w:t xml:space="preserve"> that l</w:t>
      </w:r>
      <w:r w:rsidRPr="00730D23">
        <w:rPr>
          <w:rFonts w:ascii="Times New Roman" w:hAnsi="Times New Roman" w:cs="Arial"/>
          <w:szCs w:val="28"/>
        </w:rPr>
        <w:t xml:space="preserve">arger nationwide carriers have incentives to strategically bid up prices </w:t>
      </w:r>
      <w:r w:rsidR="00000E38" w:rsidRPr="00730D23">
        <w:rPr>
          <w:rFonts w:ascii="Times New Roman" w:hAnsi="Times New Roman" w:cs="Arial"/>
          <w:szCs w:val="28"/>
        </w:rPr>
        <w:t>to foreclose competitors from acquiring spectrum</w:t>
      </w:r>
      <w:r w:rsidR="004225B1" w:rsidRPr="00730D23">
        <w:rPr>
          <w:rFonts w:ascii="Times New Roman" w:hAnsi="Times New Roman" w:cs="Arial"/>
          <w:szCs w:val="28"/>
        </w:rPr>
        <w:t>.</w:t>
      </w:r>
      <w:r w:rsidR="00730D23" w:rsidRPr="00730D23">
        <w:rPr>
          <w:rFonts w:ascii="Times New Roman" w:hAnsi="Times New Roman" w:cs="Arial"/>
          <w:szCs w:val="28"/>
        </w:rPr>
        <w:t xml:space="preserve">  </w:t>
      </w:r>
      <w:r w:rsidR="0052430A" w:rsidRPr="00730D23">
        <w:rPr>
          <w:rFonts w:ascii="Times New Roman" w:hAnsi="Times New Roman" w:cs="Arial"/>
          <w:szCs w:val="28"/>
        </w:rPr>
        <w:t>My focus</w:t>
      </w:r>
      <w:r w:rsidR="0088430A" w:rsidRPr="00730D23">
        <w:rPr>
          <w:rFonts w:ascii="Times New Roman" w:hAnsi="Times New Roman" w:cs="Arial"/>
          <w:szCs w:val="28"/>
        </w:rPr>
        <w:t xml:space="preserve"> here</w:t>
      </w:r>
      <w:r w:rsidR="0052430A" w:rsidRPr="00730D23">
        <w:rPr>
          <w:rFonts w:ascii="Times New Roman" w:hAnsi="Times New Roman" w:cs="Arial"/>
          <w:szCs w:val="28"/>
        </w:rPr>
        <w:t xml:space="preserve"> was on</w:t>
      </w:r>
      <w:r w:rsidRPr="00730D23">
        <w:rPr>
          <w:rFonts w:ascii="Times New Roman" w:hAnsi="Times New Roman" w:cs="Arial"/>
          <w:szCs w:val="28"/>
        </w:rPr>
        <w:t xml:space="preserve"> whether the various proposals address those risks</w:t>
      </w:r>
      <w:r w:rsidR="00AC570B" w:rsidRPr="00730D23">
        <w:rPr>
          <w:rFonts w:ascii="Times New Roman" w:hAnsi="Times New Roman" w:cs="Arial"/>
          <w:szCs w:val="28"/>
        </w:rPr>
        <w:t>,</w:t>
      </w:r>
      <w:r w:rsidRPr="00730D23">
        <w:rPr>
          <w:rFonts w:ascii="Times New Roman" w:hAnsi="Times New Roman" w:cs="Arial"/>
          <w:szCs w:val="28"/>
        </w:rPr>
        <w:t xml:space="preserve"> while adequately </w:t>
      </w:r>
      <w:r w:rsidR="0088430A" w:rsidRPr="00730D23">
        <w:rPr>
          <w:rFonts w:ascii="Times New Roman" w:hAnsi="Times New Roman" w:cs="Arial"/>
          <w:szCs w:val="28"/>
        </w:rPr>
        <w:t xml:space="preserve">balancing </w:t>
      </w:r>
      <w:r w:rsidR="00AC570B" w:rsidRPr="00730D23">
        <w:rPr>
          <w:rFonts w:ascii="Times New Roman" w:hAnsi="Times New Roman" w:cs="Arial"/>
          <w:szCs w:val="28"/>
        </w:rPr>
        <w:t xml:space="preserve">other </w:t>
      </w:r>
      <w:r w:rsidRPr="00730D23">
        <w:rPr>
          <w:rFonts w:ascii="Times New Roman" w:hAnsi="Times New Roman" w:cs="Arial"/>
          <w:szCs w:val="28"/>
        </w:rPr>
        <w:t xml:space="preserve">incentive auction </w:t>
      </w:r>
      <w:r w:rsidR="00AC570B" w:rsidRPr="00730D23">
        <w:rPr>
          <w:rFonts w:ascii="Times New Roman" w:hAnsi="Times New Roman" w:cs="Arial"/>
          <w:szCs w:val="28"/>
        </w:rPr>
        <w:t>goals</w:t>
      </w:r>
      <w:r w:rsidR="0071594E" w:rsidRPr="00730D23">
        <w:rPr>
          <w:rFonts w:ascii="Times New Roman" w:hAnsi="Times New Roman" w:cs="Arial"/>
          <w:szCs w:val="28"/>
        </w:rPr>
        <w:t>,</w:t>
      </w:r>
      <w:r w:rsidR="00AC570B" w:rsidRPr="00730D23">
        <w:rPr>
          <w:rFonts w:ascii="Times New Roman" w:hAnsi="Times New Roman" w:cs="Arial"/>
          <w:szCs w:val="28"/>
        </w:rPr>
        <w:t xml:space="preserve"> </w:t>
      </w:r>
      <w:r w:rsidRPr="00730D23">
        <w:rPr>
          <w:rFonts w:ascii="Times New Roman" w:hAnsi="Times New Roman" w:cs="Arial"/>
          <w:szCs w:val="28"/>
        </w:rPr>
        <w:t>such as proper auction design and a wide dissemination of licenses</w:t>
      </w:r>
      <w:r w:rsidR="0052430A" w:rsidRPr="00730D23">
        <w:rPr>
          <w:rFonts w:ascii="Times New Roman" w:hAnsi="Times New Roman" w:cs="Arial"/>
          <w:szCs w:val="28"/>
        </w:rPr>
        <w:t xml:space="preserve">.  I thank Chairman Wheeler and Commissioner Rosenworcel for supporting my recommendations to address these </w:t>
      </w:r>
      <w:r w:rsidR="0088430A" w:rsidRPr="00730D23">
        <w:rPr>
          <w:rFonts w:ascii="Times New Roman" w:hAnsi="Times New Roman" w:cs="Arial"/>
          <w:szCs w:val="28"/>
        </w:rPr>
        <w:t xml:space="preserve">serious </w:t>
      </w:r>
      <w:r w:rsidR="0052430A" w:rsidRPr="00730D23">
        <w:rPr>
          <w:rFonts w:ascii="Times New Roman" w:hAnsi="Times New Roman" w:cs="Arial"/>
          <w:szCs w:val="28"/>
        </w:rPr>
        <w:t xml:space="preserve">concerns.  </w:t>
      </w:r>
    </w:p>
    <w:p w:rsidR="00AC570B" w:rsidRPr="00730D23" w:rsidRDefault="00AC570B" w:rsidP="00730D23">
      <w:pPr>
        <w:spacing w:after="0" w:line="240" w:lineRule="auto"/>
        <w:ind w:firstLine="720"/>
        <w:rPr>
          <w:rFonts w:ascii="Times New Roman" w:hAnsi="Times New Roman" w:cs="Arial"/>
          <w:szCs w:val="28"/>
        </w:rPr>
      </w:pPr>
    </w:p>
    <w:p w:rsidR="007006EE" w:rsidRPr="00730D23" w:rsidRDefault="0052430A" w:rsidP="00730D23">
      <w:pPr>
        <w:spacing w:after="0" w:line="240" w:lineRule="auto"/>
        <w:ind w:firstLine="720"/>
        <w:rPr>
          <w:rFonts w:ascii="Times New Roman" w:hAnsi="Times New Roman" w:cs="Arial"/>
          <w:szCs w:val="28"/>
        </w:rPr>
      </w:pPr>
      <w:r w:rsidRPr="00730D23">
        <w:rPr>
          <w:rFonts w:ascii="Times New Roman" w:hAnsi="Times New Roman" w:cs="Arial"/>
          <w:szCs w:val="28"/>
        </w:rPr>
        <w:t>By adopting a 20 MHz cap on the amount of reserve spectrum that any reserve</w:t>
      </w:r>
      <w:r w:rsidR="00AC570B" w:rsidRPr="00730D23">
        <w:rPr>
          <w:rFonts w:ascii="Times New Roman" w:hAnsi="Times New Roman" w:cs="Arial"/>
          <w:szCs w:val="28"/>
        </w:rPr>
        <w:t>-</w:t>
      </w:r>
      <w:r w:rsidRPr="00730D23">
        <w:rPr>
          <w:rFonts w:ascii="Times New Roman" w:hAnsi="Times New Roman" w:cs="Arial"/>
          <w:szCs w:val="28"/>
        </w:rPr>
        <w:t>eligible entity could acquire in PEAs with populations of 500,000 or fewer people, we are achieving t</w:t>
      </w:r>
      <w:r w:rsidR="007006EE" w:rsidRPr="00730D23">
        <w:rPr>
          <w:rFonts w:ascii="Times New Roman" w:hAnsi="Times New Roman" w:cs="Arial"/>
          <w:szCs w:val="28"/>
        </w:rPr>
        <w:t>hree</w:t>
      </w:r>
      <w:r w:rsidRPr="00730D23">
        <w:rPr>
          <w:rFonts w:ascii="Times New Roman" w:hAnsi="Times New Roman" w:cs="Arial"/>
          <w:szCs w:val="28"/>
        </w:rPr>
        <w:t xml:space="preserve"> important </w:t>
      </w:r>
      <w:r w:rsidRPr="00730D23">
        <w:rPr>
          <w:rFonts w:ascii="Times New Roman" w:hAnsi="Times New Roman" w:cs="Arial"/>
          <w:szCs w:val="28"/>
        </w:rPr>
        <w:lastRenderedPageBreak/>
        <w:t xml:space="preserve">public policy goals.  </w:t>
      </w:r>
      <w:r w:rsidR="0088430A" w:rsidRPr="00730D23">
        <w:rPr>
          <w:rFonts w:ascii="Times New Roman" w:hAnsi="Times New Roman" w:cs="Arial"/>
          <w:szCs w:val="28"/>
        </w:rPr>
        <w:t>First, w</w:t>
      </w:r>
      <w:r w:rsidR="006914DA" w:rsidRPr="00730D23">
        <w:rPr>
          <w:rFonts w:ascii="Times New Roman" w:hAnsi="Times New Roman" w:cs="Arial"/>
          <w:szCs w:val="28"/>
        </w:rPr>
        <w:t xml:space="preserve">e are creating an additional incentive for smaller wireless carriers to </w:t>
      </w:r>
      <w:r w:rsidR="004E15CE" w:rsidRPr="00730D23">
        <w:rPr>
          <w:rFonts w:ascii="Times New Roman" w:hAnsi="Times New Roman" w:cs="Arial"/>
          <w:szCs w:val="28"/>
        </w:rPr>
        <w:t xml:space="preserve">bid more </w:t>
      </w:r>
      <w:r w:rsidR="006914DA" w:rsidRPr="00730D23">
        <w:rPr>
          <w:rFonts w:ascii="Times New Roman" w:hAnsi="Times New Roman" w:cs="Arial"/>
          <w:szCs w:val="28"/>
        </w:rPr>
        <w:t xml:space="preserve">aggressively in the forward auction.  This should encourage more broadcast TV stations to participate in the reverse auction.  Second, </w:t>
      </w:r>
      <w:r w:rsidRPr="00730D23">
        <w:rPr>
          <w:rFonts w:ascii="Times New Roman" w:hAnsi="Times New Roman" w:cs="Arial"/>
          <w:szCs w:val="28"/>
        </w:rPr>
        <w:t xml:space="preserve">we are promoting </w:t>
      </w:r>
      <w:r w:rsidR="0088430A" w:rsidRPr="00730D23">
        <w:rPr>
          <w:rFonts w:ascii="Times New Roman" w:hAnsi="Times New Roman" w:cs="Arial"/>
          <w:szCs w:val="28"/>
        </w:rPr>
        <w:t xml:space="preserve">more </w:t>
      </w:r>
      <w:r w:rsidRPr="00730D23">
        <w:rPr>
          <w:rFonts w:ascii="Times New Roman" w:hAnsi="Times New Roman" w:cs="Arial"/>
          <w:szCs w:val="28"/>
        </w:rPr>
        <w:t xml:space="preserve">competition by ensuring there is sufficient </w:t>
      </w:r>
      <w:r w:rsidR="007006EE" w:rsidRPr="00730D23">
        <w:rPr>
          <w:rFonts w:ascii="Times New Roman" w:hAnsi="Times New Roman" w:cs="Arial"/>
          <w:szCs w:val="28"/>
        </w:rPr>
        <w:t xml:space="preserve">reserve </w:t>
      </w:r>
      <w:r w:rsidRPr="00730D23">
        <w:rPr>
          <w:rFonts w:ascii="Times New Roman" w:hAnsi="Times New Roman" w:cs="Arial"/>
          <w:szCs w:val="28"/>
        </w:rPr>
        <w:t>spectrum</w:t>
      </w:r>
      <w:r w:rsidR="00AC570B" w:rsidRPr="00730D23">
        <w:rPr>
          <w:rFonts w:ascii="Times New Roman" w:hAnsi="Times New Roman" w:cs="Arial"/>
          <w:szCs w:val="28"/>
        </w:rPr>
        <w:t>,</w:t>
      </w:r>
      <w:r w:rsidRPr="00730D23">
        <w:rPr>
          <w:rFonts w:ascii="Times New Roman" w:hAnsi="Times New Roman" w:cs="Arial"/>
          <w:szCs w:val="28"/>
        </w:rPr>
        <w:t xml:space="preserve"> not just for nationwide carriers</w:t>
      </w:r>
      <w:r w:rsidR="0088430A" w:rsidRPr="00730D23">
        <w:rPr>
          <w:rFonts w:ascii="Times New Roman" w:hAnsi="Times New Roman" w:cs="Arial"/>
          <w:szCs w:val="28"/>
        </w:rPr>
        <w:t>,</w:t>
      </w:r>
      <w:r w:rsidRPr="00730D23">
        <w:rPr>
          <w:rFonts w:ascii="Times New Roman" w:hAnsi="Times New Roman" w:cs="Arial"/>
          <w:szCs w:val="28"/>
        </w:rPr>
        <w:t xml:space="preserve"> but for smaller </w:t>
      </w:r>
      <w:r w:rsidR="007006EE" w:rsidRPr="00730D23">
        <w:rPr>
          <w:rFonts w:ascii="Times New Roman" w:hAnsi="Times New Roman" w:cs="Arial"/>
          <w:szCs w:val="28"/>
        </w:rPr>
        <w:t xml:space="preserve">regional </w:t>
      </w:r>
      <w:r w:rsidRPr="00730D23">
        <w:rPr>
          <w:rFonts w:ascii="Times New Roman" w:hAnsi="Times New Roman" w:cs="Arial"/>
          <w:szCs w:val="28"/>
        </w:rPr>
        <w:t xml:space="preserve">carriers as well.  </w:t>
      </w:r>
      <w:r w:rsidR="006914DA" w:rsidRPr="00730D23">
        <w:rPr>
          <w:rFonts w:ascii="Times New Roman" w:hAnsi="Times New Roman" w:cs="Arial"/>
          <w:szCs w:val="28"/>
        </w:rPr>
        <w:t>Competition in less populated PEAs is generally less robust than in larger</w:t>
      </w:r>
      <w:r w:rsidR="00E676DC" w:rsidRPr="00730D23">
        <w:rPr>
          <w:rFonts w:ascii="Times New Roman" w:hAnsi="Times New Roman" w:cs="Arial"/>
          <w:szCs w:val="28"/>
        </w:rPr>
        <w:t xml:space="preserve"> </w:t>
      </w:r>
      <w:r w:rsidR="006914DA" w:rsidRPr="00730D23">
        <w:rPr>
          <w:rFonts w:ascii="Times New Roman" w:hAnsi="Times New Roman" w:cs="Arial"/>
          <w:szCs w:val="28"/>
        </w:rPr>
        <w:t>areas</w:t>
      </w:r>
      <w:r w:rsidR="0088430A" w:rsidRPr="00730D23">
        <w:rPr>
          <w:rFonts w:ascii="Times New Roman" w:hAnsi="Times New Roman" w:cs="Arial"/>
          <w:szCs w:val="28"/>
        </w:rPr>
        <w:t xml:space="preserve"> and we are addressing this head-on</w:t>
      </w:r>
      <w:r w:rsidR="006914DA" w:rsidRPr="00730D23">
        <w:rPr>
          <w:rFonts w:ascii="Times New Roman" w:hAnsi="Times New Roman" w:cs="Arial"/>
          <w:szCs w:val="28"/>
        </w:rPr>
        <w:t>.  T</w:t>
      </w:r>
      <w:r w:rsidR="00333834" w:rsidRPr="00730D23">
        <w:rPr>
          <w:rFonts w:ascii="Times New Roman" w:hAnsi="Times New Roman" w:cs="Arial"/>
          <w:szCs w:val="28"/>
        </w:rPr>
        <w:t xml:space="preserve">hird, the cap </w:t>
      </w:r>
      <w:r w:rsidR="007006EE" w:rsidRPr="00730D23">
        <w:rPr>
          <w:rFonts w:ascii="Times New Roman" w:hAnsi="Times New Roman" w:cs="Arial"/>
          <w:szCs w:val="28"/>
        </w:rPr>
        <w:t xml:space="preserve">helps to minimize the risk of </w:t>
      </w:r>
      <w:r w:rsidR="006914DA" w:rsidRPr="00730D23">
        <w:rPr>
          <w:rFonts w:ascii="Times New Roman" w:hAnsi="Times New Roman" w:cs="Arial"/>
          <w:szCs w:val="28"/>
        </w:rPr>
        <w:t xml:space="preserve">foreclosure </w:t>
      </w:r>
      <w:r w:rsidR="007006EE" w:rsidRPr="00730D23">
        <w:rPr>
          <w:rFonts w:ascii="Times New Roman" w:hAnsi="Times New Roman" w:cs="Arial"/>
          <w:szCs w:val="28"/>
        </w:rPr>
        <w:t xml:space="preserve">bidding in over 280 PEAs.  </w:t>
      </w:r>
      <w:r w:rsidR="006914DA" w:rsidRPr="00730D23">
        <w:rPr>
          <w:rFonts w:ascii="Times New Roman" w:hAnsi="Times New Roman" w:cs="Arial"/>
          <w:szCs w:val="28"/>
        </w:rPr>
        <w:t>In addition, t</w:t>
      </w:r>
      <w:r w:rsidR="007006EE" w:rsidRPr="00730D23">
        <w:rPr>
          <w:rFonts w:ascii="Times New Roman" w:hAnsi="Times New Roman" w:cs="Arial"/>
          <w:szCs w:val="28"/>
        </w:rPr>
        <w:t>he Order now directs the staff to carefully monitor bidding activity for foreclosure bidding</w:t>
      </w:r>
      <w:r w:rsidR="00AC570B" w:rsidRPr="00730D23">
        <w:rPr>
          <w:rFonts w:ascii="Times New Roman" w:hAnsi="Times New Roman" w:cs="Arial"/>
          <w:szCs w:val="28"/>
        </w:rPr>
        <w:t xml:space="preserve">. </w:t>
      </w:r>
      <w:r w:rsidR="00CC4DB8" w:rsidRPr="00730D23">
        <w:rPr>
          <w:rFonts w:ascii="Times New Roman" w:hAnsi="Times New Roman" w:cs="Arial"/>
          <w:szCs w:val="28"/>
        </w:rPr>
        <w:t xml:space="preserve"> </w:t>
      </w:r>
      <w:r w:rsidR="00AC570B" w:rsidRPr="00730D23">
        <w:rPr>
          <w:rFonts w:ascii="Times New Roman" w:hAnsi="Times New Roman" w:cs="Arial"/>
          <w:szCs w:val="28"/>
        </w:rPr>
        <w:t>If the staff suspects improper bidding activity, the Order</w:t>
      </w:r>
      <w:r w:rsidR="007006EE" w:rsidRPr="00730D23">
        <w:rPr>
          <w:rFonts w:ascii="Times New Roman" w:hAnsi="Times New Roman" w:cs="Arial"/>
          <w:szCs w:val="28"/>
        </w:rPr>
        <w:t xml:space="preserve"> </w:t>
      </w:r>
      <w:r w:rsidR="0088430A" w:rsidRPr="00730D23">
        <w:rPr>
          <w:rFonts w:ascii="Times New Roman" w:hAnsi="Times New Roman" w:cs="Arial"/>
          <w:szCs w:val="28"/>
        </w:rPr>
        <w:t xml:space="preserve">now </w:t>
      </w:r>
      <w:r w:rsidR="007006EE" w:rsidRPr="00730D23">
        <w:rPr>
          <w:rFonts w:ascii="Times New Roman" w:hAnsi="Times New Roman" w:cs="Arial"/>
          <w:szCs w:val="28"/>
        </w:rPr>
        <w:t xml:space="preserve">authorizes </w:t>
      </w:r>
      <w:r w:rsidR="0088430A" w:rsidRPr="00730D23">
        <w:rPr>
          <w:rFonts w:ascii="Times New Roman" w:hAnsi="Times New Roman" w:cs="Arial"/>
          <w:szCs w:val="28"/>
        </w:rPr>
        <w:t xml:space="preserve">them </w:t>
      </w:r>
      <w:r w:rsidR="007006EE" w:rsidRPr="00730D23">
        <w:rPr>
          <w:rFonts w:ascii="Times New Roman" w:hAnsi="Times New Roman" w:cs="Arial"/>
          <w:szCs w:val="28"/>
        </w:rPr>
        <w:t>to lower the bidding increments to one percent in all PEAs</w:t>
      </w:r>
      <w:r w:rsidR="00AC570B" w:rsidRPr="00730D23">
        <w:rPr>
          <w:rFonts w:ascii="Times New Roman" w:hAnsi="Times New Roman" w:cs="Arial"/>
          <w:szCs w:val="28"/>
        </w:rPr>
        <w:t>.</w:t>
      </w:r>
      <w:r w:rsidR="007006EE" w:rsidRPr="00730D23">
        <w:rPr>
          <w:rFonts w:ascii="Times New Roman" w:hAnsi="Times New Roman" w:cs="Arial"/>
          <w:szCs w:val="28"/>
        </w:rPr>
        <w:t xml:space="preserve"> </w:t>
      </w:r>
      <w:r w:rsidR="00CC4DB8" w:rsidRPr="00730D23">
        <w:rPr>
          <w:rFonts w:ascii="Times New Roman" w:hAnsi="Times New Roman" w:cs="Arial"/>
          <w:szCs w:val="28"/>
        </w:rPr>
        <w:t xml:space="preserve"> This policy, together with the characteristics of a clock auction and the bidding activity rule, should reduce the risk o</w:t>
      </w:r>
      <w:r w:rsidR="004E15CE" w:rsidRPr="00730D23">
        <w:rPr>
          <w:rFonts w:ascii="Times New Roman" w:hAnsi="Times New Roman" w:cs="Arial"/>
          <w:szCs w:val="28"/>
        </w:rPr>
        <w:t>f foreclosure bidding in all</w:t>
      </w:r>
      <w:r w:rsidR="00CC4DB8" w:rsidRPr="00730D23">
        <w:rPr>
          <w:rFonts w:ascii="Times New Roman" w:hAnsi="Times New Roman" w:cs="Arial"/>
          <w:szCs w:val="28"/>
        </w:rPr>
        <w:t xml:space="preserve"> PEAs.</w:t>
      </w:r>
      <w:r w:rsidR="00CC4DB8" w:rsidRPr="00730D23">
        <w:rPr>
          <w:rFonts w:ascii="Times New Roman" w:hAnsi="Times New Roman" w:cs="Arial"/>
          <w:szCs w:val="28"/>
        </w:rPr>
        <w:br/>
      </w:r>
    </w:p>
    <w:p w:rsidR="00EB51EE" w:rsidRPr="00730D23" w:rsidRDefault="00E676DC" w:rsidP="00730D23">
      <w:pPr>
        <w:spacing w:after="0" w:line="240" w:lineRule="auto"/>
        <w:ind w:firstLine="720"/>
        <w:rPr>
          <w:rFonts w:ascii="Times New Roman" w:hAnsi="Times New Roman" w:cs="Arial"/>
          <w:szCs w:val="28"/>
        </w:rPr>
      </w:pPr>
      <w:r w:rsidRPr="00730D23">
        <w:rPr>
          <w:rFonts w:ascii="Times New Roman" w:hAnsi="Times New Roman" w:cs="Arial"/>
          <w:szCs w:val="28"/>
        </w:rPr>
        <w:t xml:space="preserve">I </w:t>
      </w:r>
      <w:r w:rsidR="0088430A" w:rsidRPr="00730D23">
        <w:rPr>
          <w:rFonts w:ascii="Times New Roman" w:hAnsi="Times New Roman" w:cs="Arial"/>
          <w:szCs w:val="28"/>
        </w:rPr>
        <w:t xml:space="preserve">must admit that I </w:t>
      </w:r>
      <w:r w:rsidRPr="00730D23">
        <w:rPr>
          <w:rFonts w:ascii="Times New Roman" w:hAnsi="Times New Roman" w:cs="Arial"/>
          <w:szCs w:val="28"/>
        </w:rPr>
        <w:t>remain concerned about monetary bidding in the assignment round.  This is the first time the Commission has used this procedure</w:t>
      </w:r>
      <w:r w:rsidR="0088430A" w:rsidRPr="00730D23">
        <w:rPr>
          <w:rFonts w:ascii="Times New Roman" w:hAnsi="Times New Roman" w:cs="Arial"/>
          <w:szCs w:val="28"/>
        </w:rPr>
        <w:t xml:space="preserve"> and d</w:t>
      </w:r>
      <w:r w:rsidRPr="00730D23">
        <w:rPr>
          <w:rFonts w:ascii="Times New Roman" w:hAnsi="Times New Roman" w:cs="Arial"/>
          <w:szCs w:val="28"/>
        </w:rPr>
        <w:t xml:space="preserve">epending on the level of demand </w:t>
      </w:r>
      <w:r w:rsidR="00B53B0D" w:rsidRPr="00730D23">
        <w:rPr>
          <w:rFonts w:ascii="Times New Roman" w:hAnsi="Times New Roman" w:cs="Arial"/>
          <w:szCs w:val="28"/>
        </w:rPr>
        <w:t xml:space="preserve">for Category 2 licenses </w:t>
      </w:r>
      <w:r w:rsidR="006109CF" w:rsidRPr="00730D23">
        <w:rPr>
          <w:rFonts w:ascii="Times New Roman" w:hAnsi="Times New Roman" w:cs="Arial"/>
          <w:szCs w:val="28"/>
        </w:rPr>
        <w:t xml:space="preserve">in </w:t>
      </w:r>
      <w:r w:rsidRPr="00730D23">
        <w:rPr>
          <w:rFonts w:ascii="Times New Roman" w:hAnsi="Times New Roman" w:cs="Arial"/>
          <w:szCs w:val="28"/>
        </w:rPr>
        <w:t xml:space="preserve">a particular </w:t>
      </w:r>
      <w:r w:rsidR="00333834" w:rsidRPr="00730D23">
        <w:rPr>
          <w:rFonts w:ascii="Times New Roman" w:hAnsi="Times New Roman" w:cs="Arial"/>
          <w:szCs w:val="28"/>
        </w:rPr>
        <w:t>market,</w:t>
      </w:r>
      <w:r w:rsidRPr="00730D23">
        <w:rPr>
          <w:rFonts w:ascii="Times New Roman" w:hAnsi="Times New Roman" w:cs="Arial"/>
          <w:szCs w:val="28"/>
        </w:rPr>
        <w:t xml:space="preserve"> </w:t>
      </w:r>
      <w:r w:rsidR="00AC570B" w:rsidRPr="00730D23">
        <w:rPr>
          <w:rFonts w:ascii="Times New Roman" w:hAnsi="Times New Roman" w:cs="Arial"/>
          <w:szCs w:val="28"/>
        </w:rPr>
        <w:t xml:space="preserve">monetary bidding in the assignment </w:t>
      </w:r>
      <w:r w:rsidR="007C1DAB" w:rsidRPr="00730D23">
        <w:rPr>
          <w:rFonts w:ascii="Times New Roman" w:hAnsi="Times New Roman" w:cs="Arial"/>
          <w:szCs w:val="28"/>
        </w:rPr>
        <w:t>phase</w:t>
      </w:r>
      <w:r w:rsidR="0088430A" w:rsidRPr="00730D23">
        <w:rPr>
          <w:rFonts w:ascii="Times New Roman" w:hAnsi="Times New Roman" w:cs="Arial"/>
          <w:szCs w:val="28"/>
        </w:rPr>
        <w:t>,</w:t>
      </w:r>
      <w:r w:rsidR="00AC570B" w:rsidRPr="00730D23">
        <w:rPr>
          <w:rFonts w:ascii="Times New Roman" w:hAnsi="Times New Roman" w:cs="Arial"/>
          <w:szCs w:val="28"/>
        </w:rPr>
        <w:t xml:space="preserve"> </w:t>
      </w:r>
      <w:r w:rsidRPr="00730D23">
        <w:rPr>
          <w:rFonts w:ascii="Times New Roman" w:hAnsi="Times New Roman" w:cs="Arial"/>
          <w:szCs w:val="28"/>
        </w:rPr>
        <w:t>could cause bidders, especially smaller carriers</w:t>
      </w:r>
      <w:r w:rsidR="00730D23" w:rsidRPr="00730D23">
        <w:rPr>
          <w:rFonts w:ascii="Times New Roman" w:hAnsi="Times New Roman" w:cs="Arial"/>
          <w:szCs w:val="28"/>
        </w:rPr>
        <w:t>,</w:t>
      </w:r>
      <w:r w:rsidRPr="00730D23">
        <w:rPr>
          <w:rFonts w:ascii="Times New Roman" w:hAnsi="Times New Roman" w:cs="Arial"/>
          <w:szCs w:val="28"/>
        </w:rPr>
        <w:t xml:space="preserve"> to withhold more money in the clock phase than they would if we did not have monetary bidding in the assignment phase.  But this item contains a number of policies to address those concerns.  </w:t>
      </w:r>
      <w:r w:rsidR="005E6630" w:rsidRPr="00730D23">
        <w:rPr>
          <w:rFonts w:ascii="Times New Roman" w:hAnsi="Times New Roman" w:cs="Arial"/>
          <w:szCs w:val="28"/>
        </w:rPr>
        <w:t xml:space="preserve">Most notably: </w:t>
      </w:r>
      <w:r w:rsidR="00730D23" w:rsidRPr="00730D23">
        <w:rPr>
          <w:rFonts w:ascii="Times New Roman" w:hAnsi="Times New Roman" w:cs="Arial"/>
          <w:szCs w:val="28"/>
        </w:rPr>
        <w:t xml:space="preserve"> </w:t>
      </w:r>
      <w:r w:rsidR="005E6630" w:rsidRPr="00730D23">
        <w:rPr>
          <w:rFonts w:ascii="Times New Roman" w:hAnsi="Times New Roman" w:cs="Arial"/>
          <w:szCs w:val="28"/>
        </w:rPr>
        <w:t xml:space="preserve">Bidding </w:t>
      </w:r>
      <w:r w:rsidR="00B53B0D" w:rsidRPr="00730D23">
        <w:rPr>
          <w:rFonts w:ascii="Times New Roman" w:hAnsi="Times New Roman" w:cs="Arial"/>
          <w:szCs w:val="28"/>
        </w:rPr>
        <w:t xml:space="preserve">in the assignment round is voluntary. </w:t>
      </w:r>
      <w:r w:rsidR="00333834" w:rsidRPr="00730D23">
        <w:rPr>
          <w:rFonts w:ascii="Times New Roman" w:hAnsi="Times New Roman" w:cs="Arial"/>
          <w:szCs w:val="28"/>
        </w:rPr>
        <w:t xml:space="preserve"> All winners in the clock round (including those who do not bid in the assignment round)</w:t>
      </w:r>
      <w:r w:rsidR="005E6630" w:rsidRPr="00730D23">
        <w:rPr>
          <w:rFonts w:ascii="Times New Roman" w:hAnsi="Times New Roman" w:cs="Arial"/>
          <w:szCs w:val="28"/>
        </w:rPr>
        <w:t>,</w:t>
      </w:r>
      <w:r w:rsidR="00333834" w:rsidRPr="00730D23">
        <w:rPr>
          <w:rFonts w:ascii="Times New Roman" w:hAnsi="Times New Roman" w:cs="Arial"/>
          <w:szCs w:val="28"/>
        </w:rPr>
        <w:t xml:space="preserve"> will be assigned contiguous frequency blocks in the assignment round to the maximum extent feasible.</w:t>
      </w:r>
      <w:r w:rsidR="00333834" w:rsidRPr="00730D23">
        <w:rPr>
          <w:rFonts w:ascii="Times New Roman" w:hAnsi="Times New Roman"/>
        </w:rPr>
        <w:t xml:space="preserve"> </w:t>
      </w:r>
      <w:r w:rsidR="006C3FBE" w:rsidRPr="00730D23">
        <w:rPr>
          <w:rFonts w:ascii="Times New Roman" w:hAnsi="Times New Roman"/>
        </w:rPr>
        <w:t xml:space="preserve"> </w:t>
      </w:r>
      <w:r w:rsidR="00333834" w:rsidRPr="00730D23">
        <w:rPr>
          <w:rFonts w:ascii="Times New Roman" w:hAnsi="Times New Roman" w:cs="Arial"/>
          <w:szCs w:val="28"/>
        </w:rPr>
        <w:t xml:space="preserve">The auction system will seek to maximize the number of bidders that are assigned at least two contiguous blocks.  </w:t>
      </w:r>
      <w:r w:rsidR="007C1DAB" w:rsidRPr="00730D23">
        <w:rPr>
          <w:rFonts w:ascii="Times New Roman" w:hAnsi="Times New Roman" w:cs="Arial"/>
          <w:szCs w:val="28"/>
        </w:rPr>
        <w:t xml:space="preserve">By preventing bidders from splitting up their competitors’ contiguous blocks, these </w:t>
      </w:r>
      <w:r w:rsidR="00333834" w:rsidRPr="00730D23">
        <w:rPr>
          <w:rFonts w:ascii="Times New Roman" w:hAnsi="Times New Roman" w:cs="Arial"/>
          <w:szCs w:val="28"/>
        </w:rPr>
        <w:t xml:space="preserve">policies help </w:t>
      </w:r>
      <w:r w:rsidR="007C1DAB" w:rsidRPr="00730D23">
        <w:rPr>
          <w:rFonts w:ascii="Times New Roman" w:hAnsi="Times New Roman" w:cs="Arial"/>
          <w:szCs w:val="28"/>
        </w:rPr>
        <w:t>deter mischief</w:t>
      </w:r>
      <w:r w:rsidR="005E6630" w:rsidRPr="00730D23">
        <w:rPr>
          <w:rFonts w:ascii="Times New Roman" w:hAnsi="Times New Roman" w:cs="Arial"/>
          <w:szCs w:val="28"/>
        </w:rPr>
        <w:t>,</w:t>
      </w:r>
      <w:r w:rsidR="007C1DAB" w:rsidRPr="00730D23">
        <w:rPr>
          <w:rFonts w:ascii="Times New Roman" w:hAnsi="Times New Roman" w:cs="Arial"/>
          <w:szCs w:val="28"/>
        </w:rPr>
        <w:t xml:space="preserve"> and ensure</w:t>
      </w:r>
      <w:r w:rsidR="00333834" w:rsidRPr="00730D23">
        <w:rPr>
          <w:rFonts w:ascii="Times New Roman" w:hAnsi="Times New Roman" w:cs="Arial"/>
          <w:szCs w:val="28"/>
        </w:rPr>
        <w:t xml:space="preserve"> the assignment round </w:t>
      </w:r>
      <w:r w:rsidR="004E15CE" w:rsidRPr="00730D23">
        <w:rPr>
          <w:rFonts w:ascii="Times New Roman" w:hAnsi="Times New Roman" w:cs="Arial"/>
          <w:szCs w:val="28"/>
        </w:rPr>
        <w:t xml:space="preserve">will </w:t>
      </w:r>
      <w:r w:rsidR="00333834" w:rsidRPr="00730D23">
        <w:rPr>
          <w:rFonts w:ascii="Times New Roman" w:hAnsi="Times New Roman" w:cs="Arial"/>
          <w:szCs w:val="28"/>
        </w:rPr>
        <w:t xml:space="preserve">not adversely impact competition.  </w:t>
      </w:r>
    </w:p>
    <w:p w:rsidR="00AC570B" w:rsidRPr="00730D23" w:rsidRDefault="00AC570B" w:rsidP="00730D23">
      <w:pPr>
        <w:spacing w:after="0" w:line="240" w:lineRule="auto"/>
        <w:ind w:firstLine="720"/>
        <w:rPr>
          <w:rFonts w:ascii="Times New Roman" w:hAnsi="Times New Roman" w:cs="Arial"/>
          <w:szCs w:val="28"/>
        </w:rPr>
      </w:pPr>
    </w:p>
    <w:p w:rsidR="002301BF" w:rsidRPr="00730D23" w:rsidRDefault="00E45139" w:rsidP="00730D23">
      <w:pPr>
        <w:spacing w:after="0" w:line="240" w:lineRule="auto"/>
        <w:ind w:firstLine="720"/>
        <w:rPr>
          <w:rFonts w:ascii="Times New Roman" w:hAnsi="Times New Roman" w:cs="Arial"/>
          <w:szCs w:val="28"/>
        </w:rPr>
      </w:pPr>
      <w:r w:rsidRPr="00730D23">
        <w:rPr>
          <w:rFonts w:ascii="Times New Roman" w:hAnsi="Times New Roman" w:cs="Arial"/>
          <w:szCs w:val="28"/>
        </w:rPr>
        <w:t xml:space="preserve">I again commend Gary Epstein and </w:t>
      </w:r>
      <w:r w:rsidR="005E6630" w:rsidRPr="00730D23">
        <w:rPr>
          <w:rFonts w:ascii="Times New Roman" w:hAnsi="Times New Roman" w:cs="Arial"/>
          <w:szCs w:val="28"/>
        </w:rPr>
        <w:t xml:space="preserve">the </w:t>
      </w:r>
      <w:r w:rsidRPr="00730D23">
        <w:rPr>
          <w:rFonts w:ascii="Times New Roman" w:hAnsi="Times New Roman" w:cs="Arial"/>
          <w:szCs w:val="28"/>
        </w:rPr>
        <w:t xml:space="preserve">staff </w:t>
      </w:r>
      <w:r w:rsidR="005E6630" w:rsidRPr="00730D23">
        <w:rPr>
          <w:rFonts w:ascii="Times New Roman" w:hAnsi="Times New Roman" w:cs="Arial"/>
          <w:szCs w:val="28"/>
        </w:rPr>
        <w:t xml:space="preserve">of </w:t>
      </w:r>
      <w:r w:rsidRPr="00730D23">
        <w:rPr>
          <w:rFonts w:ascii="Times New Roman" w:hAnsi="Times New Roman" w:cs="Arial"/>
          <w:szCs w:val="28"/>
        </w:rPr>
        <w:t>the Incentive Auction Task Force for their hard work throughout this proceedin</w:t>
      </w:r>
      <w:r w:rsidR="00333834" w:rsidRPr="00730D23">
        <w:rPr>
          <w:rFonts w:ascii="Times New Roman" w:hAnsi="Times New Roman" w:cs="Arial"/>
          <w:szCs w:val="28"/>
        </w:rPr>
        <w:t xml:space="preserve">g and for presenting us with a terrific </w:t>
      </w:r>
      <w:r w:rsidRPr="00730D23">
        <w:rPr>
          <w:rFonts w:ascii="Times New Roman" w:hAnsi="Times New Roman" w:cs="Arial"/>
          <w:szCs w:val="28"/>
        </w:rPr>
        <w:t xml:space="preserve">item.  I am </w:t>
      </w:r>
      <w:r w:rsidR="00333834" w:rsidRPr="00730D23">
        <w:rPr>
          <w:rFonts w:ascii="Times New Roman" w:hAnsi="Times New Roman" w:cs="Arial"/>
          <w:szCs w:val="28"/>
        </w:rPr>
        <w:t xml:space="preserve">also </w:t>
      </w:r>
      <w:r w:rsidRPr="00730D23">
        <w:rPr>
          <w:rFonts w:ascii="Times New Roman" w:hAnsi="Times New Roman" w:cs="Arial"/>
          <w:szCs w:val="28"/>
        </w:rPr>
        <w:t xml:space="preserve">grateful for the time they took to brief </w:t>
      </w:r>
      <w:r w:rsidR="007C1DAB" w:rsidRPr="00730D23">
        <w:rPr>
          <w:rFonts w:ascii="Times New Roman" w:hAnsi="Times New Roman" w:cs="Arial"/>
          <w:szCs w:val="28"/>
        </w:rPr>
        <w:t>my staff and me</w:t>
      </w:r>
      <w:r w:rsidRPr="00730D23">
        <w:rPr>
          <w:rFonts w:ascii="Times New Roman" w:hAnsi="Times New Roman" w:cs="Arial"/>
          <w:szCs w:val="28"/>
        </w:rPr>
        <w:t xml:space="preserve"> on the Public Notice.</w:t>
      </w:r>
      <w:r w:rsidR="009E498F" w:rsidRPr="00730D23">
        <w:rPr>
          <w:rFonts w:ascii="Times New Roman" w:hAnsi="Times New Roman" w:cs="Arial"/>
          <w:szCs w:val="28"/>
        </w:rPr>
        <w:t xml:space="preserve"> </w:t>
      </w:r>
    </w:p>
    <w:sectPr w:rsidR="002301BF" w:rsidRPr="00730D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AF" w:rsidRDefault="00B87BAF" w:rsidP="008511FE">
      <w:pPr>
        <w:spacing w:after="0" w:line="240" w:lineRule="auto"/>
      </w:pPr>
      <w:r>
        <w:separator/>
      </w:r>
    </w:p>
  </w:endnote>
  <w:endnote w:type="continuationSeparator" w:id="0">
    <w:p w:rsidR="00B87BAF" w:rsidRDefault="00B87BAF" w:rsidP="0085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D1" w:rsidRDefault="00DA0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02693"/>
      <w:docPartObj>
        <w:docPartGallery w:val="Page Numbers (Bottom of Page)"/>
        <w:docPartUnique/>
      </w:docPartObj>
    </w:sdtPr>
    <w:sdtEndPr>
      <w:rPr>
        <w:rFonts w:ascii="Times New Roman" w:hAnsi="Times New Roman" w:cs="Times New Roman"/>
        <w:noProof/>
      </w:rPr>
    </w:sdtEndPr>
    <w:sdtContent>
      <w:p w:rsidR="005A62E8" w:rsidRPr="00984A62" w:rsidRDefault="005A62E8">
        <w:pPr>
          <w:pStyle w:val="Footer"/>
          <w:jc w:val="center"/>
          <w:rPr>
            <w:rFonts w:ascii="Times New Roman" w:hAnsi="Times New Roman" w:cs="Times New Roman"/>
          </w:rPr>
        </w:pPr>
        <w:r w:rsidRPr="00984A62">
          <w:rPr>
            <w:rFonts w:ascii="Times New Roman" w:hAnsi="Times New Roman" w:cs="Times New Roman"/>
          </w:rPr>
          <w:fldChar w:fldCharType="begin"/>
        </w:r>
        <w:r w:rsidRPr="00984A62">
          <w:rPr>
            <w:rFonts w:ascii="Times New Roman" w:hAnsi="Times New Roman" w:cs="Times New Roman"/>
          </w:rPr>
          <w:instrText xml:space="preserve"> PAGE   \* MERGEFORMAT </w:instrText>
        </w:r>
        <w:r w:rsidRPr="00984A62">
          <w:rPr>
            <w:rFonts w:ascii="Times New Roman" w:hAnsi="Times New Roman" w:cs="Times New Roman"/>
          </w:rPr>
          <w:fldChar w:fldCharType="separate"/>
        </w:r>
        <w:r w:rsidR="00BF0F98">
          <w:rPr>
            <w:rFonts w:ascii="Times New Roman" w:hAnsi="Times New Roman" w:cs="Times New Roman"/>
            <w:noProof/>
          </w:rPr>
          <w:t>1</w:t>
        </w:r>
        <w:r w:rsidRPr="00984A62">
          <w:rPr>
            <w:rFonts w:ascii="Times New Roman" w:hAnsi="Times New Roman" w:cs="Times New Roman"/>
            <w:noProof/>
          </w:rPr>
          <w:fldChar w:fldCharType="end"/>
        </w:r>
      </w:p>
    </w:sdtContent>
  </w:sdt>
  <w:p w:rsidR="00367B9D" w:rsidRDefault="00367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D1" w:rsidRDefault="00DA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AF" w:rsidRDefault="00B87BAF" w:rsidP="008511FE">
      <w:pPr>
        <w:spacing w:after="0" w:line="240" w:lineRule="auto"/>
      </w:pPr>
      <w:r>
        <w:separator/>
      </w:r>
    </w:p>
  </w:footnote>
  <w:footnote w:type="continuationSeparator" w:id="0">
    <w:p w:rsidR="00B87BAF" w:rsidRDefault="00B87BAF" w:rsidP="00851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D1" w:rsidRDefault="00DA0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D1" w:rsidRDefault="00DA0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D1" w:rsidRDefault="00DA0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00E38"/>
    <w:rsid w:val="00000FB6"/>
    <w:rsid w:val="0002220C"/>
    <w:rsid w:val="0003417A"/>
    <w:rsid w:val="000A108E"/>
    <w:rsid w:val="000C3CAD"/>
    <w:rsid w:val="000C40A5"/>
    <w:rsid w:val="000D32F4"/>
    <w:rsid w:val="000D3EEB"/>
    <w:rsid w:val="000F29E7"/>
    <w:rsid w:val="001002AA"/>
    <w:rsid w:val="001028DF"/>
    <w:rsid w:val="00106F92"/>
    <w:rsid w:val="0010775E"/>
    <w:rsid w:val="00111B33"/>
    <w:rsid w:val="00121690"/>
    <w:rsid w:val="00130EC1"/>
    <w:rsid w:val="0014086A"/>
    <w:rsid w:val="00152BAC"/>
    <w:rsid w:val="00164FB8"/>
    <w:rsid w:val="00186520"/>
    <w:rsid w:val="00190098"/>
    <w:rsid w:val="001B68E0"/>
    <w:rsid w:val="001C49CD"/>
    <w:rsid w:val="001D5446"/>
    <w:rsid w:val="002000A2"/>
    <w:rsid w:val="00210097"/>
    <w:rsid w:val="00216E09"/>
    <w:rsid w:val="00222B51"/>
    <w:rsid w:val="002301BF"/>
    <w:rsid w:val="00231D7A"/>
    <w:rsid w:val="00235947"/>
    <w:rsid w:val="0023693D"/>
    <w:rsid w:val="002434DD"/>
    <w:rsid w:val="00266DF5"/>
    <w:rsid w:val="00292B93"/>
    <w:rsid w:val="00297656"/>
    <w:rsid w:val="002B7B48"/>
    <w:rsid w:val="002C0682"/>
    <w:rsid w:val="002C2929"/>
    <w:rsid w:val="002C4F79"/>
    <w:rsid w:val="002C577B"/>
    <w:rsid w:val="002F699B"/>
    <w:rsid w:val="00311FFF"/>
    <w:rsid w:val="00320864"/>
    <w:rsid w:val="00325E5D"/>
    <w:rsid w:val="0033350F"/>
    <w:rsid w:val="00333834"/>
    <w:rsid w:val="00337941"/>
    <w:rsid w:val="00337ECC"/>
    <w:rsid w:val="0035265E"/>
    <w:rsid w:val="003551C7"/>
    <w:rsid w:val="003564B5"/>
    <w:rsid w:val="003631F3"/>
    <w:rsid w:val="00367B9D"/>
    <w:rsid w:val="00381907"/>
    <w:rsid w:val="003A6AA7"/>
    <w:rsid w:val="003B7A56"/>
    <w:rsid w:val="003C5E26"/>
    <w:rsid w:val="003F07D5"/>
    <w:rsid w:val="003F0ADB"/>
    <w:rsid w:val="003F1574"/>
    <w:rsid w:val="003F3904"/>
    <w:rsid w:val="00407BCC"/>
    <w:rsid w:val="00410906"/>
    <w:rsid w:val="0041376C"/>
    <w:rsid w:val="004225B1"/>
    <w:rsid w:val="004236AD"/>
    <w:rsid w:val="004314CB"/>
    <w:rsid w:val="00431BAD"/>
    <w:rsid w:val="00434FC2"/>
    <w:rsid w:val="00447A47"/>
    <w:rsid w:val="00453AEC"/>
    <w:rsid w:val="00453F75"/>
    <w:rsid w:val="00455843"/>
    <w:rsid w:val="00463588"/>
    <w:rsid w:val="00465786"/>
    <w:rsid w:val="004711C3"/>
    <w:rsid w:val="00471455"/>
    <w:rsid w:val="004806A8"/>
    <w:rsid w:val="004C67E3"/>
    <w:rsid w:val="004D5CF9"/>
    <w:rsid w:val="004E15CE"/>
    <w:rsid w:val="004F0C8C"/>
    <w:rsid w:val="004F25B2"/>
    <w:rsid w:val="00510B5F"/>
    <w:rsid w:val="00524155"/>
    <w:rsid w:val="0052430A"/>
    <w:rsid w:val="005272D3"/>
    <w:rsid w:val="00536137"/>
    <w:rsid w:val="00554771"/>
    <w:rsid w:val="00593FBE"/>
    <w:rsid w:val="005A3AF1"/>
    <w:rsid w:val="005A62E8"/>
    <w:rsid w:val="005C16B2"/>
    <w:rsid w:val="005D1708"/>
    <w:rsid w:val="005D755F"/>
    <w:rsid w:val="005E6630"/>
    <w:rsid w:val="005E6DF5"/>
    <w:rsid w:val="005E7FDB"/>
    <w:rsid w:val="005F3257"/>
    <w:rsid w:val="0060163C"/>
    <w:rsid w:val="00606D51"/>
    <w:rsid w:val="006109CF"/>
    <w:rsid w:val="00623A26"/>
    <w:rsid w:val="00640C07"/>
    <w:rsid w:val="0066428F"/>
    <w:rsid w:val="00665ED6"/>
    <w:rsid w:val="00675255"/>
    <w:rsid w:val="006759F8"/>
    <w:rsid w:val="006914DA"/>
    <w:rsid w:val="006A6B5B"/>
    <w:rsid w:val="006A7409"/>
    <w:rsid w:val="006B3D83"/>
    <w:rsid w:val="006C2772"/>
    <w:rsid w:val="006C3FBE"/>
    <w:rsid w:val="006D1A09"/>
    <w:rsid w:val="006D304D"/>
    <w:rsid w:val="006D5728"/>
    <w:rsid w:val="006F27D5"/>
    <w:rsid w:val="007006EE"/>
    <w:rsid w:val="00707DA5"/>
    <w:rsid w:val="00712FF5"/>
    <w:rsid w:val="0071594E"/>
    <w:rsid w:val="0072597D"/>
    <w:rsid w:val="00730D23"/>
    <w:rsid w:val="00732DDE"/>
    <w:rsid w:val="00733B84"/>
    <w:rsid w:val="0074207B"/>
    <w:rsid w:val="00755A71"/>
    <w:rsid w:val="00755E02"/>
    <w:rsid w:val="007562CE"/>
    <w:rsid w:val="007709EC"/>
    <w:rsid w:val="007711C5"/>
    <w:rsid w:val="00774440"/>
    <w:rsid w:val="00776074"/>
    <w:rsid w:val="00780BFB"/>
    <w:rsid w:val="00790645"/>
    <w:rsid w:val="007A3475"/>
    <w:rsid w:val="007C1DAB"/>
    <w:rsid w:val="007D2826"/>
    <w:rsid w:val="007D47E2"/>
    <w:rsid w:val="007D52FE"/>
    <w:rsid w:val="007F73AF"/>
    <w:rsid w:val="007F73D3"/>
    <w:rsid w:val="008007B0"/>
    <w:rsid w:val="00807C3F"/>
    <w:rsid w:val="00842FDE"/>
    <w:rsid w:val="008511FE"/>
    <w:rsid w:val="0088430A"/>
    <w:rsid w:val="00891DF7"/>
    <w:rsid w:val="00894DEC"/>
    <w:rsid w:val="008A22F2"/>
    <w:rsid w:val="008A3258"/>
    <w:rsid w:val="008A6DCA"/>
    <w:rsid w:val="008A7D4E"/>
    <w:rsid w:val="008E34E6"/>
    <w:rsid w:val="008E56DD"/>
    <w:rsid w:val="008F0303"/>
    <w:rsid w:val="008F10EC"/>
    <w:rsid w:val="008F5C1E"/>
    <w:rsid w:val="009039F9"/>
    <w:rsid w:val="00923237"/>
    <w:rsid w:val="009247A4"/>
    <w:rsid w:val="009377DC"/>
    <w:rsid w:val="00940108"/>
    <w:rsid w:val="009468E2"/>
    <w:rsid w:val="00974888"/>
    <w:rsid w:val="00984A62"/>
    <w:rsid w:val="00997626"/>
    <w:rsid w:val="009A6920"/>
    <w:rsid w:val="009D1FF7"/>
    <w:rsid w:val="009E1544"/>
    <w:rsid w:val="009E498F"/>
    <w:rsid w:val="009E5E06"/>
    <w:rsid w:val="00A10A99"/>
    <w:rsid w:val="00A11902"/>
    <w:rsid w:val="00A3240C"/>
    <w:rsid w:val="00A4400C"/>
    <w:rsid w:val="00A45BB6"/>
    <w:rsid w:val="00A52046"/>
    <w:rsid w:val="00A60C0C"/>
    <w:rsid w:val="00A73B4D"/>
    <w:rsid w:val="00A77722"/>
    <w:rsid w:val="00A8396B"/>
    <w:rsid w:val="00A855F1"/>
    <w:rsid w:val="00A91B9B"/>
    <w:rsid w:val="00A972E9"/>
    <w:rsid w:val="00AA287E"/>
    <w:rsid w:val="00AA7307"/>
    <w:rsid w:val="00AB2D9C"/>
    <w:rsid w:val="00AB5F18"/>
    <w:rsid w:val="00AC2B03"/>
    <w:rsid w:val="00AC570B"/>
    <w:rsid w:val="00AD616C"/>
    <w:rsid w:val="00AE6855"/>
    <w:rsid w:val="00AE6E79"/>
    <w:rsid w:val="00B05A84"/>
    <w:rsid w:val="00B53B0D"/>
    <w:rsid w:val="00B87BAF"/>
    <w:rsid w:val="00B96913"/>
    <w:rsid w:val="00BA28B5"/>
    <w:rsid w:val="00BB2E96"/>
    <w:rsid w:val="00BB51B8"/>
    <w:rsid w:val="00BB589A"/>
    <w:rsid w:val="00BB7F88"/>
    <w:rsid w:val="00BC0772"/>
    <w:rsid w:val="00BD0CE5"/>
    <w:rsid w:val="00BD67AC"/>
    <w:rsid w:val="00BE3A51"/>
    <w:rsid w:val="00BF0F98"/>
    <w:rsid w:val="00C01DD5"/>
    <w:rsid w:val="00C021B8"/>
    <w:rsid w:val="00C02FA9"/>
    <w:rsid w:val="00C11D88"/>
    <w:rsid w:val="00C16F67"/>
    <w:rsid w:val="00C4219C"/>
    <w:rsid w:val="00C4729C"/>
    <w:rsid w:val="00C5298A"/>
    <w:rsid w:val="00C80C7D"/>
    <w:rsid w:val="00C810A3"/>
    <w:rsid w:val="00C82032"/>
    <w:rsid w:val="00C8513F"/>
    <w:rsid w:val="00C904BB"/>
    <w:rsid w:val="00C92C3A"/>
    <w:rsid w:val="00C96C96"/>
    <w:rsid w:val="00CB59D8"/>
    <w:rsid w:val="00CC4DB8"/>
    <w:rsid w:val="00CC686D"/>
    <w:rsid w:val="00CD6331"/>
    <w:rsid w:val="00CE0F16"/>
    <w:rsid w:val="00CE4A6A"/>
    <w:rsid w:val="00CF1EEA"/>
    <w:rsid w:val="00CF2C05"/>
    <w:rsid w:val="00CF4FAE"/>
    <w:rsid w:val="00CF7FEC"/>
    <w:rsid w:val="00D02EF3"/>
    <w:rsid w:val="00D3353D"/>
    <w:rsid w:val="00D37624"/>
    <w:rsid w:val="00D61188"/>
    <w:rsid w:val="00D61F71"/>
    <w:rsid w:val="00D62A70"/>
    <w:rsid w:val="00D62AC4"/>
    <w:rsid w:val="00D66AEE"/>
    <w:rsid w:val="00D87D16"/>
    <w:rsid w:val="00D93C92"/>
    <w:rsid w:val="00DA06D1"/>
    <w:rsid w:val="00DA5FD9"/>
    <w:rsid w:val="00DB6294"/>
    <w:rsid w:val="00DD4B7B"/>
    <w:rsid w:val="00DE073B"/>
    <w:rsid w:val="00E065DC"/>
    <w:rsid w:val="00E10796"/>
    <w:rsid w:val="00E21313"/>
    <w:rsid w:val="00E224BA"/>
    <w:rsid w:val="00E35512"/>
    <w:rsid w:val="00E362C8"/>
    <w:rsid w:val="00E43383"/>
    <w:rsid w:val="00E4453E"/>
    <w:rsid w:val="00E45139"/>
    <w:rsid w:val="00E53F58"/>
    <w:rsid w:val="00E62C13"/>
    <w:rsid w:val="00E676DC"/>
    <w:rsid w:val="00E717C9"/>
    <w:rsid w:val="00E83561"/>
    <w:rsid w:val="00E9762F"/>
    <w:rsid w:val="00EA0FD4"/>
    <w:rsid w:val="00EA206F"/>
    <w:rsid w:val="00EA2E5F"/>
    <w:rsid w:val="00EA4F69"/>
    <w:rsid w:val="00EB360C"/>
    <w:rsid w:val="00EB51EE"/>
    <w:rsid w:val="00EC55C4"/>
    <w:rsid w:val="00ED533D"/>
    <w:rsid w:val="00EE045F"/>
    <w:rsid w:val="00EF0E74"/>
    <w:rsid w:val="00F17940"/>
    <w:rsid w:val="00F42A80"/>
    <w:rsid w:val="00F75FC5"/>
    <w:rsid w:val="00F84707"/>
    <w:rsid w:val="00FA28A5"/>
    <w:rsid w:val="00FB0B8D"/>
    <w:rsid w:val="00FB1A93"/>
    <w:rsid w:val="00FB2792"/>
    <w:rsid w:val="00FE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 w:type="paragraph" w:customStyle="1" w:styleId="BodyA">
    <w:name w:val="Body A"/>
    <w:rsid w:val="0066428F"/>
    <w:pPr>
      <w:spacing w:after="0" w:line="240" w:lineRule="auto"/>
    </w:pPr>
    <w:rPr>
      <w:rFonts w:ascii="Helvetica" w:eastAsia="Arial Unicode M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 w:type="paragraph" w:customStyle="1" w:styleId="BodyA">
    <w:name w:val="Body A"/>
    <w:rsid w:val="0066428F"/>
    <w:pPr>
      <w:spacing w:after="0" w:line="240" w:lineRule="auto"/>
    </w:pPr>
    <w:rPr>
      <w:rFonts w:ascii="Helvetica"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5253</Characters>
  <Application>Microsoft Office Word</Application>
  <DocSecurity>0</DocSecurity>
  <Lines>77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2015-08-06T14:28:00Z</cp:lastPrinted>
  <dcterms:created xsi:type="dcterms:W3CDTF">2015-08-11T18:56:00Z</dcterms:created>
  <dcterms:modified xsi:type="dcterms:W3CDTF">2015-08-11T18:56:00Z</dcterms:modified>
  <cp:category> </cp:category>
  <cp:contentStatus> </cp:contentStatus>
</cp:coreProperties>
</file>