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AA" w:rsidRPr="0089215B" w:rsidRDefault="00CA26F1" w:rsidP="00CA26F1">
      <w:pPr>
        <w:spacing w:after="0" w:line="240" w:lineRule="auto"/>
        <w:jc w:val="center"/>
        <w:rPr>
          <w:rFonts w:ascii="Times New Roman" w:hAnsi="Times New Roman" w:cs="Times New Roman"/>
          <w:b/>
        </w:rPr>
      </w:pPr>
      <w:bookmarkStart w:id="0" w:name="_GoBack"/>
      <w:bookmarkEnd w:id="0"/>
      <w:r w:rsidRPr="0089215B">
        <w:rPr>
          <w:rFonts w:ascii="Times New Roman" w:hAnsi="Times New Roman" w:cs="Times New Roman"/>
          <w:b/>
        </w:rPr>
        <w:t>STATEMENT OF</w:t>
      </w:r>
      <w:r w:rsidRPr="0089215B">
        <w:rPr>
          <w:rFonts w:ascii="Times New Roman" w:hAnsi="Times New Roman" w:cs="Times New Roman"/>
          <w:b/>
        </w:rPr>
        <w:br/>
        <w:t>COMMISSIONER JESSICA ROSENWORCEL</w:t>
      </w:r>
    </w:p>
    <w:p w:rsidR="00CA26F1" w:rsidRPr="0089215B" w:rsidRDefault="00CA26F1" w:rsidP="00CA26F1">
      <w:pPr>
        <w:spacing w:after="0" w:line="240" w:lineRule="auto"/>
        <w:jc w:val="center"/>
        <w:rPr>
          <w:rFonts w:ascii="Times New Roman" w:hAnsi="Times New Roman" w:cs="Times New Roman"/>
          <w:b/>
        </w:rPr>
      </w:pPr>
    </w:p>
    <w:p w:rsidR="00CA26F1" w:rsidRPr="0089215B" w:rsidRDefault="00CA26F1" w:rsidP="00CA26F1">
      <w:pPr>
        <w:spacing w:after="0" w:line="240" w:lineRule="auto"/>
        <w:ind w:left="720" w:hanging="720"/>
        <w:rPr>
          <w:rFonts w:ascii="Times New Roman" w:hAnsi="Times New Roman" w:cs="Times New Roman"/>
        </w:rPr>
      </w:pPr>
      <w:r w:rsidRPr="0089215B">
        <w:rPr>
          <w:rFonts w:ascii="Times New Roman" w:hAnsi="Times New Roman" w:cs="Times New Roman"/>
        </w:rPr>
        <w:t>Re:</w:t>
      </w:r>
      <w:r w:rsidRPr="0089215B">
        <w:rPr>
          <w:rFonts w:ascii="Times New Roman" w:hAnsi="Times New Roman" w:cs="Times New Roman"/>
        </w:rPr>
        <w:tab/>
      </w:r>
      <w:r w:rsidRPr="0089215B">
        <w:rPr>
          <w:rFonts w:ascii="Times New Roman" w:hAnsi="Times New Roman" w:cs="Times New Roman"/>
          <w:i/>
        </w:rPr>
        <w:t>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w:t>
      </w:r>
      <w:r w:rsidRPr="0089215B">
        <w:rPr>
          <w:rFonts w:ascii="Times New Roman" w:hAnsi="Times New Roman" w:cs="Times New Roman"/>
        </w:rPr>
        <w:t xml:space="preserve">, </w:t>
      </w:r>
      <w:r w:rsidRPr="0089215B">
        <w:rPr>
          <w:rFonts w:ascii="Times New Roman" w:hAnsi="Times New Roman" w:cs="Times New Roman"/>
          <w:i/>
        </w:rPr>
        <w:t>Expanding the Economic and Innovation Opportunities of Spectrum Through Incentive Auctions</w:t>
      </w:r>
      <w:r w:rsidRPr="0089215B">
        <w:rPr>
          <w:rFonts w:ascii="Times New Roman" w:hAnsi="Times New Roman" w:cs="Times New Roman"/>
        </w:rPr>
        <w:t xml:space="preserve">, Report and Order, ET Docket No. 14-165, GN Docket No. 12-268 </w:t>
      </w:r>
    </w:p>
    <w:p w:rsidR="00CA26F1" w:rsidRPr="0089215B" w:rsidRDefault="00CA26F1" w:rsidP="00CA26F1">
      <w:pPr>
        <w:spacing w:after="0" w:line="240" w:lineRule="auto"/>
        <w:ind w:left="720"/>
        <w:rPr>
          <w:rFonts w:ascii="Times New Roman" w:hAnsi="Times New Roman" w:cs="Times New Roman"/>
        </w:rPr>
      </w:pPr>
      <w:r w:rsidRPr="0089215B">
        <w:rPr>
          <w:rFonts w:ascii="Times New Roman" w:hAnsi="Times New Roman" w:cs="Times New Roman"/>
        </w:rPr>
        <w:t>(August 6, 2015)</w:t>
      </w:r>
    </w:p>
    <w:p w:rsidR="00CA26F1" w:rsidRPr="0089215B" w:rsidRDefault="00CA26F1" w:rsidP="00CA26F1">
      <w:pPr>
        <w:spacing w:after="0" w:line="240" w:lineRule="auto"/>
        <w:rPr>
          <w:rFonts w:ascii="Times New Roman" w:hAnsi="Times New Roman" w:cs="Times New Roman"/>
        </w:rPr>
      </w:pPr>
    </w:p>
    <w:p w:rsidR="000934E6" w:rsidRPr="0089215B" w:rsidRDefault="00CA26F1" w:rsidP="00CA26F1">
      <w:pPr>
        <w:spacing w:after="0" w:line="240" w:lineRule="auto"/>
        <w:rPr>
          <w:rFonts w:ascii="Times New Roman" w:hAnsi="Times New Roman" w:cs="Times New Roman"/>
        </w:rPr>
      </w:pPr>
      <w:r w:rsidRPr="0089215B">
        <w:rPr>
          <w:rFonts w:ascii="Times New Roman" w:hAnsi="Times New Roman" w:cs="Times New Roman"/>
        </w:rPr>
        <w:tab/>
        <w:t xml:space="preserve">The universe of people who know why the Commission’s Part 15 rules matter is—let’s admit it—small.   But the universe of people who use Part 15 services is big—really, really big.  In fact, the odds are you </w:t>
      </w:r>
      <w:r w:rsidR="0033602A" w:rsidRPr="0089215B">
        <w:rPr>
          <w:rFonts w:ascii="Times New Roman" w:hAnsi="Times New Roman" w:cs="Times New Roman"/>
        </w:rPr>
        <w:t>will use</w:t>
      </w:r>
      <w:r w:rsidRPr="0089215B">
        <w:rPr>
          <w:rFonts w:ascii="Times New Roman" w:hAnsi="Times New Roman" w:cs="Times New Roman"/>
        </w:rPr>
        <w:t xml:space="preserve"> an unlicensed device authorized under our Part 15 rules today.  It </w:t>
      </w:r>
      <w:r w:rsidR="0033602A" w:rsidRPr="0089215B">
        <w:rPr>
          <w:rFonts w:ascii="Times New Roman" w:hAnsi="Times New Roman" w:cs="Times New Roman"/>
        </w:rPr>
        <w:t xml:space="preserve">could be </w:t>
      </w:r>
      <w:r w:rsidRPr="0089215B">
        <w:rPr>
          <w:rFonts w:ascii="Times New Roman" w:hAnsi="Times New Roman" w:cs="Times New Roman"/>
        </w:rPr>
        <w:t>the shiny new tablet or laptop you used to go online with coffee and Wi-Fi this morning.  Or maybe it was the old cordless phone you dusted off to make a quick call.  It could have been the baby monitor you used overnight or the remote control you pressed in the morning to get out of the garage and make you</w:t>
      </w:r>
      <w:r w:rsidR="008A46C6" w:rsidRPr="0089215B">
        <w:rPr>
          <w:rFonts w:ascii="Times New Roman" w:hAnsi="Times New Roman" w:cs="Times New Roman"/>
        </w:rPr>
        <w:t>r</w:t>
      </w:r>
      <w:r w:rsidRPr="0089215B">
        <w:rPr>
          <w:rFonts w:ascii="Times New Roman" w:hAnsi="Times New Roman" w:cs="Times New Roman"/>
        </w:rPr>
        <w:t xml:space="preserve"> way to work.  </w:t>
      </w:r>
      <w:r w:rsidR="000934E6" w:rsidRPr="0089215B">
        <w:rPr>
          <w:rFonts w:ascii="Times New Roman" w:hAnsi="Times New Roman" w:cs="Times New Roman"/>
        </w:rPr>
        <w:t xml:space="preserve">Or perhaps it was the Bluetooth you used in </w:t>
      </w:r>
      <w:r w:rsidR="008A46C6" w:rsidRPr="0089215B">
        <w:rPr>
          <w:rFonts w:ascii="Times New Roman" w:hAnsi="Times New Roman" w:cs="Times New Roman"/>
        </w:rPr>
        <w:t>the</w:t>
      </w:r>
      <w:r w:rsidR="000934E6" w:rsidRPr="0089215B">
        <w:rPr>
          <w:rFonts w:ascii="Times New Roman" w:hAnsi="Times New Roman" w:cs="Times New Roman"/>
        </w:rPr>
        <w:t xml:space="preserve"> office or the </w:t>
      </w:r>
      <w:r w:rsidR="0033602A" w:rsidRPr="0089215B">
        <w:rPr>
          <w:rFonts w:ascii="Times New Roman" w:hAnsi="Times New Roman" w:cs="Times New Roman"/>
        </w:rPr>
        <w:t xml:space="preserve">health monitoring equipment you will </w:t>
      </w:r>
      <w:r w:rsidR="00D90CA8" w:rsidRPr="0089215B">
        <w:rPr>
          <w:rFonts w:ascii="Times New Roman" w:hAnsi="Times New Roman" w:cs="Times New Roman"/>
        </w:rPr>
        <w:t xml:space="preserve">use </w:t>
      </w:r>
      <w:r w:rsidR="00C13A81" w:rsidRPr="0089215B">
        <w:rPr>
          <w:rFonts w:ascii="Times New Roman" w:hAnsi="Times New Roman" w:cs="Times New Roman"/>
        </w:rPr>
        <w:t>at home tonight</w:t>
      </w:r>
      <w:r w:rsidR="0033602A" w:rsidRPr="0089215B">
        <w:rPr>
          <w:rFonts w:ascii="Times New Roman" w:hAnsi="Times New Roman" w:cs="Times New Roman"/>
        </w:rPr>
        <w:t xml:space="preserve">.  </w:t>
      </w:r>
    </w:p>
    <w:p w:rsidR="000934E6" w:rsidRPr="0089215B" w:rsidRDefault="000934E6" w:rsidP="00CA26F1">
      <w:pPr>
        <w:spacing w:after="0" w:line="240" w:lineRule="auto"/>
        <w:rPr>
          <w:rFonts w:ascii="Times New Roman" w:hAnsi="Times New Roman" w:cs="Times New Roman"/>
        </w:rPr>
      </w:pPr>
    </w:p>
    <w:p w:rsidR="00CA26F1" w:rsidRPr="0089215B" w:rsidRDefault="0033602A" w:rsidP="000934E6">
      <w:pPr>
        <w:spacing w:after="0" w:line="240" w:lineRule="auto"/>
        <w:ind w:firstLine="720"/>
        <w:rPr>
          <w:rFonts w:ascii="Times New Roman" w:hAnsi="Times New Roman" w:cs="Times New Roman"/>
        </w:rPr>
      </w:pPr>
      <w:r w:rsidRPr="0089215B">
        <w:rPr>
          <w:rFonts w:ascii="Times New Roman" w:hAnsi="Times New Roman" w:cs="Times New Roman"/>
        </w:rPr>
        <w:t>Our Part 15 policies—which establish the parameters for unlicensed devices that operate in so many of our spectrum bands—are essential to the use of unlicensed spectrum.  A</w:t>
      </w:r>
      <w:r w:rsidR="000934E6" w:rsidRPr="0089215B">
        <w:rPr>
          <w:rFonts w:ascii="Times New Roman" w:hAnsi="Times New Roman" w:cs="Times New Roman"/>
        </w:rPr>
        <w:t xml:space="preserve">nd </w:t>
      </w:r>
      <w:r w:rsidRPr="0089215B">
        <w:rPr>
          <w:rFonts w:ascii="Times New Roman" w:hAnsi="Times New Roman" w:cs="Times New Roman"/>
        </w:rPr>
        <w:t>the use of unlicensed spectrum</w:t>
      </w:r>
      <w:r w:rsidR="000934E6" w:rsidRPr="0089215B">
        <w:rPr>
          <w:rFonts w:ascii="Times New Roman" w:hAnsi="Times New Roman" w:cs="Times New Roman"/>
        </w:rPr>
        <w:t xml:space="preserve"> is now an essential part of everyday, modern life.  </w:t>
      </w:r>
    </w:p>
    <w:p w:rsidR="000934E6" w:rsidRPr="0089215B" w:rsidRDefault="000934E6" w:rsidP="000934E6">
      <w:pPr>
        <w:spacing w:after="0" w:line="240" w:lineRule="auto"/>
        <w:ind w:firstLine="720"/>
        <w:rPr>
          <w:rFonts w:ascii="Times New Roman" w:hAnsi="Times New Roman" w:cs="Times New Roman"/>
        </w:rPr>
      </w:pPr>
    </w:p>
    <w:p w:rsidR="000934E6" w:rsidRPr="0089215B" w:rsidRDefault="000934E6" w:rsidP="000934E6">
      <w:pPr>
        <w:spacing w:after="0" w:line="240" w:lineRule="auto"/>
        <w:ind w:firstLine="720"/>
        <w:rPr>
          <w:rFonts w:ascii="Times New Roman" w:hAnsi="Times New Roman" w:cs="Times New Roman"/>
        </w:rPr>
      </w:pPr>
      <w:r w:rsidRPr="0089215B">
        <w:rPr>
          <w:rFonts w:ascii="Times New Roman" w:hAnsi="Times New Roman" w:cs="Times New Roman"/>
        </w:rPr>
        <w:t xml:space="preserve">But it was not always this way.  Thirty years ago the Commission struggled with what to do with a bunch of underused frequencies in the 900 MHz, 2.4 GHz, and 5.8 GHz bands—bands that were initially designed for industrial, scientific, and medical uses.  The services in these bands never materialized.  In fact, so little was happening in this spectrum, these airwaves were known as “garbage bands.”  The conventional wisdom was that they were junk.  They were scraps of spectrum where demand for wireless licenses would just be limited. </w:t>
      </w:r>
    </w:p>
    <w:p w:rsidR="000934E6" w:rsidRPr="0089215B" w:rsidRDefault="000934E6" w:rsidP="000934E6">
      <w:pPr>
        <w:spacing w:after="0" w:line="240" w:lineRule="auto"/>
        <w:ind w:firstLine="720"/>
        <w:rPr>
          <w:rFonts w:ascii="Times New Roman" w:hAnsi="Times New Roman" w:cs="Times New Roman"/>
        </w:rPr>
      </w:pPr>
    </w:p>
    <w:p w:rsidR="006F1514" w:rsidRPr="0089215B" w:rsidRDefault="000934E6" w:rsidP="000934E6">
      <w:pPr>
        <w:spacing w:after="0" w:line="240" w:lineRule="auto"/>
        <w:ind w:firstLine="720"/>
        <w:rPr>
          <w:rFonts w:ascii="Times New Roman" w:hAnsi="Times New Roman" w:cs="Times New Roman"/>
        </w:rPr>
      </w:pPr>
      <w:r w:rsidRPr="0089215B">
        <w:rPr>
          <w:rFonts w:ascii="Times New Roman" w:hAnsi="Times New Roman" w:cs="Times New Roman"/>
        </w:rPr>
        <w:t xml:space="preserve">But then our predecessors at the Commission turned conventional wisdom on its head.  They did more than just dismiss these bands as junk.  They abandoned the traditional practice of providing licenses to single operators to </w:t>
      </w:r>
      <w:r w:rsidR="00212735" w:rsidRPr="0089215B">
        <w:rPr>
          <w:rFonts w:ascii="Times New Roman" w:hAnsi="Times New Roman" w:cs="Times New Roman"/>
        </w:rPr>
        <w:t xml:space="preserve">control </w:t>
      </w:r>
      <w:r w:rsidRPr="0089215B">
        <w:rPr>
          <w:rFonts w:ascii="Times New Roman" w:hAnsi="Times New Roman" w:cs="Times New Roman"/>
        </w:rPr>
        <w:t>these specific bands for specific purposes and instead opened them to the public.  And while the impact of th</w:t>
      </w:r>
      <w:r w:rsidR="0033602A" w:rsidRPr="0089215B">
        <w:rPr>
          <w:rFonts w:ascii="Times New Roman" w:hAnsi="Times New Roman" w:cs="Times New Roman"/>
        </w:rPr>
        <w:t>is decision wasn’t clear at the time, or even when Part 15 rules were revised in 1989</w:t>
      </w:r>
      <w:r w:rsidRPr="0089215B">
        <w:rPr>
          <w:rFonts w:ascii="Times New Roman" w:hAnsi="Times New Roman" w:cs="Times New Roman"/>
        </w:rPr>
        <w:t xml:space="preserve">, the results are everywhere today.  This forward-thinking led to the development of Wi-Fi, </w:t>
      </w:r>
      <w:r w:rsidR="006F1514" w:rsidRPr="0089215B">
        <w:rPr>
          <w:rFonts w:ascii="Times New Roman" w:hAnsi="Times New Roman" w:cs="Times New Roman"/>
        </w:rPr>
        <w:t xml:space="preserve">which is now responsible for billions of dollars of economic activity </w:t>
      </w:r>
      <w:r w:rsidR="00BB5EEC" w:rsidRPr="0089215B">
        <w:rPr>
          <w:rFonts w:ascii="Times New Roman" w:hAnsi="Times New Roman" w:cs="Times New Roman"/>
        </w:rPr>
        <w:t xml:space="preserve">every </w:t>
      </w:r>
      <w:r w:rsidR="006F1514" w:rsidRPr="0089215B">
        <w:rPr>
          <w:rFonts w:ascii="Times New Roman" w:hAnsi="Times New Roman" w:cs="Times New Roman"/>
        </w:rPr>
        <w:t xml:space="preserve">year.  </w:t>
      </w:r>
      <w:r w:rsidR="00BB5EEC" w:rsidRPr="0089215B">
        <w:rPr>
          <w:rFonts w:ascii="Times New Roman" w:hAnsi="Times New Roman" w:cs="Times New Roman"/>
        </w:rPr>
        <w:t>I</w:t>
      </w:r>
      <w:r w:rsidR="006F1514" w:rsidRPr="0089215B">
        <w:rPr>
          <w:rFonts w:ascii="Times New Roman" w:hAnsi="Times New Roman" w:cs="Times New Roman"/>
        </w:rPr>
        <w:t xml:space="preserve">t </w:t>
      </w:r>
      <w:r w:rsidR="00BB5EEC" w:rsidRPr="0089215B">
        <w:rPr>
          <w:rFonts w:ascii="Times New Roman" w:hAnsi="Times New Roman" w:cs="Times New Roman"/>
        </w:rPr>
        <w:t xml:space="preserve">also </w:t>
      </w:r>
      <w:r w:rsidR="006F1514" w:rsidRPr="0089215B">
        <w:rPr>
          <w:rFonts w:ascii="Times New Roman" w:hAnsi="Times New Roman" w:cs="Times New Roman"/>
        </w:rPr>
        <w:t>led to the development of countless innovative devices we rely on every day.</w:t>
      </w:r>
      <w:r w:rsidR="00BB5EEC" w:rsidRPr="0089215B">
        <w:rPr>
          <w:rFonts w:ascii="Times New Roman" w:hAnsi="Times New Roman" w:cs="Times New Roman"/>
        </w:rPr>
        <w:t xml:space="preserve">  It will lead us forward, too, to the coming Internet of Things. </w:t>
      </w:r>
      <w:r w:rsidR="006F1514" w:rsidRPr="0089215B">
        <w:rPr>
          <w:rFonts w:ascii="Times New Roman" w:hAnsi="Times New Roman" w:cs="Times New Roman"/>
        </w:rPr>
        <w:t xml:space="preserve">  </w:t>
      </w:r>
    </w:p>
    <w:p w:rsidR="0033602A" w:rsidRPr="0089215B" w:rsidRDefault="0033602A" w:rsidP="000934E6">
      <w:pPr>
        <w:spacing w:after="0" w:line="240" w:lineRule="auto"/>
        <w:ind w:firstLine="720"/>
        <w:rPr>
          <w:rFonts w:ascii="Times New Roman" w:hAnsi="Times New Roman" w:cs="Times New Roman"/>
        </w:rPr>
      </w:pPr>
    </w:p>
    <w:p w:rsidR="00CA26F1" w:rsidRPr="0089215B" w:rsidRDefault="00BB5EEC" w:rsidP="006F1514">
      <w:pPr>
        <w:spacing w:after="0" w:line="240" w:lineRule="auto"/>
        <w:ind w:firstLine="720"/>
        <w:rPr>
          <w:rFonts w:ascii="Times New Roman" w:hAnsi="Times New Roman" w:cs="Times New Roman"/>
        </w:rPr>
      </w:pPr>
      <w:r w:rsidRPr="0089215B">
        <w:rPr>
          <w:rFonts w:ascii="Times New Roman" w:hAnsi="Times New Roman" w:cs="Times New Roman"/>
        </w:rPr>
        <w:t>So, w</w:t>
      </w:r>
      <w:r w:rsidR="006F1514" w:rsidRPr="0089215B">
        <w:rPr>
          <w:rFonts w:ascii="Times New Roman" w:hAnsi="Times New Roman" w:cs="Times New Roman"/>
        </w:rPr>
        <w:t xml:space="preserve">e </w:t>
      </w:r>
      <w:r w:rsidR="005F5A9D" w:rsidRPr="0089215B">
        <w:rPr>
          <w:rFonts w:ascii="Times New Roman" w:hAnsi="Times New Roman" w:cs="Times New Roman"/>
        </w:rPr>
        <w:t xml:space="preserve">need to keep the cool coming—and </w:t>
      </w:r>
      <w:r w:rsidR="006F1514" w:rsidRPr="0089215B">
        <w:rPr>
          <w:rFonts w:ascii="Times New Roman" w:hAnsi="Times New Roman" w:cs="Times New Roman"/>
        </w:rPr>
        <w:t>with the changes coming to the 600 MHz band, we need to find ways to create more possibilities for unlicensed</w:t>
      </w:r>
      <w:r w:rsidR="005F5A9D" w:rsidRPr="0089215B">
        <w:rPr>
          <w:rFonts w:ascii="Times New Roman" w:hAnsi="Times New Roman" w:cs="Times New Roman"/>
        </w:rPr>
        <w:t xml:space="preserve"> use</w:t>
      </w:r>
      <w:r w:rsidR="006F1514" w:rsidRPr="0089215B">
        <w:rPr>
          <w:rFonts w:ascii="Times New Roman" w:hAnsi="Times New Roman" w:cs="Times New Roman"/>
        </w:rPr>
        <w:t xml:space="preserve">.  By and large, we do that today by updating our Part 15 rules.  </w:t>
      </w:r>
      <w:r w:rsidR="0033602A" w:rsidRPr="0089215B">
        <w:rPr>
          <w:rFonts w:ascii="Times New Roman" w:hAnsi="Times New Roman" w:cs="Times New Roman"/>
        </w:rPr>
        <w:t>We expand the spectrum available to unlicensed devices.</w:t>
      </w:r>
      <w:r w:rsidR="000A2B1F" w:rsidRPr="0089215B">
        <w:rPr>
          <w:rFonts w:ascii="Times New Roman" w:hAnsi="Times New Roman" w:cs="Times New Roman"/>
        </w:rPr>
        <w:t xml:space="preserve">  We codify</w:t>
      </w:r>
      <w:r w:rsidR="006A1C58" w:rsidRPr="0089215B">
        <w:rPr>
          <w:rFonts w:ascii="Times New Roman" w:hAnsi="Times New Roman" w:cs="Times New Roman"/>
        </w:rPr>
        <w:t xml:space="preserve"> rules to allow </w:t>
      </w:r>
      <w:r w:rsidR="000A2B1F" w:rsidRPr="0089215B">
        <w:rPr>
          <w:rFonts w:ascii="Times New Roman" w:hAnsi="Times New Roman" w:cs="Times New Roman"/>
        </w:rPr>
        <w:t xml:space="preserve">unlicensed </w:t>
      </w:r>
      <w:r w:rsidR="006A1C58" w:rsidRPr="0089215B">
        <w:rPr>
          <w:rFonts w:ascii="Times New Roman" w:hAnsi="Times New Roman" w:cs="Times New Roman"/>
        </w:rPr>
        <w:t>wireless microphones to continue operation in the 600 MHz band.</w:t>
      </w:r>
      <w:r w:rsidR="0033602A" w:rsidRPr="0089215B">
        <w:rPr>
          <w:rFonts w:ascii="Times New Roman" w:hAnsi="Times New Roman" w:cs="Times New Roman"/>
        </w:rPr>
        <w:t xml:space="preserve">  We increase the power levels for unlicensed devices serving rural areas in order to broaden their </w:t>
      </w:r>
      <w:r w:rsidR="005F5A9D" w:rsidRPr="0089215B">
        <w:rPr>
          <w:rFonts w:ascii="Times New Roman" w:hAnsi="Times New Roman" w:cs="Times New Roman"/>
        </w:rPr>
        <w:t xml:space="preserve">service range.  At the same time, we </w:t>
      </w:r>
      <w:r w:rsidR="0033602A" w:rsidRPr="0089215B">
        <w:rPr>
          <w:rFonts w:ascii="Times New Roman" w:hAnsi="Times New Roman" w:cs="Times New Roman"/>
        </w:rPr>
        <w:t xml:space="preserve">bolster the amount of information in white space databases to help alleviate interference concerns.  </w:t>
      </w:r>
    </w:p>
    <w:p w:rsidR="006F1514" w:rsidRPr="0089215B" w:rsidRDefault="006F1514" w:rsidP="006F1514">
      <w:pPr>
        <w:spacing w:after="0" w:line="240" w:lineRule="auto"/>
        <w:ind w:firstLine="720"/>
        <w:rPr>
          <w:rFonts w:ascii="Times New Roman" w:hAnsi="Times New Roman" w:cs="Times New Roman"/>
        </w:rPr>
      </w:pPr>
    </w:p>
    <w:p w:rsidR="00CA26F1" w:rsidRPr="0089215B" w:rsidRDefault="006F1514" w:rsidP="0089215B">
      <w:pPr>
        <w:spacing w:after="0" w:line="240" w:lineRule="auto"/>
        <w:ind w:firstLine="720"/>
        <w:rPr>
          <w:rFonts w:ascii="Times New Roman" w:hAnsi="Times New Roman" w:cs="Times New Roman"/>
        </w:rPr>
      </w:pPr>
      <w:r w:rsidRPr="0089215B">
        <w:rPr>
          <w:rFonts w:ascii="Times New Roman" w:hAnsi="Times New Roman" w:cs="Times New Roman"/>
        </w:rPr>
        <w:t xml:space="preserve">I believe this decision will have real impact.  Because by building on our Part 15 policies from the past—we can expand the future </w:t>
      </w:r>
      <w:r w:rsidR="00A552FD" w:rsidRPr="0089215B">
        <w:rPr>
          <w:rFonts w:ascii="Times New Roman" w:hAnsi="Times New Roman" w:cs="Times New Roman"/>
        </w:rPr>
        <w:t xml:space="preserve">of </w:t>
      </w:r>
      <w:r w:rsidRPr="0089215B">
        <w:rPr>
          <w:rFonts w:ascii="Times New Roman" w:hAnsi="Times New Roman" w:cs="Times New Roman"/>
        </w:rPr>
        <w:t xml:space="preserve">unlicensed services, technologies, and innovations.  That’s exciting—and I look forward to </w:t>
      </w:r>
      <w:r w:rsidR="008A46C6" w:rsidRPr="0089215B">
        <w:rPr>
          <w:rFonts w:ascii="Times New Roman" w:hAnsi="Times New Roman" w:cs="Times New Roman"/>
        </w:rPr>
        <w:t xml:space="preserve">seeing </w:t>
      </w:r>
      <w:r w:rsidR="0089215B">
        <w:rPr>
          <w:rFonts w:ascii="Times New Roman" w:hAnsi="Times New Roman" w:cs="Times New Roman"/>
        </w:rPr>
        <w:t>what develops.</w:t>
      </w:r>
    </w:p>
    <w:sectPr w:rsidR="00CA26F1" w:rsidRPr="008921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5B" w:rsidRDefault="0089215B" w:rsidP="0089215B">
      <w:pPr>
        <w:spacing w:after="0" w:line="240" w:lineRule="auto"/>
      </w:pPr>
      <w:r>
        <w:separator/>
      </w:r>
    </w:p>
  </w:endnote>
  <w:endnote w:type="continuationSeparator" w:id="0">
    <w:p w:rsidR="0089215B" w:rsidRDefault="0089215B" w:rsidP="0089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B2" w:rsidRDefault="007D0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B2" w:rsidRDefault="007D0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B2" w:rsidRDefault="007D0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5B" w:rsidRDefault="0089215B" w:rsidP="0089215B">
      <w:pPr>
        <w:spacing w:after="0" w:line="240" w:lineRule="auto"/>
      </w:pPr>
      <w:r>
        <w:separator/>
      </w:r>
    </w:p>
  </w:footnote>
  <w:footnote w:type="continuationSeparator" w:id="0">
    <w:p w:rsidR="0089215B" w:rsidRDefault="0089215B" w:rsidP="0089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B2" w:rsidRDefault="007D0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5B" w:rsidRPr="00990CE8" w:rsidRDefault="0089215B" w:rsidP="0089215B">
    <w:pPr>
      <w:widowControl w:val="0"/>
      <w:pBdr>
        <w:bottom w:val="single" w:sz="12" w:space="1" w:color="auto"/>
      </w:pBdr>
      <w:tabs>
        <w:tab w:val="center" w:pos="4680"/>
        <w:tab w:val="right" w:pos="9360"/>
      </w:tabs>
      <w:jc w:val="center"/>
      <w:rPr>
        <w:rFonts w:ascii="Times New Roman" w:hAnsi="Times New Roman" w:cs="Times New Roman"/>
        <w:b/>
        <w:snapToGrid w:val="0"/>
        <w:kern w:val="28"/>
      </w:rPr>
    </w:pPr>
    <w:r w:rsidRPr="00990CE8">
      <w:rPr>
        <w:rFonts w:ascii="Times New Roman" w:hAnsi="Times New Roman" w:cs="Times New Roman"/>
        <w:b/>
        <w:snapToGrid w:val="0"/>
        <w:kern w:val="28"/>
      </w:rPr>
      <w:tab/>
      <w:t>Federal Communications Commission</w:t>
    </w:r>
    <w:r w:rsidRPr="00990CE8">
      <w:rPr>
        <w:rFonts w:ascii="Times New Roman" w:hAnsi="Times New Roman" w:cs="Times New Roman"/>
        <w:b/>
        <w:snapToGrid w:val="0"/>
        <w:kern w:val="28"/>
      </w:rPr>
      <w:tab/>
      <w:t>FCC 15-99</w:t>
    </w:r>
  </w:p>
  <w:p w:rsidR="0089215B" w:rsidRDefault="00892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B2" w:rsidRDefault="007D0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F1"/>
    <w:rsid w:val="000934E6"/>
    <w:rsid w:val="000A2B1F"/>
    <w:rsid w:val="001806AA"/>
    <w:rsid w:val="00212735"/>
    <w:rsid w:val="0033602A"/>
    <w:rsid w:val="00342500"/>
    <w:rsid w:val="00403934"/>
    <w:rsid w:val="00442192"/>
    <w:rsid w:val="005F5A9D"/>
    <w:rsid w:val="0069518B"/>
    <w:rsid w:val="006A1C58"/>
    <w:rsid w:val="006F1514"/>
    <w:rsid w:val="007D0EB2"/>
    <w:rsid w:val="0089215B"/>
    <w:rsid w:val="008A46C6"/>
    <w:rsid w:val="00990CE8"/>
    <w:rsid w:val="00A552FD"/>
    <w:rsid w:val="00B32CE2"/>
    <w:rsid w:val="00BB5EEC"/>
    <w:rsid w:val="00C13A81"/>
    <w:rsid w:val="00CA26F1"/>
    <w:rsid w:val="00CA6AC1"/>
    <w:rsid w:val="00D9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FD"/>
    <w:rPr>
      <w:rFonts w:ascii="Segoe UI" w:hAnsi="Segoe UI" w:cs="Segoe UI"/>
      <w:sz w:val="18"/>
      <w:szCs w:val="18"/>
    </w:rPr>
  </w:style>
  <w:style w:type="paragraph" w:styleId="Header">
    <w:name w:val="header"/>
    <w:basedOn w:val="Normal"/>
    <w:link w:val="HeaderChar"/>
    <w:uiPriority w:val="99"/>
    <w:unhideWhenUsed/>
    <w:rsid w:val="0089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5B"/>
  </w:style>
  <w:style w:type="paragraph" w:styleId="Footer">
    <w:name w:val="footer"/>
    <w:basedOn w:val="Normal"/>
    <w:link w:val="FooterChar"/>
    <w:uiPriority w:val="99"/>
    <w:unhideWhenUsed/>
    <w:rsid w:val="0089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FD"/>
    <w:rPr>
      <w:rFonts w:ascii="Segoe UI" w:hAnsi="Segoe UI" w:cs="Segoe UI"/>
      <w:sz w:val="18"/>
      <w:szCs w:val="18"/>
    </w:rPr>
  </w:style>
  <w:style w:type="paragraph" w:styleId="Header">
    <w:name w:val="header"/>
    <w:basedOn w:val="Normal"/>
    <w:link w:val="HeaderChar"/>
    <w:uiPriority w:val="99"/>
    <w:unhideWhenUsed/>
    <w:rsid w:val="0089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5B"/>
  </w:style>
  <w:style w:type="paragraph" w:styleId="Footer">
    <w:name w:val="footer"/>
    <w:basedOn w:val="Normal"/>
    <w:link w:val="FooterChar"/>
    <w:uiPriority w:val="99"/>
    <w:unhideWhenUsed/>
    <w:rsid w:val="0089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3033</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2015-08-06T18:59:00Z</cp:lastPrinted>
  <dcterms:created xsi:type="dcterms:W3CDTF">2015-08-11T19:46:00Z</dcterms:created>
  <dcterms:modified xsi:type="dcterms:W3CDTF">2015-08-11T19:46:00Z</dcterms:modified>
  <cp:category> </cp:category>
  <cp:contentStatus> </cp:contentStatus>
</cp:coreProperties>
</file>