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4BDFC" w14:textId="77777777" w:rsidR="0095219A" w:rsidRDefault="00AB41FB" w:rsidP="0095219A">
      <w:pPr>
        <w:spacing w:after="0"/>
        <w:jc w:val="center"/>
        <w:rPr>
          <w:rFonts w:ascii="Times New Roman" w:hAnsi="Times New Roman" w:cs="Times New Roman"/>
          <w:b/>
          <w:sz w:val="22"/>
          <w:szCs w:val="22"/>
        </w:rPr>
      </w:pPr>
      <w:bookmarkStart w:id="0" w:name="_GoBack"/>
      <w:bookmarkEnd w:id="0"/>
      <w:r w:rsidRPr="0095219A">
        <w:rPr>
          <w:rFonts w:ascii="Times New Roman" w:hAnsi="Times New Roman" w:cs="Times New Roman"/>
          <w:b/>
          <w:sz w:val="22"/>
          <w:szCs w:val="22"/>
        </w:rPr>
        <w:t>S</w:t>
      </w:r>
      <w:r w:rsidR="0095219A">
        <w:rPr>
          <w:rFonts w:ascii="Times New Roman" w:hAnsi="Times New Roman" w:cs="Times New Roman"/>
          <w:b/>
          <w:sz w:val="22"/>
          <w:szCs w:val="22"/>
        </w:rPr>
        <w:t xml:space="preserve">TATEMENT OF </w:t>
      </w:r>
    </w:p>
    <w:p w14:paraId="2283C49A" w14:textId="64995A77" w:rsidR="0095219A" w:rsidRDefault="0095219A" w:rsidP="0095219A">
      <w:pPr>
        <w:spacing w:after="0"/>
        <w:jc w:val="center"/>
        <w:rPr>
          <w:rFonts w:ascii="Times New Roman" w:hAnsi="Times New Roman" w:cs="Times New Roman"/>
          <w:b/>
          <w:sz w:val="22"/>
          <w:szCs w:val="22"/>
        </w:rPr>
      </w:pPr>
      <w:r>
        <w:rPr>
          <w:rFonts w:ascii="Times New Roman" w:hAnsi="Times New Roman" w:cs="Times New Roman"/>
          <w:b/>
          <w:sz w:val="22"/>
          <w:szCs w:val="22"/>
        </w:rPr>
        <w:t>COMMISSIONER MIGNON L. CLYBURN</w:t>
      </w:r>
    </w:p>
    <w:p w14:paraId="5A2FC200" w14:textId="77777777" w:rsidR="0095219A" w:rsidRDefault="0095219A" w:rsidP="0095219A">
      <w:pPr>
        <w:spacing w:after="0"/>
        <w:jc w:val="center"/>
        <w:rPr>
          <w:rFonts w:ascii="Times New Roman" w:hAnsi="Times New Roman" w:cs="Times New Roman"/>
          <w:b/>
          <w:sz w:val="22"/>
          <w:szCs w:val="22"/>
        </w:rPr>
      </w:pPr>
      <w:r>
        <w:rPr>
          <w:rFonts w:ascii="Times New Roman" w:hAnsi="Times New Roman" w:cs="Times New Roman"/>
          <w:b/>
          <w:sz w:val="22"/>
          <w:szCs w:val="22"/>
        </w:rPr>
        <w:t>APPROVING IN PART AND DISSENTING IN PART</w:t>
      </w:r>
    </w:p>
    <w:p w14:paraId="5C9731E3" w14:textId="75325DF4" w:rsidR="00AB41FB" w:rsidRPr="0095219A" w:rsidRDefault="0095219A" w:rsidP="0095219A">
      <w:pPr>
        <w:spacing w:after="0"/>
        <w:jc w:val="center"/>
        <w:rPr>
          <w:rFonts w:ascii="Times New Roman" w:hAnsi="Times New Roman" w:cs="Times New Roman"/>
          <w:b/>
          <w:sz w:val="22"/>
          <w:szCs w:val="22"/>
        </w:rPr>
      </w:pPr>
      <w:r>
        <w:rPr>
          <w:rFonts w:ascii="Times New Roman" w:hAnsi="Times New Roman" w:cs="Times New Roman"/>
          <w:b/>
          <w:sz w:val="22"/>
          <w:szCs w:val="22"/>
        </w:rPr>
        <w:t xml:space="preserve"> </w:t>
      </w:r>
    </w:p>
    <w:p w14:paraId="2F61B7BE" w14:textId="284B3F52" w:rsidR="00AB41FB" w:rsidRPr="0095219A" w:rsidRDefault="00AB41FB" w:rsidP="0095219A">
      <w:pPr>
        <w:spacing w:after="0"/>
        <w:ind w:left="720" w:hanging="720"/>
        <w:rPr>
          <w:rFonts w:ascii="Times New Roman" w:hAnsi="Times New Roman" w:cs="Times New Roman"/>
          <w:i/>
          <w:sz w:val="22"/>
          <w:szCs w:val="22"/>
        </w:rPr>
      </w:pPr>
      <w:r w:rsidRPr="0095219A">
        <w:rPr>
          <w:rFonts w:ascii="Times New Roman" w:hAnsi="Times New Roman" w:cs="Times New Roman"/>
          <w:sz w:val="22"/>
          <w:szCs w:val="22"/>
        </w:rPr>
        <w:t>Re:</w:t>
      </w:r>
      <w:r w:rsidRPr="0095219A">
        <w:rPr>
          <w:rFonts w:ascii="Times New Roman" w:hAnsi="Times New Roman" w:cs="Times New Roman"/>
          <w:i/>
          <w:sz w:val="22"/>
          <w:szCs w:val="22"/>
        </w:rPr>
        <w:t xml:space="preserve"> </w:t>
      </w:r>
      <w:r w:rsidRPr="0095219A">
        <w:rPr>
          <w:rFonts w:ascii="Times New Roman" w:hAnsi="Times New Roman" w:cs="Times New Roman"/>
          <w:i/>
          <w:sz w:val="22"/>
          <w:szCs w:val="22"/>
        </w:rPr>
        <w:tab/>
        <w:t>Connect America Fund</w:t>
      </w:r>
      <w:r w:rsidRPr="0095219A">
        <w:rPr>
          <w:rFonts w:ascii="Times New Roman" w:hAnsi="Times New Roman" w:cs="Times New Roman"/>
          <w:sz w:val="22"/>
          <w:szCs w:val="22"/>
        </w:rPr>
        <w:t>, WC Docket No. 10-90;</w:t>
      </w:r>
      <w:r w:rsidRPr="0095219A">
        <w:rPr>
          <w:rFonts w:ascii="Times New Roman" w:hAnsi="Times New Roman" w:cs="Times New Roman"/>
          <w:i/>
          <w:sz w:val="22"/>
          <w:szCs w:val="22"/>
        </w:rPr>
        <w:t xml:space="preserve"> ETC Annual Reports and Certifications</w:t>
      </w:r>
      <w:r w:rsidRPr="0095219A">
        <w:rPr>
          <w:rFonts w:ascii="Times New Roman" w:hAnsi="Times New Roman" w:cs="Times New Roman"/>
          <w:sz w:val="22"/>
          <w:szCs w:val="22"/>
        </w:rPr>
        <w:t xml:space="preserve">, WC Docket No. 14-58; </w:t>
      </w:r>
      <w:r w:rsidRPr="0095219A">
        <w:rPr>
          <w:rFonts w:ascii="Times New Roman" w:hAnsi="Times New Roman" w:cs="Times New Roman"/>
          <w:i/>
          <w:sz w:val="22"/>
          <w:szCs w:val="22"/>
        </w:rPr>
        <w:t>Rural Broadband Experiments</w:t>
      </w:r>
      <w:r w:rsidRPr="0095219A">
        <w:rPr>
          <w:rFonts w:ascii="Times New Roman" w:hAnsi="Times New Roman" w:cs="Times New Roman"/>
          <w:sz w:val="22"/>
          <w:szCs w:val="22"/>
        </w:rPr>
        <w:t>, WC Docket No. 14-259</w:t>
      </w:r>
      <w:r w:rsidR="0095219A">
        <w:rPr>
          <w:rFonts w:ascii="Times New Roman" w:hAnsi="Times New Roman" w:cs="Times New Roman"/>
          <w:sz w:val="22"/>
          <w:szCs w:val="22"/>
        </w:rPr>
        <w:t>.</w:t>
      </w:r>
    </w:p>
    <w:p w14:paraId="69C8F2FF" w14:textId="77777777" w:rsidR="0095219A" w:rsidRDefault="0095219A" w:rsidP="0095219A">
      <w:pPr>
        <w:spacing w:after="0"/>
        <w:ind w:firstLine="720"/>
        <w:rPr>
          <w:rFonts w:ascii="Times New Roman" w:hAnsi="Times New Roman" w:cs="Times New Roman"/>
          <w:sz w:val="22"/>
          <w:szCs w:val="22"/>
        </w:rPr>
      </w:pPr>
    </w:p>
    <w:p w14:paraId="52D2CB8A" w14:textId="18E9ABB1" w:rsidR="00DF123D" w:rsidRPr="0095219A" w:rsidRDefault="00DF123D" w:rsidP="00AB41FB">
      <w:pPr>
        <w:ind w:firstLine="720"/>
        <w:rPr>
          <w:rFonts w:ascii="Times New Roman" w:hAnsi="Times New Roman" w:cs="Times New Roman"/>
          <w:sz w:val="22"/>
          <w:szCs w:val="22"/>
        </w:rPr>
      </w:pPr>
      <w:r w:rsidRPr="0095219A">
        <w:rPr>
          <w:rFonts w:ascii="Times New Roman" w:hAnsi="Times New Roman" w:cs="Times New Roman"/>
          <w:sz w:val="22"/>
          <w:szCs w:val="22"/>
        </w:rPr>
        <w:t>To prevent waste and ensure that finite universal service support is used as efficiently as possible, the Commission prevented price cap providers from using federal universal service support from Connect America Fund (CAF) Phase I in the same census blocks as support for CAF Phase II.  As today’s Order notes, the intent of doing so was to ensure that Connect America funds are used “in the most efficient manner possible” and to “avoid providing excess support in an area.”</w:t>
      </w:r>
      <w:r w:rsidR="008D1550" w:rsidRPr="0095219A">
        <w:rPr>
          <w:rStyle w:val="FootnoteReference"/>
          <w:rFonts w:ascii="Times New Roman" w:hAnsi="Times New Roman" w:cs="Times New Roman"/>
          <w:sz w:val="22"/>
          <w:szCs w:val="22"/>
        </w:rPr>
        <w:footnoteReference w:id="1"/>
      </w:r>
      <w:r w:rsidRPr="0095219A">
        <w:rPr>
          <w:rFonts w:ascii="Times New Roman" w:hAnsi="Times New Roman" w:cs="Times New Roman"/>
          <w:sz w:val="22"/>
          <w:szCs w:val="22"/>
        </w:rPr>
        <w:t xml:space="preserve"> </w:t>
      </w:r>
      <w:r w:rsidR="00336A5F" w:rsidRPr="0095219A">
        <w:rPr>
          <w:rFonts w:ascii="Times New Roman" w:hAnsi="Times New Roman" w:cs="Times New Roman"/>
          <w:sz w:val="22"/>
          <w:szCs w:val="22"/>
        </w:rPr>
        <w:t xml:space="preserve"> </w:t>
      </w:r>
      <w:r w:rsidRPr="0095219A">
        <w:rPr>
          <w:rFonts w:ascii="Times New Roman" w:hAnsi="Times New Roman" w:cs="Times New Roman"/>
          <w:sz w:val="22"/>
          <w:szCs w:val="22"/>
        </w:rPr>
        <w:t>Indeed, the Commission could not have been more clear when it said that “[n</w:t>
      </w:r>
      <w:r w:rsidR="000F3036">
        <w:rPr>
          <w:rFonts w:ascii="Times New Roman" w:hAnsi="Times New Roman" w:cs="Times New Roman"/>
          <w:sz w:val="22"/>
          <w:szCs w:val="22"/>
        </w:rPr>
        <w:t>]</w:t>
      </w:r>
      <w:r w:rsidRPr="0095219A">
        <w:rPr>
          <w:rFonts w:ascii="Times New Roman" w:hAnsi="Times New Roman" w:cs="Times New Roman"/>
          <w:sz w:val="22"/>
          <w:szCs w:val="22"/>
        </w:rPr>
        <w:t>o carrier should be allowed to satisfy its Phase I obligations in any census block where it receives Phase II support.”</w:t>
      </w:r>
      <w:r w:rsidR="00AB41FB" w:rsidRPr="0095219A">
        <w:rPr>
          <w:rStyle w:val="FootnoteReference"/>
          <w:rFonts w:ascii="Times New Roman" w:hAnsi="Times New Roman" w:cs="Times New Roman"/>
          <w:sz w:val="22"/>
          <w:szCs w:val="22"/>
        </w:rPr>
        <w:t xml:space="preserve"> </w:t>
      </w:r>
      <w:r w:rsidR="00AB41FB" w:rsidRPr="0095219A">
        <w:rPr>
          <w:rStyle w:val="FootnoteReference"/>
          <w:rFonts w:ascii="Times New Roman" w:hAnsi="Times New Roman" w:cs="Times New Roman"/>
          <w:sz w:val="22"/>
          <w:szCs w:val="22"/>
        </w:rPr>
        <w:footnoteReference w:id="2"/>
      </w:r>
      <w:r w:rsidRPr="0095219A">
        <w:rPr>
          <w:rFonts w:ascii="Times New Roman" w:hAnsi="Times New Roman" w:cs="Times New Roman"/>
          <w:sz w:val="22"/>
          <w:szCs w:val="22"/>
        </w:rPr>
        <w:t xml:space="preserve">  The Commission provided guidance to explain that “[i]f a carrier accepts Phase II support in a census block where it had initially planned to deploy broadband-capable networks to locations in order to meet its Phase I obligations, it must identify and deploy to the requisite number of locations in another census block for which it did not receive Phase II support.”</w:t>
      </w:r>
      <w:r w:rsidR="00AB41FB" w:rsidRPr="0095219A">
        <w:rPr>
          <w:rStyle w:val="FootnoteReference"/>
          <w:rFonts w:ascii="Times New Roman" w:hAnsi="Times New Roman" w:cs="Times New Roman"/>
          <w:sz w:val="22"/>
          <w:szCs w:val="22"/>
        </w:rPr>
        <w:footnoteReference w:id="3"/>
      </w:r>
      <w:r w:rsidRPr="0095219A">
        <w:rPr>
          <w:rFonts w:ascii="Times New Roman" w:hAnsi="Times New Roman" w:cs="Times New Roman"/>
          <w:sz w:val="22"/>
          <w:szCs w:val="22"/>
        </w:rPr>
        <w:t xml:space="preserve"> </w:t>
      </w:r>
    </w:p>
    <w:p w14:paraId="7BD74CF6" w14:textId="717B1D9A" w:rsidR="00E06571" w:rsidRPr="0095219A" w:rsidRDefault="00336A5F" w:rsidP="00336A5F">
      <w:pPr>
        <w:ind w:firstLine="720"/>
        <w:rPr>
          <w:rFonts w:ascii="Times New Roman" w:hAnsi="Times New Roman" w:cs="Times New Roman"/>
          <w:sz w:val="22"/>
          <w:szCs w:val="22"/>
        </w:rPr>
      </w:pPr>
      <w:r w:rsidRPr="0095219A">
        <w:rPr>
          <w:rFonts w:ascii="Times New Roman" w:hAnsi="Times New Roman" w:cs="Times New Roman"/>
          <w:sz w:val="22"/>
          <w:szCs w:val="22"/>
        </w:rPr>
        <w:t>T</w:t>
      </w:r>
      <w:r w:rsidR="00DF123D" w:rsidRPr="0095219A">
        <w:rPr>
          <w:rFonts w:ascii="Times New Roman" w:hAnsi="Times New Roman" w:cs="Times New Roman"/>
          <w:sz w:val="22"/>
          <w:szCs w:val="22"/>
        </w:rPr>
        <w:t xml:space="preserve">oday’s item reverses that course and allows providers to use support from both CAF Phase I and CAF Phase II to serve the very same census block.  The item concludes that it is appropriate to make this change because price cap carriers are now required to provide geocoded locations and, therefore, they cannot count </w:t>
      </w:r>
      <w:r w:rsidR="00AB41FB" w:rsidRPr="0095219A">
        <w:rPr>
          <w:rFonts w:ascii="Times New Roman" w:hAnsi="Times New Roman" w:cs="Times New Roman"/>
          <w:sz w:val="22"/>
          <w:szCs w:val="22"/>
        </w:rPr>
        <w:t xml:space="preserve">the same location twice. </w:t>
      </w:r>
      <w:r w:rsidR="00DF123D" w:rsidRPr="0095219A">
        <w:rPr>
          <w:rFonts w:ascii="Times New Roman" w:hAnsi="Times New Roman" w:cs="Times New Roman"/>
          <w:sz w:val="22"/>
          <w:szCs w:val="22"/>
        </w:rPr>
        <w:t xml:space="preserve">The Order fails to explain how </w:t>
      </w:r>
      <w:r w:rsidRPr="0095219A">
        <w:rPr>
          <w:rFonts w:ascii="Times New Roman" w:hAnsi="Times New Roman" w:cs="Times New Roman"/>
          <w:sz w:val="22"/>
          <w:szCs w:val="22"/>
        </w:rPr>
        <w:t xml:space="preserve">this change </w:t>
      </w:r>
      <w:r w:rsidR="00DF123D" w:rsidRPr="0095219A">
        <w:rPr>
          <w:rFonts w:ascii="Times New Roman" w:hAnsi="Times New Roman" w:cs="Times New Roman"/>
          <w:sz w:val="22"/>
          <w:szCs w:val="22"/>
        </w:rPr>
        <w:t>is preferable to the initial decision to require carriers to deploy to alternative census blocks.  In fact, the item contains no analysis to determine</w:t>
      </w:r>
      <w:r w:rsidR="00246061" w:rsidRPr="0095219A">
        <w:rPr>
          <w:rFonts w:ascii="Times New Roman" w:hAnsi="Times New Roman" w:cs="Times New Roman"/>
          <w:sz w:val="22"/>
          <w:szCs w:val="22"/>
        </w:rPr>
        <w:t>:</w:t>
      </w:r>
      <w:r w:rsidR="00DF123D" w:rsidRPr="0095219A">
        <w:rPr>
          <w:rFonts w:ascii="Times New Roman" w:hAnsi="Times New Roman" w:cs="Times New Roman"/>
          <w:sz w:val="22"/>
          <w:szCs w:val="22"/>
        </w:rPr>
        <w:t xml:space="preserve"> </w:t>
      </w:r>
      <w:r w:rsidR="00246061" w:rsidRPr="0095219A">
        <w:rPr>
          <w:rFonts w:ascii="Times New Roman" w:hAnsi="Times New Roman" w:cs="Times New Roman"/>
          <w:sz w:val="22"/>
          <w:szCs w:val="22"/>
        </w:rPr>
        <w:t xml:space="preserve">if </w:t>
      </w:r>
      <w:r w:rsidR="00DF123D" w:rsidRPr="0095219A">
        <w:rPr>
          <w:rFonts w:ascii="Times New Roman" w:hAnsi="Times New Roman" w:cs="Times New Roman"/>
          <w:sz w:val="22"/>
          <w:szCs w:val="22"/>
        </w:rPr>
        <w:t xml:space="preserve">this is </w:t>
      </w:r>
      <w:r w:rsidR="00E36FAF" w:rsidRPr="0095219A">
        <w:rPr>
          <w:rFonts w:ascii="Times New Roman" w:hAnsi="Times New Roman" w:cs="Times New Roman"/>
          <w:sz w:val="22"/>
          <w:szCs w:val="22"/>
        </w:rPr>
        <w:t xml:space="preserve">the </w:t>
      </w:r>
      <w:r w:rsidR="00DF123D" w:rsidRPr="0095219A">
        <w:rPr>
          <w:rFonts w:ascii="Times New Roman" w:hAnsi="Times New Roman" w:cs="Times New Roman"/>
          <w:sz w:val="22"/>
          <w:szCs w:val="22"/>
        </w:rPr>
        <w:t xml:space="preserve">most efficient use of universal service, whether new communities could be served by the initial approach, </w:t>
      </w:r>
      <w:r w:rsidR="00B05037" w:rsidRPr="0095219A">
        <w:rPr>
          <w:rFonts w:ascii="Times New Roman" w:hAnsi="Times New Roman" w:cs="Times New Roman"/>
          <w:sz w:val="22"/>
          <w:szCs w:val="22"/>
        </w:rPr>
        <w:t xml:space="preserve">how many </w:t>
      </w:r>
      <w:r w:rsidR="00DF123D" w:rsidRPr="0095219A">
        <w:rPr>
          <w:rFonts w:ascii="Times New Roman" w:hAnsi="Times New Roman" w:cs="Times New Roman"/>
          <w:sz w:val="22"/>
          <w:szCs w:val="22"/>
        </w:rPr>
        <w:t>census blocks</w:t>
      </w:r>
      <w:r w:rsidR="00AB41FB" w:rsidRPr="0095219A">
        <w:rPr>
          <w:rFonts w:ascii="Times New Roman" w:hAnsi="Times New Roman" w:cs="Times New Roman"/>
          <w:sz w:val="22"/>
          <w:szCs w:val="22"/>
        </w:rPr>
        <w:t xml:space="preserve"> </w:t>
      </w:r>
      <w:r w:rsidR="00B05037" w:rsidRPr="0095219A">
        <w:rPr>
          <w:rFonts w:ascii="Times New Roman" w:hAnsi="Times New Roman" w:cs="Times New Roman"/>
          <w:sz w:val="22"/>
          <w:szCs w:val="22"/>
        </w:rPr>
        <w:t xml:space="preserve">have been approved for </w:t>
      </w:r>
      <w:r w:rsidR="00AB41FB" w:rsidRPr="0095219A">
        <w:rPr>
          <w:rFonts w:ascii="Times New Roman" w:hAnsi="Times New Roman" w:cs="Times New Roman"/>
          <w:sz w:val="22"/>
          <w:szCs w:val="22"/>
        </w:rPr>
        <w:t>both CAF I and CAF II funding</w:t>
      </w:r>
      <w:r w:rsidR="00904D9D" w:rsidRPr="0095219A">
        <w:rPr>
          <w:rFonts w:ascii="Times New Roman" w:hAnsi="Times New Roman" w:cs="Times New Roman"/>
          <w:sz w:val="22"/>
          <w:szCs w:val="22"/>
        </w:rPr>
        <w:t xml:space="preserve">, </w:t>
      </w:r>
      <w:r w:rsidR="00246061" w:rsidRPr="0095219A">
        <w:rPr>
          <w:rFonts w:ascii="Times New Roman" w:hAnsi="Times New Roman" w:cs="Times New Roman"/>
          <w:sz w:val="22"/>
          <w:szCs w:val="22"/>
        </w:rPr>
        <w:t xml:space="preserve">if </w:t>
      </w:r>
      <w:r w:rsidR="00DF123D" w:rsidRPr="0095219A">
        <w:rPr>
          <w:rFonts w:ascii="Times New Roman" w:hAnsi="Times New Roman" w:cs="Times New Roman"/>
          <w:sz w:val="22"/>
          <w:szCs w:val="22"/>
        </w:rPr>
        <w:t xml:space="preserve">locations </w:t>
      </w:r>
      <w:r w:rsidR="00AB41FB" w:rsidRPr="0095219A">
        <w:rPr>
          <w:rFonts w:ascii="Times New Roman" w:hAnsi="Times New Roman" w:cs="Times New Roman"/>
          <w:sz w:val="22"/>
          <w:szCs w:val="22"/>
        </w:rPr>
        <w:t>in the</w:t>
      </w:r>
      <w:r w:rsidR="00B05037" w:rsidRPr="0095219A">
        <w:rPr>
          <w:rFonts w:ascii="Times New Roman" w:hAnsi="Times New Roman" w:cs="Times New Roman"/>
          <w:sz w:val="22"/>
          <w:szCs w:val="22"/>
        </w:rPr>
        <w:t xml:space="preserve"> </w:t>
      </w:r>
      <w:r w:rsidR="00AB41FB" w:rsidRPr="0095219A">
        <w:rPr>
          <w:rFonts w:ascii="Times New Roman" w:hAnsi="Times New Roman" w:cs="Times New Roman"/>
          <w:sz w:val="22"/>
          <w:szCs w:val="22"/>
        </w:rPr>
        <w:t xml:space="preserve">census blocks </w:t>
      </w:r>
      <w:r w:rsidR="00B05037" w:rsidRPr="0095219A">
        <w:rPr>
          <w:rFonts w:ascii="Times New Roman" w:hAnsi="Times New Roman" w:cs="Times New Roman"/>
          <w:sz w:val="22"/>
          <w:szCs w:val="22"/>
        </w:rPr>
        <w:t xml:space="preserve">at issue </w:t>
      </w:r>
      <w:r w:rsidR="00DF123D" w:rsidRPr="0095219A">
        <w:rPr>
          <w:rFonts w:ascii="Times New Roman" w:hAnsi="Times New Roman" w:cs="Times New Roman"/>
          <w:sz w:val="22"/>
          <w:szCs w:val="22"/>
        </w:rPr>
        <w:t xml:space="preserve">are adjacent or </w:t>
      </w:r>
      <w:r w:rsidR="00904D9D" w:rsidRPr="0095219A">
        <w:rPr>
          <w:rFonts w:ascii="Times New Roman" w:hAnsi="Times New Roman" w:cs="Times New Roman"/>
          <w:sz w:val="22"/>
          <w:szCs w:val="22"/>
        </w:rPr>
        <w:t xml:space="preserve">are </w:t>
      </w:r>
      <w:r w:rsidR="00DF123D" w:rsidRPr="0095219A">
        <w:rPr>
          <w:rFonts w:ascii="Times New Roman" w:hAnsi="Times New Roman" w:cs="Times New Roman"/>
          <w:sz w:val="22"/>
          <w:szCs w:val="22"/>
        </w:rPr>
        <w:t xml:space="preserve">spread far apart, or if carriers are being overcompensated through CAF Phase I and Phase II by using such support to upgrade certain plant to serve multiple locations.  </w:t>
      </w:r>
      <w:r w:rsidR="00E06571" w:rsidRPr="0095219A">
        <w:rPr>
          <w:rFonts w:ascii="Times New Roman" w:hAnsi="Times New Roman" w:cs="Times New Roman"/>
          <w:sz w:val="22"/>
          <w:szCs w:val="22"/>
        </w:rPr>
        <w:t xml:space="preserve">Absent such analysis, I do not have the facts </w:t>
      </w:r>
      <w:r w:rsidRPr="0095219A">
        <w:rPr>
          <w:rFonts w:ascii="Times New Roman" w:hAnsi="Times New Roman" w:cs="Times New Roman"/>
          <w:sz w:val="22"/>
          <w:szCs w:val="22"/>
        </w:rPr>
        <w:t xml:space="preserve">necessary to evaluate whether </w:t>
      </w:r>
      <w:r w:rsidR="00E06571" w:rsidRPr="0095219A">
        <w:rPr>
          <w:rFonts w:ascii="Times New Roman" w:hAnsi="Times New Roman" w:cs="Times New Roman"/>
          <w:sz w:val="22"/>
          <w:szCs w:val="22"/>
        </w:rPr>
        <w:t>this is the most efficient use of universal service</w:t>
      </w:r>
      <w:r w:rsidR="008D1550" w:rsidRPr="0095219A">
        <w:rPr>
          <w:rFonts w:ascii="Times New Roman" w:hAnsi="Times New Roman" w:cs="Times New Roman"/>
          <w:sz w:val="22"/>
          <w:szCs w:val="22"/>
        </w:rPr>
        <w:t xml:space="preserve"> or whether support is excessive</w:t>
      </w:r>
      <w:r w:rsidR="00E06571" w:rsidRPr="0095219A">
        <w:rPr>
          <w:rFonts w:ascii="Times New Roman" w:hAnsi="Times New Roman" w:cs="Times New Roman"/>
          <w:sz w:val="22"/>
          <w:szCs w:val="22"/>
        </w:rPr>
        <w:t xml:space="preserve">.  </w:t>
      </w:r>
    </w:p>
    <w:p w14:paraId="0DB085C9" w14:textId="7360CABD" w:rsidR="00314799" w:rsidRPr="0095219A" w:rsidRDefault="008D1550" w:rsidP="00AB41FB">
      <w:pPr>
        <w:ind w:firstLine="720"/>
        <w:rPr>
          <w:rFonts w:ascii="Times New Roman" w:hAnsi="Times New Roman" w:cs="Times New Roman"/>
          <w:sz w:val="22"/>
          <w:szCs w:val="22"/>
        </w:rPr>
      </w:pPr>
      <w:r w:rsidRPr="0095219A">
        <w:rPr>
          <w:rFonts w:ascii="Times New Roman" w:hAnsi="Times New Roman" w:cs="Times New Roman"/>
          <w:sz w:val="22"/>
          <w:szCs w:val="22"/>
        </w:rPr>
        <w:t>In 2015, p</w:t>
      </w:r>
      <w:r w:rsidR="00336A5F" w:rsidRPr="0095219A">
        <w:rPr>
          <w:rFonts w:ascii="Times New Roman" w:hAnsi="Times New Roman" w:cs="Times New Roman"/>
          <w:sz w:val="22"/>
          <w:szCs w:val="22"/>
        </w:rPr>
        <w:t>rice cap carriers accept</w:t>
      </w:r>
      <w:r w:rsidRPr="0095219A">
        <w:rPr>
          <w:rFonts w:ascii="Times New Roman" w:hAnsi="Times New Roman" w:cs="Times New Roman"/>
          <w:sz w:val="22"/>
          <w:szCs w:val="22"/>
        </w:rPr>
        <w:t>ed</w:t>
      </w:r>
      <w:r w:rsidR="00336A5F" w:rsidRPr="0095219A">
        <w:rPr>
          <w:rFonts w:ascii="Times New Roman" w:hAnsi="Times New Roman" w:cs="Times New Roman"/>
          <w:sz w:val="22"/>
          <w:szCs w:val="22"/>
        </w:rPr>
        <w:t xml:space="preserve"> over $1.5 billion in CAF II support annually, $115 million in Phase I support and $324 million in the second round of Phase I support.  </w:t>
      </w:r>
      <w:r w:rsidR="00DF123D" w:rsidRPr="0095219A">
        <w:rPr>
          <w:rFonts w:ascii="Times New Roman" w:hAnsi="Times New Roman" w:cs="Times New Roman"/>
          <w:sz w:val="22"/>
          <w:szCs w:val="22"/>
        </w:rPr>
        <w:t>While the CAF Phase II offers of support took longer than anticipated, carriers have been on notice of this requirement since 2013 and should have planned accordingly</w:t>
      </w:r>
      <w:r w:rsidR="00AB41FB" w:rsidRPr="0095219A">
        <w:rPr>
          <w:rFonts w:ascii="Times New Roman" w:hAnsi="Times New Roman" w:cs="Times New Roman"/>
          <w:sz w:val="22"/>
          <w:szCs w:val="22"/>
        </w:rPr>
        <w:t xml:space="preserve">.  And, if carriers no longer want to use the funding, such support </w:t>
      </w:r>
      <w:r w:rsidR="00DF123D" w:rsidRPr="0095219A">
        <w:rPr>
          <w:rFonts w:ascii="Times New Roman" w:hAnsi="Times New Roman" w:cs="Times New Roman"/>
          <w:sz w:val="22"/>
          <w:szCs w:val="22"/>
        </w:rPr>
        <w:t xml:space="preserve">could be used to connect other unserved households, for example, on Tribal lands.  </w:t>
      </w:r>
    </w:p>
    <w:p w14:paraId="480932C8" w14:textId="77777777" w:rsidR="00A94885" w:rsidRPr="0095219A" w:rsidRDefault="00904D9D" w:rsidP="00AB41FB">
      <w:pPr>
        <w:ind w:firstLine="720"/>
        <w:rPr>
          <w:rFonts w:ascii="Times New Roman" w:hAnsi="Times New Roman" w:cs="Times New Roman"/>
          <w:sz w:val="22"/>
          <w:szCs w:val="22"/>
        </w:rPr>
      </w:pPr>
      <w:r w:rsidRPr="0095219A">
        <w:rPr>
          <w:rFonts w:ascii="Times New Roman" w:hAnsi="Times New Roman" w:cs="Times New Roman"/>
          <w:sz w:val="22"/>
          <w:szCs w:val="22"/>
        </w:rPr>
        <w:t>A</w:t>
      </w:r>
      <w:r w:rsidR="00DF123D" w:rsidRPr="0095219A">
        <w:rPr>
          <w:rFonts w:ascii="Times New Roman" w:hAnsi="Times New Roman" w:cs="Times New Roman"/>
          <w:sz w:val="22"/>
          <w:szCs w:val="22"/>
        </w:rPr>
        <w:t>dequate cost controls</w:t>
      </w:r>
      <w:r w:rsidRPr="0095219A">
        <w:rPr>
          <w:rFonts w:ascii="Times New Roman" w:hAnsi="Times New Roman" w:cs="Times New Roman"/>
          <w:sz w:val="22"/>
          <w:szCs w:val="22"/>
        </w:rPr>
        <w:t xml:space="preserve"> should be a hallmark</w:t>
      </w:r>
      <w:r w:rsidR="00DF123D" w:rsidRPr="0095219A">
        <w:rPr>
          <w:rFonts w:ascii="Times New Roman" w:hAnsi="Times New Roman" w:cs="Times New Roman"/>
          <w:sz w:val="22"/>
          <w:szCs w:val="22"/>
        </w:rPr>
        <w:t xml:space="preserve"> in every program and I find the reversal here </w:t>
      </w:r>
      <w:r w:rsidR="008324C8" w:rsidRPr="0095219A">
        <w:rPr>
          <w:rFonts w:ascii="Times New Roman" w:hAnsi="Times New Roman" w:cs="Times New Roman"/>
          <w:sz w:val="22"/>
          <w:szCs w:val="22"/>
        </w:rPr>
        <w:t xml:space="preserve">especially </w:t>
      </w:r>
      <w:r w:rsidR="00DF123D" w:rsidRPr="0095219A">
        <w:rPr>
          <w:rFonts w:ascii="Times New Roman" w:hAnsi="Times New Roman" w:cs="Times New Roman"/>
          <w:sz w:val="22"/>
          <w:szCs w:val="22"/>
        </w:rPr>
        <w:t xml:space="preserve">troubling given the magnitude of </w:t>
      </w:r>
      <w:r w:rsidR="001B2511" w:rsidRPr="0095219A">
        <w:rPr>
          <w:rFonts w:ascii="Times New Roman" w:hAnsi="Times New Roman" w:cs="Times New Roman"/>
          <w:sz w:val="22"/>
          <w:szCs w:val="22"/>
        </w:rPr>
        <w:t xml:space="preserve">universal service </w:t>
      </w:r>
      <w:r w:rsidR="00DF123D" w:rsidRPr="0095219A">
        <w:rPr>
          <w:rFonts w:ascii="Times New Roman" w:hAnsi="Times New Roman" w:cs="Times New Roman"/>
          <w:sz w:val="22"/>
          <w:szCs w:val="22"/>
        </w:rPr>
        <w:t>support</w:t>
      </w:r>
      <w:r w:rsidR="00B44B52" w:rsidRPr="0095219A">
        <w:rPr>
          <w:rFonts w:ascii="Times New Roman" w:hAnsi="Times New Roman" w:cs="Times New Roman"/>
          <w:sz w:val="22"/>
          <w:szCs w:val="22"/>
        </w:rPr>
        <w:t xml:space="preserve"> at issue</w:t>
      </w:r>
      <w:r w:rsidR="00DF123D" w:rsidRPr="0095219A">
        <w:rPr>
          <w:rFonts w:ascii="Times New Roman" w:hAnsi="Times New Roman" w:cs="Times New Roman"/>
          <w:sz w:val="22"/>
          <w:szCs w:val="22"/>
        </w:rPr>
        <w:t xml:space="preserve">. I therefore respectfully dissent.  </w:t>
      </w:r>
    </w:p>
    <w:sectPr w:rsidR="00A94885" w:rsidRPr="009521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9F2E" w14:textId="77777777" w:rsidR="009705C6" w:rsidRDefault="009705C6" w:rsidP="00AB41FB">
      <w:pPr>
        <w:spacing w:after="0" w:line="240" w:lineRule="auto"/>
      </w:pPr>
      <w:r>
        <w:separator/>
      </w:r>
    </w:p>
  </w:endnote>
  <w:endnote w:type="continuationSeparator" w:id="0">
    <w:p w14:paraId="7D0697E9" w14:textId="77777777" w:rsidR="009705C6" w:rsidRDefault="009705C6" w:rsidP="00AB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2318" w14:textId="77777777" w:rsidR="005618E8" w:rsidRDefault="00561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2DAFF" w14:textId="77777777" w:rsidR="005618E8" w:rsidRDefault="00561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B3B94" w14:textId="77777777" w:rsidR="005618E8" w:rsidRDefault="0056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09E8D" w14:textId="77777777" w:rsidR="009705C6" w:rsidRDefault="009705C6" w:rsidP="00AB41FB">
      <w:pPr>
        <w:spacing w:after="0" w:line="240" w:lineRule="auto"/>
      </w:pPr>
      <w:r>
        <w:separator/>
      </w:r>
    </w:p>
  </w:footnote>
  <w:footnote w:type="continuationSeparator" w:id="0">
    <w:p w14:paraId="5871F2D1" w14:textId="77777777" w:rsidR="009705C6" w:rsidRDefault="009705C6" w:rsidP="00AB41FB">
      <w:pPr>
        <w:spacing w:after="0" w:line="240" w:lineRule="auto"/>
      </w:pPr>
      <w:r>
        <w:continuationSeparator/>
      </w:r>
    </w:p>
  </w:footnote>
  <w:footnote w:id="1">
    <w:p w14:paraId="09916D16" w14:textId="1E9EE8A4" w:rsidR="008D1550" w:rsidRPr="008D1550" w:rsidRDefault="008D1550" w:rsidP="0095219A">
      <w:pPr>
        <w:pStyle w:val="FootnoteText"/>
        <w:spacing w:after="120"/>
        <w:rPr>
          <w:rFonts w:ascii="Times New Roman" w:eastAsia="Arial Unicode MS" w:hAnsi="Times New Roman" w:cs="Times New Roman"/>
        </w:rPr>
      </w:pPr>
      <w:r w:rsidRPr="008D1550">
        <w:rPr>
          <w:rStyle w:val="FootnoteReference"/>
          <w:rFonts w:ascii="Times New Roman" w:eastAsia="Arial Unicode MS" w:hAnsi="Times New Roman" w:cs="Times New Roman"/>
        </w:rPr>
        <w:footnoteRef/>
      </w:r>
      <w:r w:rsidRPr="008D1550">
        <w:rPr>
          <w:rFonts w:ascii="Times New Roman" w:eastAsia="Arial Unicode MS" w:hAnsi="Times New Roman" w:cs="Times New Roman"/>
        </w:rPr>
        <w:t xml:space="preserve"> </w:t>
      </w:r>
      <w:r w:rsidRPr="008D1550">
        <w:rPr>
          <w:rFonts w:ascii="Times New Roman" w:eastAsia="Arial Unicode MS" w:hAnsi="Times New Roman" w:cs="Times New Roman"/>
          <w:i/>
        </w:rPr>
        <w:t>See Connect America Fund</w:t>
      </w:r>
      <w:r w:rsidRPr="008D1550">
        <w:rPr>
          <w:rFonts w:ascii="Times New Roman" w:eastAsia="Arial Unicode MS" w:hAnsi="Times New Roman" w:cs="Times New Roman"/>
        </w:rPr>
        <w:t xml:space="preserve">, </w:t>
      </w:r>
      <w:r w:rsidRPr="008D1550">
        <w:rPr>
          <w:rFonts w:ascii="Times New Roman" w:eastAsia="Arial Unicode MS" w:hAnsi="Times New Roman" w:cs="Times New Roman"/>
          <w:i/>
        </w:rPr>
        <w:t>ETC Annual Reports and Certifications</w:t>
      </w:r>
      <w:r w:rsidRPr="008D1550">
        <w:rPr>
          <w:rFonts w:ascii="Times New Roman" w:eastAsia="Arial Unicode MS" w:hAnsi="Times New Roman" w:cs="Times New Roman"/>
        </w:rPr>
        <w:t xml:space="preserve">, </w:t>
      </w:r>
      <w:r w:rsidRPr="008D1550">
        <w:rPr>
          <w:rFonts w:ascii="Times New Roman" w:eastAsia="Arial Unicode MS" w:hAnsi="Times New Roman" w:cs="Times New Roman"/>
          <w:i/>
        </w:rPr>
        <w:t>Rural Broadband Experiments</w:t>
      </w:r>
      <w:r w:rsidRPr="008D1550">
        <w:rPr>
          <w:rFonts w:ascii="Times New Roman" w:eastAsia="Arial Unicode MS" w:hAnsi="Times New Roman" w:cs="Times New Roman"/>
        </w:rPr>
        <w:t>, WC Docket No</w:t>
      </w:r>
      <w:r>
        <w:rPr>
          <w:rFonts w:ascii="Times New Roman" w:eastAsia="Arial Unicode MS" w:hAnsi="Times New Roman" w:cs="Times New Roman"/>
        </w:rPr>
        <w:t>s</w:t>
      </w:r>
      <w:r w:rsidRPr="008D1550">
        <w:rPr>
          <w:rFonts w:ascii="Times New Roman" w:eastAsia="Arial Unicode MS" w:hAnsi="Times New Roman" w:cs="Times New Roman"/>
        </w:rPr>
        <w:t>. 10-90</w:t>
      </w:r>
      <w:r>
        <w:rPr>
          <w:rFonts w:ascii="Times New Roman" w:eastAsia="Arial Unicode MS" w:hAnsi="Times New Roman" w:cs="Times New Roman"/>
        </w:rPr>
        <w:t>,</w:t>
      </w:r>
      <w:r w:rsidRPr="008D1550">
        <w:rPr>
          <w:rFonts w:ascii="Times New Roman" w:eastAsia="Arial Unicode MS" w:hAnsi="Times New Roman" w:cs="Times New Roman"/>
        </w:rPr>
        <w:t xml:space="preserve"> 14-58</w:t>
      </w:r>
      <w:r>
        <w:rPr>
          <w:rFonts w:ascii="Times New Roman" w:eastAsia="Arial Unicode MS" w:hAnsi="Times New Roman" w:cs="Times New Roman"/>
        </w:rPr>
        <w:t xml:space="preserve">, </w:t>
      </w:r>
      <w:r w:rsidRPr="008D1550">
        <w:rPr>
          <w:rFonts w:ascii="Times New Roman" w:eastAsia="Arial Unicode MS" w:hAnsi="Times New Roman" w:cs="Times New Roman"/>
        </w:rPr>
        <w:t>14-259</w:t>
      </w:r>
      <w:r>
        <w:rPr>
          <w:rFonts w:ascii="Times New Roman" w:eastAsia="Arial Unicode MS" w:hAnsi="Times New Roman" w:cs="Times New Roman"/>
        </w:rPr>
        <w:t xml:space="preserve">, Order, para. 3. </w:t>
      </w:r>
    </w:p>
  </w:footnote>
  <w:footnote w:id="2">
    <w:p w14:paraId="34285B13" w14:textId="77777777" w:rsidR="00AB41FB" w:rsidRPr="008D1550" w:rsidRDefault="00AB41FB" w:rsidP="0095219A">
      <w:pPr>
        <w:pStyle w:val="FootnoteText"/>
        <w:spacing w:after="120"/>
        <w:rPr>
          <w:rFonts w:ascii="Times New Roman" w:eastAsia="Arial Unicode MS" w:hAnsi="Times New Roman" w:cs="Times New Roman"/>
        </w:rPr>
      </w:pPr>
      <w:r w:rsidRPr="008D1550">
        <w:rPr>
          <w:rStyle w:val="FootnoteReference"/>
          <w:rFonts w:ascii="Times New Roman" w:eastAsia="Arial Unicode MS" w:hAnsi="Times New Roman" w:cs="Times New Roman"/>
        </w:rPr>
        <w:footnoteRef/>
      </w:r>
      <w:r w:rsidRPr="008D1550">
        <w:rPr>
          <w:rFonts w:ascii="Times New Roman" w:eastAsia="Arial Unicode MS" w:hAnsi="Times New Roman" w:cs="Times New Roman"/>
        </w:rPr>
        <w:t xml:space="preserve"> </w:t>
      </w:r>
      <w:r w:rsidRPr="008D1550">
        <w:rPr>
          <w:rFonts w:ascii="Times New Roman" w:eastAsia="Arial Unicode MS" w:hAnsi="Times New Roman" w:cs="Times New Roman"/>
          <w:i/>
        </w:rPr>
        <w:t>Connect America Fund</w:t>
      </w:r>
      <w:r w:rsidRPr="008D1550">
        <w:rPr>
          <w:rFonts w:ascii="Times New Roman" w:eastAsia="Arial Unicode MS" w:hAnsi="Times New Roman" w:cs="Times New Roman"/>
        </w:rPr>
        <w:t xml:space="preserve">, Report and Order, 28 FCC Rcd 7766, 7774, para. 21 (2013) (Phase I Round 2 Order). </w:t>
      </w:r>
    </w:p>
  </w:footnote>
  <w:footnote w:id="3">
    <w:p w14:paraId="0B3AB588" w14:textId="77777777" w:rsidR="00AB41FB" w:rsidRDefault="00AB41FB">
      <w:pPr>
        <w:pStyle w:val="FootnoteText"/>
      </w:pPr>
      <w:r w:rsidRPr="008D1550">
        <w:rPr>
          <w:rStyle w:val="FootnoteReference"/>
          <w:rFonts w:ascii="Times New Roman" w:eastAsia="Arial Unicode MS" w:hAnsi="Times New Roman" w:cs="Times New Roman"/>
        </w:rPr>
        <w:footnoteRef/>
      </w:r>
      <w:r w:rsidRPr="008D1550">
        <w:rPr>
          <w:rFonts w:ascii="Times New Roman" w:eastAsia="Arial Unicode MS" w:hAnsi="Times New Roman" w:cs="Times New Roman"/>
        </w:rPr>
        <w:t xml:space="preserve"> </w:t>
      </w:r>
      <w:r w:rsidRPr="008D1550">
        <w:rPr>
          <w:rFonts w:ascii="Times New Roman" w:eastAsia="Arial Unicode MS" w:hAnsi="Times New Roman" w:cs="Times New Roman"/>
          <w:i/>
        </w:rPr>
        <w:t>Id</w:t>
      </w:r>
      <w:r w:rsidRPr="008D1550">
        <w:rPr>
          <w:rFonts w:ascii="Times New Roman" w:eastAsia="Arial Unicode MS" w:hAnsi="Times New Roman" w:cs="Times New Roman"/>
        </w:rPr>
        <w:t>.  In addition, in footnote 46, the Commission further explained that “USAC should inform carriers within 60 days of the close of the Phase II election period regarding any overlap between a carrier’s planned Phase I deployments and its Phase II election, and remind those carriers that it may not count deployments in those census blocks toward their Phase I deployment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F236" w14:textId="77777777" w:rsidR="005618E8" w:rsidRDefault="00561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AE28" w14:textId="77777777" w:rsidR="005618E8" w:rsidRDefault="00561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9051" w14:textId="77777777" w:rsidR="005618E8" w:rsidRDefault="00561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3D"/>
    <w:rsid w:val="000F3036"/>
    <w:rsid w:val="001543F8"/>
    <w:rsid w:val="001740D3"/>
    <w:rsid w:val="001B2511"/>
    <w:rsid w:val="001D0C3D"/>
    <w:rsid w:val="00246061"/>
    <w:rsid w:val="00314799"/>
    <w:rsid w:val="00336A5F"/>
    <w:rsid w:val="00422DA3"/>
    <w:rsid w:val="005618E8"/>
    <w:rsid w:val="005A7EE6"/>
    <w:rsid w:val="00653696"/>
    <w:rsid w:val="006E5C86"/>
    <w:rsid w:val="00702B3C"/>
    <w:rsid w:val="0079698F"/>
    <w:rsid w:val="008324C8"/>
    <w:rsid w:val="008D1550"/>
    <w:rsid w:val="00904D9D"/>
    <w:rsid w:val="00932C33"/>
    <w:rsid w:val="0095219A"/>
    <w:rsid w:val="009705C6"/>
    <w:rsid w:val="00A77290"/>
    <w:rsid w:val="00A94885"/>
    <w:rsid w:val="00AB41FB"/>
    <w:rsid w:val="00B05037"/>
    <w:rsid w:val="00B153FD"/>
    <w:rsid w:val="00B2427E"/>
    <w:rsid w:val="00B44B52"/>
    <w:rsid w:val="00D55EF8"/>
    <w:rsid w:val="00DF123D"/>
    <w:rsid w:val="00E06571"/>
    <w:rsid w:val="00E36FAF"/>
    <w:rsid w:val="00E576CE"/>
    <w:rsid w:val="00EA017B"/>
    <w:rsid w:val="00EF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B"/>
  </w:style>
  <w:style w:type="paragraph" w:styleId="Heading1">
    <w:name w:val="heading 1"/>
    <w:basedOn w:val="Normal"/>
    <w:next w:val="Normal"/>
    <w:link w:val="Heading1Char"/>
    <w:uiPriority w:val="9"/>
    <w:qFormat/>
    <w:rsid w:val="00AB41F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41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B41F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B41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B41F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B41F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B41F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B41F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B41F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3D"/>
    <w:rPr>
      <w:rFonts w:ascii="Segoe UI" w:hAnsi="Segoe UI" w:cs="Segoe UI"/>
      <w:sz w:val="18"/>
      <w:szCs w:val="18"/>
    </w:rPr>
  </w:style>
  <w:style w:type="character" w:customStyle="1" w:styleId="Heading1Char">
    <w:name w:val="Heading 1 Char"/>
    <w:basedOn w:val="DefaultParagraphFont"/>
    <w:link w:val="Heading1"/>
    <w:uiPriority w:val="9"/>
    <w:rsid w:val="00AB41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B41F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B41F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B41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B41F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B41F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B41F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B41F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B41F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B41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B41F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B41F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B41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B41FB"/>
    <w:rPr>
      <w:rFonts w:asciiTheme="majorHAnsi" w:eastAsiaTheme="majorEastAsia" w:hAnsiTheme="majorHAnsi" w:cstheme="majorBidi"/>
      <w:sz w:val="24"/>
      <w:szCs w:val="24"/>
    </w:rPr>
  </w:style>
  <w:style w:type="character" w:styleId="Strong">
    <w:name w:val="Strong"/>
    <w:basedOn w:val="DefaultParagraphFont"/>
    <w:uiPriority w:val="22"/>
    <w:qFormat/>
    <w:rsid w:val="00AB41FB"/>
    <w:rPr>
      <w:b/>
      <w:bCs/>
    </w:rPr>
  </w:style>
  <w:style w:type="character" w:styleId="Emphasis">
    <w:name w:val="Emphasis"/>
    <w:basedOn w:val="DefaultParagraphFont"/>
    <w:uiPriority w:val="20"/>
    <w:qFormat/>
    <w:rsid w:val="00AB41FB"/>
    <w:rPr>
      <w:i/>
      <w:iCs/>
    </w:rPr>
  </w:style>
  <w:style w:type="paragraph" w:styleId="NoSpacing">
    <w:name w:val="No Spacing"/>
    <w:uiPriority w:val="1"/>
    <w:qFormat/>
    <w:rsid w:val="00AB41FB"/>
    <w:pPr>
      <w:spacing w:after="0" w:line="240" w:lineRule="auto"/>
    </w:pPr>
  </w:style>
  <w:style w:type="paragraph" w:styleId="Quote">
    <w:name w:val="Quote"/>
    <w:basedOn w:val="Normal"/>
    <w:next w:val="Normal"/>
    <w:link w:val="QuoteChar"/>
    <w:uiPriority w:val="29"/>
    <w:qFormat/>
    <w:rsid w:val="00AB41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B41FB"/>
    <w:rPr>
      <w:i/>
      <w:iCs/>
      <w:color w:val="404040" w:themeColor="text1" w:themeTint="BF"/>
    </w:rPr>
  </w:style>
  <w:style w:type="paragraph" w:styleId="IntenseQuote">
    <w:name w:val="Intense Quote"/>
    <w:basedOn w:val="Normal"/>
    <w:next w:val="Normal"/>
    <w:link w:val="IntenseQuoteChar"/>
    <w:uiPriority w:val="30"/>
    <w:qFormat/>
    <w:rsid w:val="00AB41F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B41F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B41FB"/>
    <w:rPr>
      <w:i/>
      <w:iCs/>
      <w:color w:val="404040" w:themeColor="text1" w:themeTint="BF"/>
    </w:rPr>
  </w:style>
  <w:style w:type="character" w:styleId="IntenseEmphasis">
    <w:name w:val="Intense Emphasis"/>
    <w:basedOn w:val="DefaultParagraphFont"/>
    <w:uiPriority w:val="21"/>
    <w:qFormat/>
    <w:rsid w:val="00AB41FB"/>
    <w:rPr>
      <w:b/>
      <w:bCs/>
      <w:i/>
      <w:iCs/>
    </w:rPr>
  </w:style>
  <w:style w:type="character" w:styleId="SubtleReference">
    <w:name w:val="Subtle Reference"/>
    <w:basedOn w:val="DefaultParagraphFont"/>
    <w:uiPriority w:val="31"/>
    <w:qFormat/>
    <w:rsid w:val="00AB41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B41FB"/>
    <w:rPr>
      <w:b/>
      <w:bCs/>
      <w:smallCaps/>
      <w:spacing w:val="5"/>
      <w:u w:val="single"/>
    </w:rPr>
  </w:style>
  <w:style w:type="character" w:styleId="BookTitle">
    <w:name w:val="Book Title"/>
    <w:basedOn w:val="DefaultParagraphFont"/>
    <w:uiPriority w:val="33"/>
    <w:qFormat/>
    <w:rsid w:val="00AB41FB"/>
    <w:rPr>
      <w:b/>
      <w:bCs/>
      <w:smallCaps/>
    </w:rPr>
  </w:style>
  <w:style w:type="paragraph" w:styleId="TOCHeading">
    <w:name w:val="TOC Heading"/>
    <w:basedOn w:val="Heading1"/>
    <w:next w:val="Normal"/>
    <w:uiPriority w:val="39"/>
    <w:semiHidden/>
    <w:unhideWhenUsed/>
    <w:qFormat/>
    <w:rsid w:val="00AB41FB"/>
    <w:pPr>
      <w:outlineLvl w:val="9"/>
    </w:pPr>
  </w:style>
  <w:style w:type="paragraph" w:styleId="FootnoteText">
    <w:name w:val="footnote text"/>
    <w:basedOn w:val="Normal"/>
    <w:link w:val="FootnoteTextChar"/>
    <w:uiPriority w:val="99"/>
    <w:semiHidden/>
    <w:unhideWhenUsed/>
    <w:rsid w:val="00AB41FB"/>
    <w:pPr>
      <w:spacing w:after="0" w:line="240" w:lineRule="auto"/>
    </w:pPr>
  </w:style>
  <w:style w:type="character" w:customStyle="1" w:styleId="FootnoteTextChar">
    <w:name w:val="Footnote Text Char"/>
    <w:basedOn w:val="DefaultParagraphFont"/>
    <w:link w:val="FootnoteText"/>
    <w:uiPriority w:val="99"/>
    <w:semiHidden/>
    <w:rsid w:val="00AB41FB"/>
  </w:style>
  <w:style w:type="character" w:styleId="FootnoteReference">
    <w:name w:val="footnote reference"/>
    <w:basedOn w:val="DefaultParagraphFont"/>
    <w:uiPriority w:val="99"/>
    <w:semiHidden/>
    <w:unhideWhenUsed/>
    <w:rsid w:val="00AB41FB"/>
    <w:rPr>
      <w:vertAlign w:val="superscript"/>
    </w:rPr>
  </w:style>
  <w:style w:type="character" w:styleId="CommentReference">
    <w:name w:val="annotation reference"/>
    <w:basedOn w:val="DefaultParagraphFont"/>
    <w:uiPriority w:val="99"/>
    <w:semiHidden/>
    <w:unhideWhenUsed/>
    <w:rsid w:val="00932C33"/>
    <w:rPr>
      <w:sz w:val="16"/>
      <w:szCs w:val="16"/>
    </w:rPr>
  </w:style>
  <w:style w:type="paragraph" w:styleId="CommentText">
    <w:name w:val="annotation text"/>
    <w:basedOn w:val="Normal"/>
    <w:link w:val="CommentTextChar"/>
    <w:uiPriority w:val="99"/>
    <w:semiHidden/>
    <w:unhideWhenUsed/>
    <w:rsid w:val="00932C33"/>
    <w:pPr>
      <w:spacing w:line="240" w:lineRule="auto"/>
    </w:pPr>
  </w:style>
  <w:style w:type="character" w:customStyle="1" w:styleId="CommentTextChar">
    <w:name w:val="Comment Text Char"/>
    <w:basedOn w:val="DefaultParagraphFont"/>
    <w:link w:val="CommentText"/>
    <w:uiPriority w:val="99"/>
    <w:semiHidden/>
    <w:rsid w:val="00932C33"/>
  </w:style>
  <w:style w:type="paragraph" w:styleId="CommentSubject">
    <w:name w:val="annotation subject"/>
    <w:basedOn w:val="CommentText"/>
    <w:next w:val="CommentText"/>
    <w:link w:val="CommentSubjectChar"/>
    <w:uiPriority w:val="99"/>
    <w:semiHidden/>
    <w:unhideWhenUsed/>
    <w:rsid w:val="00932C33"/>
    <w:rPr>
      <w:b/>
      <w:bCs/>
    </w:rPr>
  </w:style>
  <w:style w:type="character" w:customStyle="1" w:styleId="CommentSubjectChar">
    <w:name w:val="Comment Subject Char"/>
    <w:basedOn w:val="CommentTextChar"/>
    <w:link w:val="CommentSubject"/>
    <w:uiPriority w:val="99"/>
    <w:semiHidden/>
    <w:rsid w:val="00932C33"/>
    <w:rPr>
      <w:b/>
      <w:bCs/>
    </w:rPr>
  </w:style>
  <w:style w:type="paragraph" w:styleId="Header">
    <w:name w:val="header"/>
    <w:basedOn w:val="Normal"/>
    <w:link w:val="HeaderChar"/>
    <w:uiPriority w:val="99"/>
    <w:unhideWhenUsed/>
    <w:rsid w:val="0095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B"/>
  </w:style>
  <w:style w:type="paragraph" w:styleId="Heading1">
    <w:name w:val="heading 1"/>
    <w:basedOn w:val="Normal"/>
    <w:next w:val="Normal"/>
    <w:link w:val="Heading1Char"/>
    <w:uiPriority w:val="9"/>
    <w:qFormat/>
    <w:rsid w:val="00AB41F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41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B41F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B41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B41F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B41F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B41F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B41F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B41F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3D"/>
    <w:rPr>
      <w:rFonts w:ascii="Segoe UI" w:hAnsi="Segoe UI" w:cs="Segoe UI"/>
      <w:sz w:val="18"/>
      <w:szCs w:val="18"/>
    </w:rPr>
  </w:style>
  <w:style w:type="character" w:customStyle="1" w:styleId="Heading1Char">
    <w:name w:val="Heading 1 Char"/>
    <w:basedOn w:val="DefaultParagraphFont"/>
    <w:link w:val="Heading1"/>
    <w:uiPriority w:val="9"/>
    <w:rsid w:val="00AB41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B41F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B41F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B41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B41F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B41F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B41F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B41F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B41F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B41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B41F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B41F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B41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B41FB"/>
    <w:rPr>
      <w:rFonts w:asciiTheme="majorHAnsi" w:eastAsiaTheme="majorEastAsia" w:hAnsiTheme="majorHAnsi" w:cstheme="majorBidi"/>
      <w:sz w:val="24"/>
      <w:szCs w:val="24"/>
    </w:rPr>
  </w:style>
  <w:style w:type="character" w:styleId="Strong">
    <w:name w:val="Strong"/>
    <w:basedOn w:val="DefaultParagraphFont"/>
    <w:uiPriority w:val="22"/>
    <w:qFormat/>
    <w:rsid w:val="00AB41FB"/>
    <w:rPr>
      <w:b/>
      <w:bCs/>
    </w:rPr>
  </w:style>
  <w:style w:type="character" w:styleId="Emphasis">
    <w:name w:val="Emphasis"/>
    <w:basedOn w:val="DefaultParagraphFont"/>
    <w:uiPriority w:val="20"/>
    <w:qFormat/>
    <w:rsid w:val="00AB41FB"/>
    <w:rPr>
      <w:i/>
      <w:iCs/>
    </w:rPr>
  </w:style>
  <w:style w:type="paragraph" w:styleId="NoSpacing">
    <w:name w:val="No Spacing"/>
    <w:uiPriority w:val="1"/>
    <w:qFormat/>
    <w:rsid w:val="00AB41FB"/>
    <w:pPr>
      <w:spacing w:after="0" w:line="240" w:lineRule="auto"/>
    </w:pPr>
  </w:style>
  <w:style w:type="paragraph" w:styleId="Quote">
    <w:name w:val="Quote"/>
    <w:basedOn w:val="Normal"/>
    <w:next w:val="Normal"/>
    <w:link w:val="QuoteChar"/>
    <w:uiPriority w:val="29"/>
    <w:qFormat/>
    <w:rsid w:val="00AB41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B41FB"/>
    <w:rPr>
      <w:i/>
      <w:iCs/>
      <w:color w:val="404040" w:themeColor="text1" w:themeTint="BF"/>
    </w:rPr>
  </w:style>
  <w:style w:type="paragraph" w:styleId="IntenseQuote">
    <w:name w:val="Intense Quote"/>
    <w:basedOn w:val="Normal"/>
    <w:next w:val="Normal"/>
    <w:link w:val="IntenseQuoteChar"/>
    <w:uiPriority w:val="30"/>
    <w:qFormat/>
    <w:rsid w:val="00AB41F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B41F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B41FB"/>
    <w:rPr>
      <w:i/>
      <w:iCs/>
      <w:color w:val="404040" w:themeColor="text1" w:themeTint="BF"/>
    </w:rPr>
  </w:style>
  <w:style w:type="character" w:styleId="IntenseEmphasis">
    <w:name w:val="Intense Emphasis"/>
    <w:basedOn w:val="DefaultParagraphFont"/>
    <w:uiPriority w:val="21"/>
    <w:qFormat/>
    <w:rsid w:val="00AB41FB"/>
    <w:rPr>
      <w:b/>
      <w:bCs/>
      <w:i/>
      <w:iCs/>
    </w:rPr>
  </w:style>
  <w:style w:type="character" w:styleId="SubtleReference">
    <w:name w:val="Subtle Reference"/>
    <w:basedOn w:val="DefaultParagraphFont"/>
    <w:uiPriority w:val="31"/>
    <w:qFormat/>
    <w:rsid w:val="00AB41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B41FB"/>
    <w:rPr>
      <w:b/>
      <w:bCs/>
      <w:smallCaps/>
      <w:spacing w:val="5"/>
      <w:u w:val="single"/>
    </w:rPr>
  </w:style>
  <w:style w:type="character" w:styleId="BookTitle">
    <w:name w:val="Book Title"/>
    <w:basedOn w:val="DefaultParagraphFont"/>
    <w:uiPriority w:val="33"/>
    <w:qFormat/>
    <w:rsid w:val="00AB41FB"/>
    <w:rPr>
      <w:b/>
      <w:bCs/>
      <w:smallCaps/>
    </w:rPr>
  </w:style>
  <w:style w:type="paragraph" w:styleId="TOCHeading">
    <w:name w:val="TOC Heading"/>
    <w:basedOn w:val="Heading1"/>
    <w:next w:val="Normal"/>
    <w:uiPriority w:val="39"/>
    <w:semiHidden/>
    <w:unhideWhenUsed/>
    <w:qFormat/>
    <w:rsid w:val="00AB41FB"/>
    <w:pPr>
      <w:outlineLvl w:val="9"/>
    </w:pPr>
  </w:style>
  <w:style w:type="paragraph" w:styleId="FootnoteText">
    <w:name w:val="footnote text"/>
    <w:basedOn w:val="Normal"/>
    <w:link w:val="FootnoteTextChar"/>
    <w:uiPriority w:val="99"/>
    <w:semiHidden/>
    <w:unhideWhenUsed/>
    <w:rsid w:val="00AB41FB"/>
    <w:pPr>
      <w:spacing w:after="0" w:line="240" w:lineRule="auto"/>
    </w:pPr>
  </w:style>
  <w:style w:type="character" w:customStyle="1" w:styleId="FootnoteTextChar">
    <w:name w:val="Footnote Text Char"/>
    <w:basedOn w:val="DefaultParagraphFont"/>
    <w:link w:val="FootnoteText"/>
    <w:uiPriority w:val="99"/>
    <w:semiHidden/>
    <w:rsid w:val="00AB41FB"/>
  </w:style>
  <w:style w:type="character" w:styleId="FootnoteReference">
    <w:name w:val="footnote reference"/>
    <w:basedOn w:val="DefaultParagraphFont"/>
    <w:uiPriority w:val="99"/>
    <w:semiHidden/>
    <w:unhideWhenUsed/>
    <w:rsid w:val="00AB41FB"/>
    <w:rPr>
      <w:vertAlign w:val="superscript"/>
    </w:rPr>
  </w:style>
  <w:style w:type="character" w:styleId="CommentReference">
    <w:name w:val="annotation reference"/>
    <w:basedOn w:val="DefaultParagraphFont"/>
    <w:uiPriority w:val="99"/>
    <w:semiHidden/>
    <w:unhideWhenUsed/>
    <w:rsid w:val="00932C33"/>
    <w:rPr>
      <w:sz w:val="16"/>
      <w:szCs w:val="16"/>
    </w:rPr>
  </w:style>
  <w:style w:type="paragraph" w:styleId="CommentText">
    <w:name w:val="annotation text"/>
    <w:basedOn w:val="Normal"/>
    <w:link w:val="CommentTextChar"/>
    <w:uiPriority w:val="99"/>
    <w:semiHidden/>
    <w:unhideWhenUsed/>
    <w:rsid w:val="00932C33"/>
    <w:pPr>
      <w:spacing w:line="240" w:lineRule="auto"/>
    </w:pPr>
  </w:style>
  <w:style w:type="character" w:customStyle="1" w:styleId="CommentTextChar">
    <w:name w:val="Comment Text Char"/>
    <w:basedOn w:val="DefaultParagraphFont"/>
    <w:link w:val="CommentText"/>
    <w:uiPriority w:val="99"/>
    <w:semiHidden/>
    <w:rsid w:val="00932C33"/>
  </w:style>
  <w:style w:type="paragraph" w:styleId="CommentSubject">
    <w:name w:val="annotation subject"/>
    <w:basedOn w:val="CommentText"/>
    <w:next w:val="CommentText"/>
    <w:link w:val="CommentSubjectChar"/>
    <w:uiPriority w:val="99"/>
    <w:semiHidden/>
    <w:unhideWhenUsed/>
    <w:rsid w:val="00932C33"/>
    <w:rPr>
      <w:b/>
      <w:bCs/>
    </w:rPr>
  </w:style>
  <w:style w:type="character" w:customStyle="1" w:styleId="CommentSubjectChar">
    <w:name w:val="Comment Subject Char"/>
    <w:basedOn w:val="CommentTextChar"/>
    <w:link w:val="CommentSubject"/>
    <w:uiPriority w:val="99"/>
    <w:semiHidden/>
    <w:rsid w:val="00932C33"/>
    <w:rPr>
      <w:b/>
      <w:bCs/>
    </w:rPr>
  </w:style>
  <w:style w:type="paragraph" w:styleId="Header">
    <w:name w:val="header"/>
    <w:basedOn w:val="Normal"/>
    <w:link w:val="HeaderChar"/>
    <w:uiPriority w:val="99"/>
    <w:unhideWhenUsed/>
    <w:rsid w:val="0095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2585</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2016-03-09T18:50:00Z</dcterms:created>
  <dcterms:modified xsi:type="dcterms:W3CDTF">2016-03-09T18:50:00Z</dcterms:modified>
  <cp:category> </cp:category>
  <cp:contentStatus> </cp:contentStatus>
</cp:coreProperties>
</file>