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3E" w:rsidRPr="005577AD" w:rsidRDefault="00EE3A3E" w:rsidP="00EE3A3E">
      <w:pPr>
        <w:jc w:val="center"/>
        <w:rPr>
          <w:b/>
          <w:bCs/>
          <w:caps/>
          <w:szCs w:val="22"/>
        </w:rPr>
      </w:pPr>
      <w:bookmarkStart w:id="0" w:name="_GoBack"/>
      <w:bookmarkEnd w:id="0"/>
      <w:r w:rsidRPr="005577AD">
        <w:rPr>
          <w:b/>
          <w:bCs/>
          <w:caps/>
          <w:szCs w:val="22"/>
        </w:rPr>
        <w:t>Statement of</w:t>
      </w:r>
    </w:p>
    <w:p w:rsidR="00EE3A3E" w:rsidRPr="005577AD" w:rsidRDefault="00EE3A3E" w:rsidP="00EE3A3E">
      <w:pPr>
        <w:jc w:val="center"/>
        <w:rPr>
          <w:b/>
          <w:bCs/>
          <w:caps/>
          <w:szCs w:val="22"/>
        </w:rPr>
      </w:pPr>
      <w:r>
        <w:rPr>
          <w:b/>
          <w:bCs/>
          <w:caps/>
          <w:szCs w:val="22"/>
        </w:rPr>
        <w:t>COMMISSIONER</w:t>
      </w:r>
      <w:r w:rsidRPr="005577AD">
        <w:rPr>
          <w:b/>
          <w:bCs/>
          <w:caps/>
          <w:szCs w:val="22"/>
        </w:rPr>
        <w:t xml:space="preserve"> </w:t>
      </w:r>
      <w:r>
        <w:rPr>
          <w:b/>
          <w:bCs/>
          <w:caps/>
          <w:szCs w:val="22"/>
        </w:rPr>
        <w:t>AJIT PAI</w:t>
      </w:r>
    </w:p>
    <w:p w:rsidR="00EE3A3E" w:rsidRPr="005577AD" w:rsidRDefault="00EE3A3E" w:rsidP="00EE3A3E">
      <w:pPr>
        <w:jc w:val="center"/>
        <w:rPr>
          <w:b/>
          <w:bCs/>
          <w:caps/>
          <w:szCs w:val="22"/>
        </w:rPr>
      </w:pPr>
    </w:p>
    <w:p w:rsidR="00236B00" w:rsidRDefault="00236B00" w:rsidP="00236B00">
      <w:pPr>
        <w:ind w:left="720" w:hanging="720"/>
      </w:pPr>
      <w:r w:rsidRPr="001F1B58">
        <w:t>Re:</w:t>
      </w:r>
      <w:r w:rsidRPr="001F1B58">
        <w:tab/>
      </w:r>
      <w:r>
        <w:rPr>
          <w:i/>
        </w:rPr>
        <w:t>Revisions to Public Inspection File Requirements – Broadcaster Correspondence File and Cable Principal Headend Location</w:t>
      </w:r>
      <w:r w:rsidRPr="001F1B58">
        <w:t xml:space="preserve">, MB Docket No. </w:t>
      </w:r>
      <w:r>
        <w:t>16-161</w:t>
      </w:r>
      <w:r w:rsidRPr="001F1B58">
        <w:t>.</w:t>
      </w:r>
    </w:p>
    <w:p w:rsidR="001B6442" w:rsidRPr="001F1B58" w:rsidRDefault="001B6442" w:rsidP="001B6442">
      <w:pPr>
        <w:ind w:left="720" w:hanging="720"/>
      </w:pPr>
    </w:p>
    <w:p w:rsidR="001B6442" w:rsidRDefault="001B6442" w:rsidP="001B6442">
      <w:pPr>
        <w:ind w:firstLine="720"/>
      </w:pPr>
      <w:r>
        <w:t>The late singer and actress Pearl Bailey once famously said: “What the world really needs is more love and less paperwork.”  The FCC can’t do much about the former, but today, it does something about the latter.</w:t>
      </w:r>
    </w:p>
    <w:p w:rsidR="001B6442" w:rsidRDefault="001B6442" w:rsidP="001B6442">
      <w:pPr>
        <w:ind w:firstLine="720"/>
      </w:pPr>
    </w:p>
    <w:p w:rsidR="001B6442" w:rsidRDefault="001B6442" w:rsidP="001B6442">
      <w:pPr>
        <w:ind w:firstLine="720"/>
      </w:pPr>
      <w:r>
        <w:t xml:space="preserve">In particular, this </w:t>
      </w:r>
      <w:r w:rsidRPr="00967CFA">
        <w:rPr>
          <w:i/>
        </w:rPr>
        <w:t>Notice of Proposed Rulemaking</w:t>
      </w:r>
      <w:r>
        <w:t xml:space="preserve"> raises the question of whether the FCC should continue to require commercial broadcast stations to maintain letters and emails from the public in a paper inspection file.  In my view, our </w:t>
      </w:r>
      <w:r w:rsidRPr="00E11ED9">
        <w:t xml:space="preserve">correspondence file mandate is </w:t>
      </w:r>
      <w:r>
        <w:t xml:space="preserve">an </w:t>
      </w:r>
      <w:r w:rsidRPr="00E11ED9">
        <w:t>unnecessary regulatory burden</w:t>
      </w:r>
      <w:r>
        <w:t>.  Indeed, the very words “hardcopy,” “paper,” and “inspection file” are enough to make an increasingly digital citizenry yawn.  I therefore support the proposal to eliminate this mandate</w:t>
      </w:r>
      <w:r w:rsidRPr="00E11ED9">
        <w:t>.</w:t>
      </w:r>
    </w:p>
    <w:p w:rsidR="001B6442" w:rsidRDefault="001B6442" w:rsidP="001B6442">
      <w:pPr>
        <w:ind w:firstLine="720"/>
      </w:pPr>
    </w:p>
    <w:p w:rsidR="001B6442" w:rsidRDefault="001B6442" w:rsidP="001B6442">
      <w:pPr>
        <w:ind w:firstLine="720"/>
      </w:pPr>
      <w:r>
        <w:t>There is little, if any, connection between the requirement and its purported goal of ensuring that a station serves its local community.  Without the requirement, viewers and listeners would still be able to tell any broadcaster and the FCC what they think about a station’s performance.  Moreover,</w:t>
      </w:r>
      <w:r w:rsidRPr="00E11ED9">
        <w:t xml:space="preserve"> </w:t>
      </w:r>
      <w:r>
        <w:t>getting rid of this requirement would</w:t>
      </w:r>
      <w:r w:rsidRPr="00E11ED9">
        <w:t xml:space="preserve"> allow commercial broadcasters to exclusively </w:t>
      </w:r>
      <w:r>
        <w:t xml:space="preserve">use </w:t>
      </w:r>
      <w:r w:rsidRPr="00E11ED9">
        <w:t xml:space="preserve">an online public file rather than </w:t>
      </w:r>
      <w:r>
        <w:t>maintaining</w:t>
      </w:r>
      <w:r w:rsidRPr="00E11ED9">
        <w:t xml:space="preserve"> both </w:t>
      </w:r>
      <w:r>
        <w:t>physical and digital files.</w:t>
      </w:r>
    </w:p>
    <w:p w:rsidR="001B6442" w:rsidRDefault="001B6442" w:rsidP="001B6442">
      <w:pPr>
        <w:ind w:firstLine="720"/>
      </w:pPr>
    </w:p>
    <w:p w:rsidR="001B6442" w:rsidRDefault="001B6442" w:rsidP="001B6442">
      <w:pPr>
        <w:ind w:firstLine="720"/>
      </w:pPr>
      <w:r>
        <w:t>I also support the proposal</w:t>
      </w:r>
      <w:r w:rsidRPr="005E02DC">
        <w:t xml:space="preserve"> to eliminate the requirement that cable operators disclose headend location information in their public inspection files.  </w:t>
      </w:r>
      <w:r>
        <w:t>When the Commission was considering cable operators’ online file obligations, I appreciated my colleagues’ willingness to refrain from ordering cable operators to post the location of their systems’ principal headends</w:t>
      </w:r>
      <w:r w:rsidRPr="003D2377">
        <w:t xml:space="preserve"> </w:t>
      </w:r>
      <w:r>
        <w:t>on the Internet.  Widely disseminating that information, in my view, would have heightened security threats without any corresponding benefit to the public.</w:t>
      </w:r>
    </w:p>
    <w:p w:rsidR="001B6442" w:rsidRDefault="001B6442" w:rsidP="001B6442">
      <w:pPr>
        <w:ind w:firstLine="720"/>
      </w:pPr>
    </w:p>
    <w:p w:rsidR="001B6442" w:rsidRDefault="001B6442" w:rsidP="001B6442">
      <w:pPr>
        <w:ind w:firstLine="720"/>
      </w:pPr>
      <w:r>
        <w:t xml:space="preserve">But cable operators are </w:t>
      </w:r>
      <w:r w:rsidRPr="003A2AFC">
        <w:rPr>
          <w:i/>
        </w:rPr>
        <w:t>still</w:t>
      </w:r>
      <w:r>
        <w:t xml:space="preserve"> required to place headend location information in a paper inspection file.  This mandate is entirely unnecessary.  For what was true for digital is true for analog:  There is no legitimate need for the public to know the location of a cable system’s principal headend.  Indeed, making the location of such critical infrastructure available to the general public could increase the security risks facing those facilities.  And, once again, repealing this rule would allow cable operators to transition fully to an online public file and stop storing all that paper.</w:t>
      </w:r>
    </w:p>
    <w:p w:rsidR="001B6442" w:rsidRDefault="001B6442" w:rsidP="001B6442">
      <w:pPr>
        <w:ind w:firstLine="720"/>
      </w:pPr>
    </w:p>
    <w:p w:rsidR="001B6442" w:rsidRDefault="001B6442" w:rsidP="001B6442">
      <w:pPr>
        <w:ind w:firstLine="720"/>
      </w:pPr>
      <w:r>
        <w:t xml:space="preserve">Too often of late, the FCC has imposed unnecessary regulatory burdens that don’t benefit consumers.  But here, we are showing more love toward the public interest and proposing to eliminate two such burdens.  That’s why I support this </w:t>
      </w:r>
      <w:r>
        <w:rPr>
          <w:i/>
        </w:rPr>
        <w:t>Notice</w:t>
      </w:r>
      <w:r>
        <w:t xml:space="preserve"> and a prompt resolution of this proceeding.</w:t>
      </w:r>
    </w:p>
    <w:p w:rsidR="00122BD5" w:rsidRPr="009023F8" w:rsidRDefault="00122BD5" w:rsidP="00EE3A3E"/>
    <w:sectPr w:rsidR="00122BD5" w:rsidRPr="009023F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442" w:rsidRDefault="001B6442">
      <w:pPr>
        <w:spacing w:line="20" w:lineRule="exact"/>
      </w:pPr>
    </w:p>
  </w:endnote>
  <w:endnote w:type="continuationSeparator" w:id="0">
    <w:p w:rsidR="001B6442" w:rsidRDefault="001B6442">
      <w:r>
        <w:t xml:space="preserve"> </w:t>
      </w:r>
    </w:p>
  </w:endnote>
  <w:endnote w:type="continuationNotice" w:id="1">
    <w:p w:rsidR="001B6442" w:rsidRDefault="001B644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442" w:rsidRDefault="001B6442">
      <w:r>
        <w:separator/>
      </w:r>
    </w:p>
  </w:footnote>
  <w:footnote w:type="continuationSeparator" w:id="0">
    <w:p w:rsidR="001B6442" w:rsidRDefault="001B6442" w:rsidP="00C721AC">
      <w:pPr>
        <w:spacing w:before="120"/>
        <w:rPr>
          <w:sz w:val="20"/>
        </w:rPr>
      </w:pPr>
      <w:r>
        <w:rPr>
          <w:sz w:val="20"/>
        </w:rPr>
        <w:t xml:space="preserve">(Continued from previous page)  </w:t>
      </w:r>
      <w:r>
        <w:rPr>
          <w:sz w:val="20"/>
        </w:rPr>
        <w:separator/>
      </w:r>
    </w:p>
  </w:footnote>
  <w:footnote w:type="continuationNotice" w:id="1">
    <w:p w:rsidR="001B6442" w:rsidRDefault="001B6442"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3E" w:rsidRDefault="00DD54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1B6442">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1B6442"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FCC 16-62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42"/>
    <w:rsid w:val="00036039"/>
    <w:rsid w:val="00037F90"/>
    <w:rsid w:val="000875BF"/>
    <w:rsid w:val="00096D8C"/>
    <w:rsid w:val="000C0B65"/>
    <w:rsid w:val="000E05FE"/>
    <w:rsid w:val="000E3D42"/>
    <w:rsid w:val="00122BD5"/>
    <w:rsid w:val="00133F79"/>
    <w:rsid w:val="00194A66"/>
    <w:rsid w:val="001B6442"/>
    <w:rsid w:val="001D6BCF"/>
    <w:rsid w:val="001E01CA"/>
    <w:rsid w:val="00236B00"/>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D5BEB"/>
    <w:rsid w:val="004E4A22"/>
    <w:rsid w:val="00511968"/>
    <w:rsid w:val="00535B03"/>
    <w:rsid w:val="0055614C"/>
    <w:rsid w:val="005E14C2"/>
    <w:rsid w:val="005E51C6"/>
    <w:rsid w:val="00607BA5"/>
    <w:rsid w:val="00626EB6"/>
    <w:rsid w:val="00655D03"/>
    <w:rsid w:val="00683388"/>
    <w:rsid w:val="00683F84"/>
    <w:rsid w:val="00690D33"/>
    <w:rsid w:val="006A6A81"/>
    <w:rsid w:val="006F7393"/>
    <w:rsid w:val="0070224F"/>
    <w:rsid w:val="007115F7"/>
    <w:rsid w:val="00785689"/>
    <w:rsid w:val="0079754B"/>
    <w:rsid w:val="007A1E6D"/>
    <w:rsid w:val="007B0EB2"/>
    <w:rsid w:val="00810B6F"/>
    <w:rsid w:val="00822CE0"/>
    <w:rsid w:val="00841AB1"/>
    <w:rsid w:val="008C68F1"/>
    <w:rsid w:val="008F2FEB"/>
    <w:rsid w:val="009023F8"/>
    <w:rsid w:val="00921803"/>
    <w:rsid w:val="00926503"/>
    <w:rsid w:val="009726D8"/>
    <w:rsid w:val="009F76DB"/>
    <w:rsid w:val="00A266E7"/>
    <w:rsid w:val="00A32C3B"/>
    <w:rsid w:val="00A37DEC"/>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538BC"/>
    <w:rsid w:val="00D949D2"/>
    <w:rsid w:val="00DA2529"/>
    <w:rsid w:val="00DB130A"/>
    <w:rsid w:val="00DB2EBB"/>
    <w:rsid w:val="00DC10A1"/>
    <w:rsid w:val="00DC655F"/>
    <w:rsid w:val="00DD0B59"/>
    <w:rsid w:val="00DD543E"/>
    <w:rsid w:val="00DD7EBD"/>
    <w:rsid w:val="00DE72D3"/>
    <w:rsid w:val="00DF62B6"/>
    <w:rsid w:val="00E07225"/>
    <w:rsid w:val="00E1499B"/>
    <w:rsid w:val="00E5409F"/>
    <w:rsid w:val="00EE3A3E"/>
    <w:rsid w:val="00EE6488"/>
    <w:rsid w:val="00F021FA"/>
    <w:rsid w:val="00F62E97"/>
    <w:rsid w:val="00F64209"/>
    <w:rsid w:val="00F93BF5"/>
    <w:rsid w:val="00F9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0D33"/>
    <w:pPr>
      <w:widowControl w:val="0"/>
    </w:pPr>
    <w:rPr>
      <w:snapToGrid w:val="0"/>
      <w:kern w:val="28"/>
      <w:sz w:val="22"/>
    </w:rPr>
  </w:style>
  <w:style w:type="paragraph" w:styleId="Heading1">
    <w:name w:val="heading 1"/>
    <w:basedOn w:val="Normal"/>
    <w:next w:val="ParaNum"/>
    <w:qFormat/>
    <w:rsid w:val="00690D3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90D33"/>
    <w:pPr>
      <w:keepNext/>
      <w:numPr>
        <w:ilvl w:val="1"/>
        <w:numId w:val="3"/>
      </w:numPr>
      <w:spacing w:after="120"/>
      <w:outlineLvl w:val="1"/>
    </w:pPr>
    <w:rPr>
      <w:b/>
    </w:rPr>
  </w:style>
  <w:style w:type="paragraph" w:styleId="Heading3">
    <w:name w:val="heading 3"/>
    <w:basedOn w:val="Normal"/>
    <w:next w:val="ParaNum"/>
    <w:qFormat/>
    <w:rsid w:val="00690D33"/>
    <w:pPr>
      <w:keepNext/>
      <w:numPr>
        <w:ilvl w:val="2"/>
        <w:numId w:val="3"/>
      </w:numPr>
      <w:tabs>
        <w:tab w:val="left" w:pos="2160"/>
      </w:tabs>
      <w:spacing w:after="120"/>
      <w:outlineLvl w:val="2"/>
    </w:pPr>
    <w:rPr>
      <w:b/>
    </w:rPr>
  </w:style>
  <w:style w:type="paragraph" w:styleId="Heading4">
    <w:name w:val="heading 4"/>
    <w:basedOn w:val="Normal"/>
    <w:next w:val="ParaNum"/>
    <w:qFormat/>
    <w:rsid w:val="00690D33"/>
    <w:pPr>
      <w:keepNext/>
      <w:numPr>
        <w:ilvl w:val="3"/>
        <w:numId w:val="3"/>
      </w:numPr>
      <w:tabs>
        <w:tab w:val="left" w:pos="2880"/>
      </w:tabs>
      <w:spacing w:after="120"/>
      <w:outlineLvl w:val="3"/>
    </w:pPr>
    <w:rPr>
      <w:b/>
    </w:rPr>
  </w:style>
  <w:style w:type="paragraph" w:styleId="Heading5">
    <w:name w:val="heading 5"/>
    <w:basedOn w:val="Normal"/>
    <w:next w:val="ParaNum"/>
    <w:qFormat/>
    <w:rsid w:val="00690D3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90D33"/>
    <w:pPr>
      <w:numPr>
        <w:ilvl w:val="5"/>
        <w:numId w:val="3"/>
      </w:numPr>
      <w:tabs>
        <w:tab w:val="left" w:pos="4320"/>
      </w:tabs>
      <w:spacing w:after="120"/>
      <w:outlineLvl w:val="5"/>
    </w:pPr>
    <w:rPr>
      <w:b/>
    </w:rPr>
  </w:style>
  <w:style w:type="paragraph" w:styleId="Heading7">
    <w:name w:val="heading 7"/>
    <w:basedOn w:val="Normal"/>
    <w:next w:val="ParaNum"/>
    <w:qFormat/>
    <w:rsid w:val="00690D3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90D3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90D3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90D3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90D33"/>
  </w:style>
  <w:style w:type="paragraph" w:customStyle="1" w:styleId="ParaNum">
    <w:name w:val="ParaNum"/>
    <w:basedOn w:val="Normal"/>
    <w:rsid w:val="00690D33"/>
    <w:pPr>
      <w:numPr>
        <w:numId w:val="2"/>
      </w:numPr>
      <w:tabs>
        <w:tab w:val="clear" w:pos="1080"/>
        <w:tab w:val="num" w:pos="1440"/>
      </w:tabs>
      <w:spacing w:after="120"/>
    </w:pPr>
  </w:style>
  <w:style w:type="paragraph" w:styleId="EndnoteText">
    <w:name w:val="endnote text"/>
    <w:basedOn w:val="Normal"/>
    <w:semiHidden/>
    <w:rsid w:val="00690D33"/>
    <w:rPr>
      <w:sz w:val="20"/>
    </w:rPr>
  </w:style>
  <w:style w:type="character" w:styleId="EndnoteReference">
    <w:name w:val="endnote reference"/>
    <w:semiHidden/>
    <w:rsid w:val="00690D33"/>
    <w:rPr>
      <w:vertAlign w:val="superscript"/>
    </w:rPr>
  </w:style>
  <w:style w:type="paragraph" w:styleId="FootnoteText">
    <w:name w:val="footnote text"/>
    <w:rsid w:val="00690D33"/>
    <w:pPr>
      <w:spacing w:after="120"/>
    </w:pPr>
  </w:style>
  <w:style w:type="character" w:styleId="FootnoteReference">
    <w:name w:val="footnote reference"/>
    <w:rsid w:val="00690D33"/>
    <w:rPr>
      <w:rFonts w:ascii="Times New Roman" w:hAnsi="Times New Roman"/>
      <w:dstrike w:val="0"/>
      <w:color w:val="auto"/>
      <w:sz w:val="20"/>
      <w:vertAlign w:val="superscript"/>
    </w:rPr>
  </w:style>
  <w:style w:type="paragraph" w:styleId="TOC1">
    <w:name w:val="toc 1"/>
    <w:basedOn w:val="Normal"/>
    <w:next w:val="Normal"/>
    <w:semiHidden/>
    <w:rsid w:val="00690D3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90D33"/>
    <w:pPr>
      <w:tabs>
        <w:tab w:val="left" w:pos="720"/>
        <w:tab w:val="right" w:leader="dot" w:pos="9360"/>
      </w:tabs>
      <w:suppressAutoHyphens/>
      <w:ind w:left="720" w:right="720" w:hanging="360"/>
    </w:pPr>
    <w:rPr>
      <w:noProof/>
    </w:rPr>
  </w:style>
  <w:style w:type="paragraph" w:styleId="TOC3">
    <w:name w:val="toc 3"/>
    <w:basedOn w:val="Normal"/>
    <w:next w:val="Normal"/>
    <w:semiHidden/>
    <w:rsid w:val="00690D3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90D3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90D3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90D3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90D3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90D3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90D3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90D33"/>
    <w:pPr>
      <w:tabs>
        <w:tab w:val="right" w:pos="9360"/>
      </w:tabs>
      <w:suppressAutoHyphens/>
    </w:pPr>
  </w:style>
  <w:style w:type="character" w:customStyle="1" w:styleId="EquationCaption">
    <w:name w:val="_Equation Caption"/>
    <w:rsid w:val="00690D33"/>
  </w:style>
  <w:style w:type="paragraph" w:styleId="Header">
    <w:name w:val="header"/>
    <w:basedOn w:val="Normal"/>
    <w:autoRedefine/>
    <w:rsid w:val="00690D33"/>
    <w:pPr>
      <w:tabs>
        <w:tab w:val="center" w:pos="4680"/>
        <w:tab w:val="right" w:pos="9360"/>
      </w:tabs>
    </w:pPr>
    <w:rPr>
      <w:b/>
    </w:rPr>
  </w:style>
  <w:style w:type="paragraph" w:styleId="Footer">
    <w:name w:val="footer"/>
    <w:basedOn w:val="Normal"/>
    <w:rsid w:val="00690D33"/>
    <w:pPr>
      <w:tabs>
        <w:tab w:val="center" w:pos="4320"/>
        <w:tab w:val="right" w:pos="8640"/>
      </w:tabs>
    </w:pPr>
  </w:style>
  <w:style w:type="character" w:styleId="PageNumber">
    <w:name w:val="page number"/>
    <w:basedOn w:val="DefaultParagraphFont"/>
    <w:rsid w:val="00690D33"/>
  </w:style>
  <w:style w:type="paragraph" w:styleId="BlockText">
    <w:name w:val="Block Text"/>
    <w:basedOn w:val="Normal"/>
    <w:rsid w:val="00690D33"/>
    <w:pPr>
      <w:spacing w:after="240"/>
      <w:ind w:left="1440" w:right="1440"/>
    </w:pPr>
  </w:style>
  <w:style w:type="paragraph" w:customStyle="1" w:styleId="Paratitle">
    <w:name w:val="Para title"/>
    <w:basedOn w:val="Normal"/>
    <w:rsid w:val="00690D33"/>
    <w:pPr>
      <w:tabs>
        <w:tab w:val="center" w:pos="9270"/>
      </w:tabs>
      <w:spacing w:after="240"/>
    </w:pPr>
    <w:rPr>
      <w:spacing w:val="-2"/>
    </w:rPr>
  </w:style>
  <w:style w:type="paragraph" w:customStyle="1" w:styleId="Bullet">
    <w:name w:val="Bullet"/>
    <w:basedOn w:val="Normal"/>
    <w:rsid w:val="00690D33"/>
    <w:pPr>
      <w:tabs>
        <w:tab w:val="left" w:pos="2160"/>
      </w:tabs>
      <w:spacing w:after="220"/>
      <w:ind w:left="2160" w:hanging="720"/>
    </w:pPr>
  </w:style>
  <w:style w:type="paragraph" w:customStyle="1" w:styleId="TableFormat">
    <w:name w:val="TableFormat"/>
    <w:basedOn w:val="Bullet"/>
    <w:rsid w:val="00690D33"/>
    <w:pPr>
      <w:tabs>
        <w:tab w:val="clear" w:pos="2160"/>
        <w:tab w:val="left" w:pos="5040"/>
      </w:tabs>
      <w:ind w:left="5040" w:hanging="3600"/>
    </w:pPr>
  </w:style>
  <w:style w:type="paragraph" w:customStyle="1" w:styleId="TOCTitle">
    <w:name w:val="TOC Title"/>
    <w:basedOn w:val="Normal"/>
    <w:rsid w:val="00690D3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90D33"/>
    <w:pPr>
      <w:jc w:val="center"/>
    </w:pPr>
    <w:rPr>
      <w:rFonts w:ascii="Times New Roman Bold" w:hAnsi="Times New Roman Bold"/>
      <w:b/>
      <w:bCs/>
      <w:caps/>
      <w:szCs w:val="22"/>
    </w:rPr>
  </w:style>
  <w:style w:type="character" w:styleId="Hyperlink">
    <w:name w:val="Hyperlink"/>
    <w:rsid w:val="00690D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0D33"/>
    <w:pPr>
      <w:widowControl w:val="0"/>
    </w:pPr>
    <w:rPr>
      <w:snapToGrid w:val="0"/>
      <w:kern w:val="28"/>
      <w:sz w:val="22"/>
    </w:rPr>
  </w:style>
  <w:style w:type="paragraph" w:styleId="Heading1">
    <w:name w:val="heading 1"/>
    <w:basedOn w:val="Normal"/>
    <w:next w:val="ParaNum"/>
    <w:qFormat/>
    <w:rsid w:val="00690D3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90D33"/>
    <w:pPr>
      <w:keepNext/>
      <w:numPr>
        <w:ilvl w:val="1"/>
        <w:numId w:val="3"/>
      </w:numPr>
      <w:spacing w:after="120"/>
      <w:outlineLvl w:val="1"/>
    </w:pPr>
    <w:rPr>
      <w:b/>
    </w:rPr>
  </w:style>
  <w:style w:type="paragraph" w:styleId="Heading3">
    <w:name w:val="heading 3"/>
    <w:basedOn w:val="Normal"/>
    <w:next w:val="ParaNum"/>
    <w:qFormat/>
    <w:rsid w:val="00690D33"/>
    <w:pPr>
      <w:keepNext/>
      <w:numPr>
        <w:ilvl w:val="2"/>
        <w:numId w:val="3"/>
      </w:numPr>
      <w:tabs>
        <w:tab w:val="left" w:pos="2160"/>
      </w:tabs>
      <w:spacing w:after="120"/>
      <w:outlineLvl w:val="2"/>
    </w:pPr>
    <w:rPr>
      <w:b/>
    </w:rPr>
  </w:style>
  <w:style w:type="paragraph" w:styleId="Heading4">
    <w:name w:val="heading 4"/>
    <w:basedOn w:val="Normal"/>
    <w:next w:val="ParaNum"/>
    <w:qFormat/>
    <w:rsid w:val="00690D33"/>
    <w:pPr>
      <w:keepNext/>
      <w:numPr>
        <w:ilvl w:val="3"/>
        <w:numId w:val="3"/>
      </w:numPr>
      <w:tabs>
        <w:tab w:val="left" w:pos="2880"/>
      </w:tabs>
      <w:spacing w:after="120"/>
      <w:outlineLvl w:val="3"/>
    </w:pPr>
    <w:rPr>
      <w:b/>
    </w:rPr>
  </w:style>
  <w:style w:type="paragraph" w:styleId="Heading5">
    <w:name w:val="heading 5"/>
    <w:basedOn w:val="Normal"/>
    <w:next w:val="ParaNum"/>
    <w:qFormat/>
    <w:rsid w:val="00690D3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90D33"/>
    <w:pPr>
      <w:numPr>
        <w:ilvl w:val="5"/>
        <w:numId w:val="3"/>
      </w:numPr>
      <w:tabs>
        <w:tab w:val="left" w:pos="4320"/>
      </w:tabs>
      <w:spacing w:after="120"/>
      <w:outlineLvl w:val="5"/>
    </w:pPr>
    <w:rPr>
      <w:b/>
    </w:rPr>
  </w:style>
  <w:style w:type="paragraph" w:styleId="Heading7">
    <w:name w:val="heading 7"/>
    <w:basedOn w:val="Normal"/>
    <w:next w:val="ParaNum"/>
    <w:qFormat/>
    <w:rsid w:val="00690D3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90D3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90D3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90D3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90D33"/>
  </w:style>
  <w:style w:type="paragraph" w:customStyle="1" w:styleId="ParaNum">
    <w:name w:val="ParaNum"/>
    <w:basedOn w:val="Normal"/>
    <w:rsid w:val="00690D33"/>
    <w:pPr>
      <w:numPr>
        <w:numId w:val="2"/>
      </w:numPr>
      <w:tabs>
        <w:tab w:val="clear" w:pos="1080"/>
        <w:tab w:val="num" w:pos="1440"/>
      </w:tabs>
      <w:spacing w:after="120"/>
    </w:pPr>
  </w:style>
  <w:style w:type="paragraph" w:styleId="EndnoteText">
    <w:name w:val="endnote text"/>
    <w:basedOn w:val="Normal"/>
    <w:semiHidden/>
    <w:rsid w:val="00690D33"/>
    <w:rPr>
      <w:sz w:val="20"/>
    </w:rPr>
  </w:style>
  <w:style w:type="character" w:styleId="EndnoteReference">
    <w:name w:val="endnote reference"/>
    <w:semiHidden/>
    <w:rsid w:val="00690D33"/>
    <w:rPr>
      <w:vertAlign w:val="superscript"/>
    </w:rPr>
  </w:style>
  <w:style w:type="paragraph" w:styleId="FootnoteText">
    <w:name w:val="footnote text"/>
    <w:rsid w:val="00690D33"/>
    <w:pPr>
      <w:spacing w:after="120"/>
    </w:pPr>
  </w:style>
  <w:style w:type="character" w:styleId="FootnoteReference">
    <w:name w:val="footnote reference"/>
    <w:rsid w:val="00690D33"/>
    <w:rPr>
      <w:rFonts w:ascii="Times New Roman" w:hAnsi="Times New Roman"/>
      <w:dstrike w:val="0"/>
      <w:color w:val="auto"/>
      <w:sz w:val="20"/>
      <w:vertAlign w:val="superscript"/>
    </w:rPr>
  </w:style>
  <w:style w:type="paragraph" w:styleId="TOC1">
    <w:name w:val="toc 1"/>
    <w:basedOn w:val="Normal"/>
    <w:next w:val="Normal"/>
    <w:semiHidden/>
    <w:rsid w:val="00690D3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90D33"/>
    <w:pPr>
      <w:tabs>
        <w:tab w:val="left" w:pos="720"/>
        <w:tab w:val="right" w:leader="dot" w:pos="9360"/>
      </w:tabs>
      <w:suppressAutoHyphens/>
      <w:ind w:left="720" w:right="720" w:hanging="360"/>
    </w:pPr>
    <w:rPr>
      <w:noProof/>
    </w:rPr>
  </w:style>
  <w:style w:type="paragraph" w:styleId="TOC3">
    <w:name w:val="toc 3"/>
    <w:basedOn w:val="Normal"/>
    <w:next w:val="Normal"/>
    <w:semiHidden/>
    <w:rsid w:val="00690D3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90D3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90D3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90D3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90D3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90D3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90D3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90D33"/>
    <w:pPr>
      <w:tabs>
        <w:tab w:val="right" w:pos="9360"/>
      </w:tabs>
      <w:suppressAutoHyphens/>
    </w:pPr>
  </w:style>
  <w:style w:type="character" w:customStyle="1" w:styleId="EquationCaption">
    <w:name w:val="_Equation Caption"/>
    <w:rsid w:val="00690D33"/>
  </w:style>
  <w:style w:type="paragraph" w:styleId="Header">
    <w:name w:val="header"/>
    <w:basedOn w:val="Normal"/>
    <w:autoRedefine/>
    <w:rsid w:val="00690D33"/>
    <w:pPr>
      <w:tabs>
        <w:tab w:val="center" w:pos="4680"/>
        <w:tab w:val="right" w:pos="9360"/>
      </w:tabs>
    </w:pPr>
    <w:rPr>
      <w:b/>
    </w:rPr>
  </w:style>
  <w:style w:type="paragraph" w:styleId="Footer">
    <w:name w:val="footer"/>
    <w:basedOn w:val="Normal"/>
    <w:rsid w:val="00690D33"/>
    <w:pPr>
      <w:tabs>
        <w:tab w:val="center" w:pos="4320"/>
        <w:tab w:val="right" w:pos="8640"/>
      </w:tabs>
    </w:pPr>
  </w:style>
  <w:style w:type="character" w:styleId="PageNumber">
    <w:name w:val="page number"/>
    <w:basedOn w:val="DefaultParagraphFont"/>
    <w:rsid w:val="00690D33"/>
  </w:style>
  <w:style w:type="paragraph" w:styleId="BlockText">
    <w:name w:val="Block Text"/>
    <w:basedOn w:val="Normal"/>
    <w:rsid w:val="00690D33"/>
    <w:pPr>
      <w:spacing w:after="240"/>
      <w:ind w:left="1440" w:right="1440"/>
    </w:pPr>
  </w:style>
  <w:style w:type="paragraph" w:customStyle="1" w:styleId="Paratitle">
    <w:name w:val="Para title"/>
    <w:basedOn w:val="Normal"/>
    <w:rsid w:val="00690D33"/>
    <w:pPr>
      <w:tabs>
        <w:tab w:val="center" w:pos="9270"/>
      </w:tabs>
      <w:spacing w:after="240"/>
    </w:pPr>
    <w:rPr>
      <w:spacing w:val="-2"/>
    </w:rPr>
  </w:style>
  <w:style w:type="paragraph" w:customStyle="1" w:styleId="Bullet">
    <w:name w:val="Bullet"/>
    <w:basedOn w:val="Normal"/>
    <w:rsid w:val="00690D33"/>
    <w:pPr>
      <w:tabs>
        <w:tab w:val="left" w:pos="2160"/>
      </w:tabs>
      <w:spacing w:after="220"/>
      <w:ind w:left="2160" w:hanging="720"/>
    </w:pPr>
  </w:style>
  <w:style w:type="paragraph" w:customStyle="1" w:styleId="TableFormat">
    <w:name w:val="TableFormat"/>
    <w:basedOn w:val="Bullet"/>
    <w:rsid w:val="00690D33"/>
    <w:pPr>
      <w:tabs>
        <w:tab w:val="clear" w:pos="2160"/>
        <w:tab w:val="left" w:pos="5040"/>
      </w:tabs>
      <w:ind w:left="5040" w:hanging="3600"/>
    </w:pPr>
  </w:style>
  <w:style w:type="paragraph" w:customStyle="1" w:styleId="TOCTitle">
    <w:name w:val="TOC Title"/>
    <w:basedOn w:val="Normal"/>
    <w:rsid w:val="00690D3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90D33"/>
    <w:pPr>
      <w:jc w:val="center"/>
    </w:pPr>
    <w:rPr>
      <w:rFonts w:ascii="Times New Roman Bold" w:hAnsi="Times New Roman Bold"/>
      <w:b/>
      <w:bCs/>
      <w:caps/>
      <w:szCs w:val="22"/>
    </w:rPr>
  </w:style>
  <w:style w:type="character" w:styleId="Hyperlink">
    <w:name w:val="Hyperlink"/>
    <w:rsid w:val="00690D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4%20Statement%20-%20Cmmr%20P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 Statement - Cmmr Pai</Template>
  <TotalTime>0</TotalTime>
  <Pages>1</Pages>
  <Words>418</Words>
  <Characters>2323</Characters>
  <Application>Microsoft Office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2748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2016-05-25T19:40:00Z</dcterms:created>
  <dcterms:modified xsi:type="dcterms:W3CDTF">2016-05-25T19:40:00Z</dcterms:modified>
  <cp:category> </cp:category>
  <cp:contentStatus> </cp:contentStatus>
</cp:coreProperties>
</file>