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A6BCF" w14:textId="77777777" w:rsidR="0080027B" w:rsidRDefault="00D63C74" w:rsidP="008002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A3714">
        <w:rPr>
          <w:rFonts w:ascii="Times New Roman" w:hAnsi="Times New Roman" w:cs="Times New Roman"/>
          <w:b/>
        </w:rPr>
        <w:t xml:space="preserve">STATEMENT OF </w:t>
      </w:r>
    </w:p>
    <w:p w14:paraId="7AE891E7" w14:textId="2B469CB2" w:rsidR="00D63C74" w:rsidRDefault="00D63C74" w:rsidP="008002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3714">
        <w:rPr>
          <w:rFonts w:ascii="Times New Roman" w:hAnsi="Times New Roman" w:cs="Times New Roman"/>
          <w:b/>
        </w:rPr>
        <w:t xml:space="preserve">COMMISSIONER </w:t>
      </w:r>
      <w:r>
        <w:rPr>
          <w:rFonts w:ascii="Times New Roman" w:hAnsi="Times New Roman" w:cs="Times New Roman"/>
          <w:b/>
        </w:rPr>
        <w:t>MIGNON</w:t>
      </w:r>
      <w:r w:rsidR="000C5559">
        <w:rPr>
          <w:rFonts w:ascii="Times New Roman" w:hAnsi="Times New Roman" w:cs="Times New Roman"/>
          <w:b/>
        </w:rPr>
        <w:t xml:space="preserve"> L.</w:t>
      </w:r>
      <w:r>
        <w:rPr>
          <w:rFonts w:ascii="Times New Roman" w:hAnsi="Times New Roman" w:cs="Times New Roman"/>
          <w:b/>
        </w:rPr>
        <w:t xml:space="preserve"> CLYBURN</w:t>
      </w:r>
    </w:p>
    <w:p w14:paraId="544F2604" w14:textId="77777777" w:rsidR="0080027B" w:rsidRPr="000A3714" w:rsidRDefault="0080027B" w:rsidP="008002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6BCCE9D" w14:textId="6595A957" w:rsidR="0080027B" w:rsidRDefault="0080027B" w:rsidP="00254CB6">
      <w:pPr>
        <w:spacing w:after="0" w:line="240" w:lineRule="auto"/>
        <w:ind w:left="720" w:right="-18" w:hanging="720"/>
        <w:rPr>
          <w:snapToGrid w:val="0"/>
        </w:rPr>
      </w:pPr>
      <w:r>
        <w:rPr>
          <w:rFonts w:ascii="Times New Roman" w:hAnsi="Times New Roman" w:cs="Times New Roman"/>
        </w:rPr>
        <w:t>Re:</w:t>
      </w:r>
      <w:r>
        <w:rPr>
          <w:rFonts w:ascii="Times New Roman" w:hAnsi="Times New Roman" w:cs="Times New Roman"/>
        </w:rPr>
        <w:tab/>
      </w:r>
      <w:r w:rsidR="00254CB6" w:rsidRPr="00254CB6">
        <w:rPr>
          <w:rFonts w:ascii="Times New Roman" w:hAnsi="Times New Roman" w:cs="Times New Roman"/>
          <w:i/>
          <w:snapToGrid w:val="0"/>
        </w:rPr>
        <w:t>Allband Communications Cooperative Petition for Waiver of Certain High-Cost Universal Service Rules</w:t>
      </w:r>
      <w:r w:rsidR="00254CB6" w:rsidRPr="00254CB6">
        <w:rPr>
          <w:rFonts w:ascii="Times New Roman" w:hAnsi="Times New Roman" w:cs="Times New Roman"/>
          <w:snapToGrid w:val="0"/>
        </w:rPr>
        <w:t xml:space="preserve">, </w:t>
      </w:r>
      <w:r w:rsidR="00254CB6" w:rsidRPr="00254CB6">
        <w:rPr>
          <w:rFonts w:ascii="Times New Roman" w:hAnsi="Times New Roman" w:cs="Times New Roman"/>
          <w:i/>
          <w:snapToGrid w:val="0"/>
        </w:rPr>
        <w:t>Connect America Fund</w:t>
      </w:r>
      <w:r w:rsidR="00254CB6" w:rsidRPr="00254CB6">
        <w:rPr>
          <w:rFonts w:ascii="Times New Roman" w:hAnsi="Times New Roman" w:cs="Times New Roman"/>
          <w:snapToGrid w:val="0"/>
        </w:rPr>
        <w:t>, WC Docket No. 10-90.</w:t>
      </w:r>
    </w:p>
    <w:p w14:paraId="398E4CDE" w14:textId="77777777" w:rsidR="00254CB6" w:rsidRDefault="00254CB6" w:rsidP="00254CB6">
      <w:pPr>
        <w:spacing w:after="0" w:line="240" w:lineRule="auto"/>
        <w:ind w:left="720" w:right="-18" w:hanging="720"/>
        <w:rPr>
          <w:rFonts w:ascii="Times New Roman" w:hAnsi="Times New Roman" w:cs="Times New Roman"/>
        </w:rPr>
      </w:pPr>
    </w:p>
    <w:p w14:paraId="6BC9E06D" w14:textId="14AA86C7" w:rsidR="002165A3" w:rsidRPr="00D63C74" w:rsidRDefault="0057005E" w:rsidP="0080027B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</w:t>
      </w:r>
      <w:r w:rsidR="007610E8">
        <w:rPr>
          <w:rFonts w:ascii="Times New Roman" w:hAnsi="Times New Roman" w:cs="Times New Roman"/>
        </w:rPr>
        <w:t>ca needs affordable, ubiquitous</w:t>
      </w:r>
      <w:r>
        <w:rPr>
          <w:rFonts w:ascii="Times New Roman" w:hAnsi="Times New Roman" w:cs="Times New Roman"/>
        </w:rPr>
        <w:t xml:space="preserve"> broadband. To get there, we have to spend our precious universal service dollars and of course, we should always spend them wisely. </w:t>
      </w:r>
      <w:r w:rsidR="000F47FA" w:rsidRPr="00D63C74">
        <w:rPr>
          <w:rFonts w:ascii="Times New Roman" w:hAnsi="Times New Roman" w:cs="Times New Roman"/>
        </w:rPr>
        <w:t xml:space="preserve">When </w:t>
      </w:r>
      <w:r w:rsidR="00A527EE" w:rsidRPr="00D63C74">
        <w:rPr>
          <w:rFonts w:ascii="Times New Roman" w:hAnsi="Times New Roman" w:cs="Times New Roman"/>
        </w:rPr>
        <w:t xml:space="preserve">we ask </w:t>
      </w:r>
      <w:r w:rsidR="000F47FA" w:rsidRPr="00D63C74">
        <w:rPr>
          <w:rFonts w:ascii="Times New Roman" w:hAnsi="Times New Roman" w:cs="Times New Roman"/>
        </w:rPr>
        <w:t>consumers</w:t>
      </w:r>
      <w:r w:rsidR="000C5559">
        <w:rPr>
          <w:rFonts w:ascii="Times New Roman" w:hAnsi="Times New Roman" w:cs="Times New Roman"/>
        </w:rPr>
        <w:t xml:space="preserve"> to</w:t>
      </w:r>
      <w:r w:rsidR="000F47FA" w:rsidRPr="00D63C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contribute</w:t>
      </w:r>
      <w:r w:rsidR="002165A3" w:rsidRPr="00D63C74">
        <w:rPr>
          <w:rFonts w:ascii="Times New Roman" w:hAnsi="Times New Roman" w:cs="Times New Roman"/>
        </w:rPr>
        <w:t xml:space="preserve"> their hard-earned </w:t>
      </w:r>
      <w:r w:rsidR="008D2CC7">
        <w:rPr>
          <w:rFonts w:ascii="Times New Roman" w:hAnsi="Times New Roman" w:cs="Times New Roman"/>
        </w:rPr>
        <w:t>cash</w:t>
      </w:r>
      <w:r w:rsidR="008D2CC7" w:rsidRPr="00D63C74">
        <w:rPr>
          <w:rFonts w:ascii="Times New Roman" w:hAnsi="Times New Roman" w:cs="Times New Roman"/>
        </w:rPr>
        <w:t xml:space="preserve"> </w:t>
      </w:r>
      <w:r w:rsidR="002165A3" w:rsidRPr="00D63C74">
        <w:rPr>
          <w:rFonts w:ascii="Times New Roman" w:hAnsi="Times New Roman" w:cs="Times New Roman"/>
        </w:rPr>
        <w:t>to help build</w:t>
      </w:r>
      <w:r w:rsidR="000F47FA" w:rsidRPr="00D63C74">
        <w:rPr>
          <w:rFonts w:ascii="Times New Roman" w:hAnsi="Times New Roman" w:cs="Times New Roman"/>
        </w:rPr>
        <w:t xml:space="preserve"> </w:t>
      </w:r>
      <w:r w:rsidR="00A527EE" w:rsidRPr="00D63C74">
        <w:rPr>
          <w:rFonts w:ascii="Times New Roman" w:hAnsi="Times New Roman" w:cs="Times New Roman"/>
        </w:rPr>
        <w:t xml:space="preserve">broadband </w:t>
      </w:r>
      <w:r w:rsidR="000F47FA" w:rsidRPr="00D63C74">
        <w:rPr>
          <w:rFonts w:ascii="Times New Roman" w:hAnsi="Times New Roman" w:cs="Times New Roman"/>
        </w:rPr>
        <w:t>networks</w:t>
      </w:r>
      <w:r w:rsidR="00A527EE" w:rsidRPr="00D63C74">
        <w:rPr>
          <w:rFonts w:ascii="Times New Roman" w:hAnsi="Times New Roman" w:cs="Times New Roman"/>
        </w:rPr>
        <w:t>,</w:t>
      </w:r>
      <w:r w:rsidR="002165A3" w:rsidRPr="00D63C74">
        <w:rPr>
          <w:rFonts w:ascii="Times New Roman" w:hAnsi="Times New Roman" w:cs="Times New Roman"/>
        </w:rPr>
        <w:t xml:space="preserve"> </w:t>
      </w:r>
      <w:r w:rsidR="000F47FA" w:rsidRPr="00D63C74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 xml:space="preserve">ey need to be assured that their money is used </w:t>
      </w:r>
      <w:r w:rsidR="00D64710">
        <w:rPr>
          <w:rFonts w:ascii="Times New Roman" w:hAnsi="Times New Roman" w:cs="Times New Roman"/>
        </w:rPr>
        <w:t>responsibly</w:t>
      </w:r>
      <w:r w:rsidR="000F47FA" w:rsidRPr="00D63C74">
        <w:rPr>
          <w:rFonts w:ascii="Times New Roman" w:hAnsi="Times New Roman" w:cs="Times New Roman"/>
        </w:rPr>
        <w:t xml:space="preserve">. </w:t>
      </w:r>
      <w:r w:rsidR="002165A3" w:rsidRPr="00D63C74">
        <w:rPr>
          <w:rFonts w:ascii="Times New Roman" w:hAnsi="Times New Roman" w:cs="Times New Roman"/>
        </w:rPr>
        <w:t xml:space="preserve">The FCC is a steward of </w:t>
      </w:r>
      <w:r w:rsidR="008D2CC7">
        <w:rPr>
          <w:rFonts w:ascii="Times New Roman" w:hAnsi="Times New Roman" w:cs="Times New Roman"/>
        </w:rPr>
        <w:t>that capital</w:t>
      </w:r>
      <w:r w:rsidR="002165A3" w:rsidRPr="00D63C74">
        <w:rPr>
          <w:rFonts w:ascii="Times New Roman" w:hAnsi="Times New Roman" w:cs="Times New Roman"/>
        </w:rPr>
        <w:t>, and we must be vigilant against waste, fraud, and abuse, regardless of</w:t>
      </w:r>
      <w:r w:rsidR="003C737C" w:rsidRPr="00D63C74">
        <w:rPr>
          <w:rFonts w:ascii="Times New Roman" w:hAnsi="Times New Roman" w:cs="Times New Roman"/>
        </w:rPr>
        <w:t xml:space="preserve"> whether the </w:t>
      </w:r>
      <w:r w:rsidR="000E182E" w:rsidRPr="00D63C74">
        <w:rPr>
          <w:rFonts w:ascii="Times New Roman" w:hAnsi="Times New Roman" w:cs="Times New Roman"/>
        </w:rPr>
        <w:t>offender</w:t>
      </w:r>
      <w:r w:rsidR="003C737C" w:rsidRPr="00D63C74">
        <w:rPr>
          <w:rFonts w:ascii="Times New Roman" w:hAnsi="Times New Roman" w:cs="Times New Roman"/>
        </w:rPr>
        <w:t xml:space="preserve"> is an individual or a company, </w:t>
      </w:r>
      <w:r w:rsidR="00D63C74" w:rsidRPr="00D63C74">
        <w:rPr>
          <w:rFonts w:ascii="Times New Roman" w:hAnsi="Times New Roman" w:cs="Times New Roman"/>
        </w:rPr>
        <w:t xml:space="preserve">or </w:t>
      </w:r>
      <w:r w:rsidR="003C737C" w:rsidRPr="00D63C74">
        <w:rPr>
          <w:rFonts w:ascii="Times New Roman" w:hAnsi="Times New Roman" w:cs="Times New Roman"/>
        </w:rPr>
        <w:t>whether th</w:t>
      </w:r>
      <w:r>
        <w:rPr>
          <w:rFonts w:ascii="Times New Roman" w:hAnsi="Times New Roman" w:cs="Times New Roman"/>
        </w:rPr>
        <w:t>at money comes from the Lifeline</w:t>
      </w:r>
      <w:r w:rsidR="00EF60A9">
        <w:rPr>
          <w:rFonts w:ascii="Times New Roman" w:hAnsi="Times New Roman" w:cs="Times New Roman"/>
        </w:rPr>
        <w:t>, E-rate,</w:t>
      </w:r>
      <w:r>
        <w:rPr>
          <w:rFonts w:ascii="Times New Roman" w:hAnsi="Times New Roman" w:cs="Times New Roman"/>
        </w:rPr>
        <w:t xml:space="preserve"> </w:t>
      </w:r>
      <w:r w:rsidR="007610E8">
        <w:rPr>
          <w:rFonts w:ascii="Times New Roman" w:hAnsi="Times New Roman" w:cs="Times New Roman"/>
        </w:rPr>
        <w:t xml:space="preserve">rural health care, </w:t>
      </w:r>
      <w:r>
        <w:rPr>
          <w:rFonts w:ascii="Times New Roman" w:hAnsi="Times New Roman" w:cs="Times New Roman"/>
        </w:rPr>
        <w:t>or high</w:t>
      </w:r>
      <w:r w:rsidR="00D204C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cost</w:t>
      </w:r>
      <w:r w:rsidR="00D204C3">
        <w:rPr>
          <w:rFonts w:ascii="Times New Roman" w:hAnsi="Times New Roman" w:cs="Times New Roman"/>
        </w:rPr>
        <w:t xml:space="preserve"> </w:t>
      </w:r>
      <w:r w:rsidR="003C737C" w:rsidRPr="00D63C74">
        <w:rPr>
          <w:rFonts w:ascii="Times New Roman" w:hAnsi="Times New Roman" w:cs="Times New Roman"/>
        </w:rPr>
        <w:t>program</w:t>
      </w:r>
      <w:r w:rsidR="002165A3" w:rsidRPr="00D63C74">
        <w:rPr>
          <w:rFonts w:ascii="Times New Roman" w:hAnsi="Times New Roman" w:cs="Times New Roman"/>
        </w:rPr>
        <w:t>.</w:t>
      </w:r>
    </w:p>
    <w:p w14:paraId="3AB39EF3" w14:textId="123D47D6" w:rsidR="00A527EE" w:rsidRPr="00D63C74" w:rsidRDefault="002165A3" w:rsidP="0080027B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D63C74">
        <w:rPr>
          <w:rFonts w:ascii="Times New Roman" w:hAnsi="Times New Roman" w:cs="Times New Roman"/>
        </w:rPr>
        <w:t xml:space="preserve">The </w:t>
      </w:r>
      <w:r w:rsidR="00A527EE" w:rsidRPr="00D63C74">
        <w:rPr>
          <w:rFonts w:ascii="Times New Roman" w:hAnsi="Times New Roman" w:cs="Times New Roman"/>
        </w:rPr>
        <w:t xml:space="preserve">universal service </w:t>
      </w:r>
      <w:r w:rsidRPr="00D63C74">
        <w:rPr>
          <w:rFonts w:ascii="Times New Roman" w:hAnsi="Times New Roman" w:cs="Times New Roman"/>
        </w:rPr>
        <w:t>high</w:t>
      </w:r>
      <w:r w:rsidR="00D64710">
        <w:rPr>
          <w:rFonts w:ascii="Times New Roman" w:hAnsi="Times New Roman" w:cs="Times New Roman"/>
        </w:rPr>
        <w:t>-</w:t>
      </w:r>
      <w:r w:rsidRPr="00D63C74">
        <w:rPr>
          <w:rFonts w:ascii="Times New Roman" w:hAnsi="Times New Roman" w:cs="Times New Roman"/>
        </w:rPr>
        <w:t>cost progr</w:t>
      </w:r>
      <w:r w:rsidR="00A527EE" w:rsidRPr="00D63C74">
        <w:rPr>
          <w:rFonts w:ascii="Times New Roman" w:hAnsi="Times New Roman" w:cs="Times New Roman"/>
        </w:rPr>
        <w:t xml:space="preserve">am was </w:t>
      </w:r>
      <w:r>
        <w:rPr>
          <w:rFonts w:ascii="Times New Roman" w:hAnsi="Times New Roman" w:cs="Times New Roman"/>
        </w:rPr>
        <w:t xml:space="preserve">established to build and support networks in places where the business case cannot </w:t>
      </w:r>
      <w:r w:rsidR="00EF60A9">
        <w:rPr>
          <w:rFonts w:ascii="Times New Roman" w:hAnsi="Times New Roman" w:cs="Times New Roman"/>
        </w:rPr>
        <w:t xml:space="preserve">be </w:t>
      </w:r>
      <w:r>
        <w:rPr>
          <w:rFonts w:ascii="Times New Roman" w:hAnsi="Times New Roman" w:cs="Times New Roman"/>
        </w:rPr>
        <w:t>made for deployment</w:t>
      </w:r>
      <w:r w:rsidRPr="00D63C74">
        <w:rPr>
          <w:rFonts w:ascii="Times New Roman" w:hAnsi="Times New Roman" w:cs="Times New Roman"/>
        </w:rPr>
        <w:t xml:space="preserve">. </w:t>
      </w:r>
      <w:r w:rsidR="00A527EE" w:rsidRPr="00D63C74">
        <w:rPr>
          <w:rFonts w:ascii="Times New Roman" w:hAnsi="Times New Roman" w:cs="Times New Roman"/>
        </w:rPr>
        <w:t xml:space="preserve">But, a company </w:t>
      </w:r>
      <w:r>
        <w:rPr>
          <w:rFonts w:ascii="Times New Roman" w:hAnsi="Times New Roman" w:cs="Times New Roman"/>
        </w:rPr>
        <w:t>has the obligation to</w:t>
      </w:r>
      <w:r w:rsidRPr="00D63C74">
        <w:rPr>
          <w:rFonts w:ascii="Times New Roman" w:hAnsi="Times New Roman" w:cs="Times New Roman"/>
        </w:rPr>
        <w:t xml:space="preserve"> use </w:t>
      </w:r>
      <w:r w:rsidR="00A527EE" w:rsidRPr="00D63C74">
        <w:rPr>
          <w:rFonts w:ascii="Times New Roman" w:hAnsi="Times New Roman" w:cs="Times New Roman"/>
        </w:rPr>
        <w:t>that</w:t>
      </w:r>
      <w:r w:rsidRPr="00D63C74">
        <w:rPr>
          <w:rFonts w:ascii="Times New Roman" w:hAnsi="Times New Roman" w:cs="Times New Roman"/>
        </w:rPr>
        <w:t xml:space="preserve"> suppor</w:t>
      </w:r>
      <w:r w:rsidR="00D63C74">
        <w:rPr>
          <w:rFonts w:ascii="Times New Roman" w:hAnsi="Times New Roman" w:cs="Times New Roman"/>
        </w:rPr>
        <w:t xml:space="preserve">t only for regulated activities, </w:t>
      </w:r>
      <w:r>
        <w:rPr>
          <w:rFonts w:ascii="Times New Roman" w:hAnsi="Times New Roman" w:cs="Times New Roman"/>
        </w:rPr>
        <w:t>even</w:t>
      </w:r>
      <w:r w:rsidR="00A527EE" w:rsidRPr="00D63C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if it is a </w:t>
      </w:r>
      <w:r w:rsidR="000E182E">
        <w:rPr>
          <w:rFonts w:ascii="Times New Roman" w:hAnsi="Times New Roman" w:cs="Times New Roman"/>
        </w:rPr>
        <w:t>provide</w:t>
      </w:r>
      <w:r>
        <w:rPr>
          <w:rFonts w:ascii="Times New Roman" w:hAnsi="Times New Roman" w:cs="Times New Roman"/>
        </w:rPr>
        <w:t>r of more than</w:t>
      </w:r>
      <w:r w:rsidR="00A527EE" w:rsidRPr="00D63C74">
        <w:rPr>
          <w:rFonts w:ascii="Times New Roman" w:hAnsi="Times New Roman" w:cs="Times New Roman"/>
        </w:rPr>
        <w:t xml:space="preserve"> </w:t>
      </w:r>
      <w:r w:rsidR="000E182E">
        <w:rPr>
          <w:rFonts w:ascii="Times New Roman" w:hAnsi="Times New Roman" w:cs="Times New Roman"/>
        </w:rPr>
        <w:t>just regulated services</w:t>
      </w:r>
      <w:r w:rsidR="00A527EE" w:rsidRPr="00D63C7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It is expected to allocate costs between regulated and unregulated activities—with </w:t>
      </w:r>
      <w:r w:rsidR="00466180">
        <w:rPr>
          <w:rFonts w:ascii="Times New Roman" w:hAnsi="Times New Roman" w:cs="Times New Roman"/>
        </w:rPr>
        <w:t>universal service</w:t>
      </w:r>
      <w:r>
        <w:rPr>
          <w:rFonts w:ascii="Times New Roman" w:hAnsi="Times New Roman" w:cs="Times New Roman"/>
        </w:rPr>
        <w:t xml:space="preserve"> support</w:t>
      </w:r>
      <w:r w:rsidR="00147D12">
        <w:rPr>
          <w:rFonts w:ascii="Times New Roman" w:hAnsi="Times New Roman" w:cs="Times New Roman"/>
        </w:rPr>
        <w:t xml:space="preserve"> </w:t>
      </w:r>
      <w:r w:rsidR="00D64710">
        <w:rPr>
          <w:rFonts w:ascii="Times New Roman" w:hAnsi="Times New Roman" w:cs="Times New Roman"/>
        </w:rPr>
        <w:t xml:space="preserve">provided </w:t>
      </w:r>
      <w:r w:rsidR="00A527EE" w:rsidRPr="00D63C74">
        <w:rPr>
          <w:rFonts w:ascii="Times New Roman" w:hAnsi="Times New Roman" w:cs="Times New Roman"/>
        </w:rPr>
        <w:t xml:space="preserve">only </w:t>
      </w:r>
      <w:r w:rsidR="00D63C74">
        <w:rPr>
          <w:rFonts w:ascii="Times New Roman" w:hAnsi="Times New Roman" w:cs="Times New Roman"/>
        </w:rPr>
        <w:t>to reimburse</w:t>
      </w:r>
      <w:r w:rsidR="00A527EE" w:rsidRPr="00D63C74">
        <w:rPr>
          <w:rFonts w:ascii="Times New Roman" w:hAnsi="Times New Roman" w:cs="Times New Roman"/>
        </w:rPr>
        <w:t xml:space="preserve"> regulated costs. Companies </w:t>
      </w:r>
      <w:r>
        <w:rPr>
          <w:rFonts w:ascii="Times New Roman" w:hAnsi="Times New Roman" w:cs="Times New Roman"/>
        </w:rPr>
        <w:t xml:space="preserve">that abuse this trust by allocating excess costs into the regulated bucket artificially increase the amount of universal service support </w:t>
      </w:r>
      <w:r w:rsidR="00840FCC">
        <w:rPr>
          <w:rFonts w:ascii="Times New Roman" w:hAnsi="Times New Roman" w:cs="Times New Roman"/>
        </w:rPr>
        <w:t>they receive</w:t>
      </w:r>
      <w:r>
        <w:rPr>
          <w:rFonts w:ascii="Times New Roman" w:hAnsi="Times New Roman" w:cs="Times New Roman"/>
        </w:rPr>
        <w:t>. Allband did just that.</w:t>
      </w:r>
    </w:p>
    <w:p w14:paraId="17E592BE" w14:textId="3EDEBF43" w:rsidR="00A527EE" w:rsidRPr="00D63C74" w:rsidRDefault="00A527EE" w:rsidP="0080027B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D63C74">
        <w:rPr>
          <w:rFonts w:ascii="Times New Roman" w:hAnsi="Times New Roman" w:cs="Times New Roman"/>
        </w:rPr>
        <w:t xml:space="preserve">Certainly, cost allocation </w:t>
      </w:r>
      <w:r w:rsidR="00D63C74" w:rsidRPr="00D63C74">
        <w:rPr>
          <w:rFonts w:ascii="Times New Roman" w:hAnsi="Times New Roman" w:cs="Times New Roman"/>
        </w:rPr>
        <w:t>can be</w:t>
      </w:r>
      <w:r w:rsidRPr="00D63C74">
        <w:rPr>
          <w:rFonts w:ascii="Times New Roman" w:hAnsi="Times New Roman" w:cs="Times New Roman"/>
        </w:rPr>
        <w:t xml:space="preserve"> </w:t>
      </w:r>
      <w:r w:rsidR="007C58C9" w:rsidRPr="00D63C74">
        <w:rPr>
          <w:rFonts w:ascii="Times New Roman" w:hAnsi="Times New Roman" w:cs="Times New Roman"/>
        </w:rPr>
        <w:t>a difficult endeavor</w:t>
      </w:r>
      <w:r w:rsidR="00840FCC">
        <w:rPr>
          <w:rFonts w:ascii="Times New Roman" w:hAnsi="Times New Roman" w:cs="Times New Roman"/>
        </w:rPr>
        <w:t>.</w:t>
      </w:r>
      <w:r w:rsidR="00EF60A9">
        <w:rPr>
          <w:rFonts w:ascii="Times New Roman" w:hAnsi="Times New Roman" w:cs="Times New Roman"/>
        </w:rPr>
        <w:t xml:space="preserve"> </w:t>
      </w:r>
      <w:r w:rsidR="00840FCC">
        <w:rPr>
          <w:rFonts w:ascii="Times New Roman" w:hAnsi="Times New Roman" w:cs="Times New Roman"/>
        </w:rPr>
        <w:t>B</w:t>
      </w:r>
      <w:r w:rsidR="00840FCC" w:rsidRPr="00D63C74">
        <w:rPr>
          <w:rFonts w:ascii="Times New Roman" w:hAnsi="Times New Roman" w:cs="Times New Roman"/>
        </w:rPr>
        <w:t>ut</w:t>
      </w:r>
      <w:r w:rsidR="00840FCC">
        <w:rPr>
          <w:rFonts w:ascii="Times New Roman" w:hAnsi="Times New Roman" w:cs="Times New Roman"/>
        </w:rPr>
        <w:t>, the universal service fund</w:t>
      </w:r>
      <w:r w:rsidR="00840FCC" w:rsidRPr="00D63C74">
        <w:rPr>
          <w:rFonts w:ascii="Times New Roman" w:hAnsi="Times New Roman" w:cs="Times New Roman"/>
        </w:rPr>
        <w:t xml:space="preserve"> </w:t>
      </w:r>
      <w:r w:rsidR="00840FCC">
        <w:rPr>
          <w:rFonts w:ascii="Times New Roman" w:hAnsi="Times New Roman" w:cs="Times New Roman"/>
        </w:rPr>
        <w:t>should never be used as a company’s private checking account to cover personal expenses such as</w:t>
      </w:r>
      <w:r w:rsidR="00840FCC" w:rsidRPr="00D63C74">
        <w:rPr>
          <w:rFonts w:ascii="Times New Roman" w:hAnsi="Times New Roman" w:cs="Times New Roman"/>
        </w:rPr>
        <w:t xml:space="preserve"> college fund contributions for family members or </w:t>
      </w:r>
      <w:r w:rsidR="00840FCC">
        <w:rPr>
          <w:rFonts w:ascii="Times New Roman" w:hAnsi="Times New Roman" w:cs="Times New Roman"/>
        </w:rPr>
        <w:t>flights for an employee’s spouse to attend</w:t>
      </w:r>
      <w:r w:rsidR="00840FCC" w:rsidRPr="00D63C74">
        <w:rPr>
          <w:rFonts w:ascii="Times New Roman" w:hAnsi="Times New Roman" w:cs="Times New Roman"/>
        </w:rPr>
        <w:t xml:space="preserve"> court case</w:t>
      </w:r>
      <w:r w:rsidR="00840FCC">
        <w:rPr>
          <w:rFonts w:ascii="Times New Roman" w:hAnsi="Times New Roman" w:cs="Times New Roman"/>
        </w:rPr>
        <w:t>s. Nor should the universal service fund pay for</w:t>
      </w:r>
      <w:r w:rsidR="00840FCC" w:rsidRPr="00D63C74">
        <w:rPr>
          <w:rFonts w:ascii="Times New Roman" w:hAnsi="Times New Roman" w:cs="Times New Roman"/>
        </w:rPr>
        <w:t xml:space="preserve"> almost all corporate operations expenses </w:t>
      </w:r>
      <w:r w:rsidR="000072E0">
        <w:rPr>
          <w:rFonts w:ascii="Times New Roman" w:hAnsi="Times New Roman" w:cs="Times New Roman"/>
        </w:rPr>
        <w:t>for the company</w:t>
      </w:r>
      <w:r w:rsidR="00840FCC">
        <w:rPr>
          <w:rFonts w:ascii="Times New Roman" w:hAnsi="Times New Roman" w:cs="Times New Roman"/>
        </w:rPr>
        <w:t xml:space="preserve"> when</w:t>
      </w:r>
      <w:r w:rsidR="00840FCC" w:rsidRPr="00D63C74">
        <w:rPr>
          <w:rFonts w:ascii="Times New Roman" w:hAnsi="Times New Roman" w:cs="Times New Roman"/>
        </w:rPr>
        <w:t xml:space="preserve"> the unregulated side of the company is four times the size</w:t>
      </w:r>
      <w:r w:rsidR="00840FCC">
        <w:rPr>
          <w:rFonts w:ascii="Times New Roman" w:hAnsi="Times New Roman" w:cs="Times New Roman"/>
        </w:rPr>
        <w:t xml:space="preserve"> of the regulated side.</w:t>
      </w:r>
      <w:r w:rsidR="007C58C9" w:rsidRPr="00D63C74">
        <w:rPr>
          <w:rFonts w:ascii="Times New Roman" w:hAnsi="Times New Roman" w:cs="Times New Roman"/>
        </w:rPr>
        <w:t xml:space="preserve"> </w:t>
      </w:r>
      <w:r w:rsidR="00840FCC">
        <w:rPr>
          <w:rFonts w:ascii="Times New Roman" w:hAnsi="Times New Roman" w:cs="Times New Roman"/>
        </w:rPr>
        <w:t xml:space="preserve"> </w:t>
      </w:r>
      <w:r w:rsidR="00764D99">
        <w:rPr>
          <w:rFonts w:ascii="Times New Roman" w:hAnsi="Times New Roman" w:cs="Times New Roman"/>
        </w:rPr>
        <w:t xml:space="preserve">These are particularly egregious actions and </w:t>
      </w:r>
      <w:r w:rsidRPr="00D63C74">
        <w:rPr>
          <w:rFonts w:ascii="Times New Roman" w:hAnsi="Times New Roman" w:cs="Times New Roman"/>
        </w:rPr>
        <w:t xml:space="preserve">I </w:t>
      </w:r>
      <w:r w:rsidR="00764D99">
        <w:rPr>
          <w:rFonts w:ascii="Times New Roman" w:hAnsi="Times New Roman" w:cs="Times New Roman"/>
        </w:rPr>
        <w:t xml:space="preserve">fully </w:t>
      </w:r>
      <w:r w:rsidRPr="00D63C74">
        <w:rPr>
          <w:rFonts w:ascii="Times New Roman" w:hAnsi="Times New Roman" w:cs="Times New Roman"/>
        </w:rPr>
        <w:t xml:space="preserve">support denying </w:t>
      </w:r>
      <w:r w:rsidR="007C58C9" w:rsidRPr="00D63C74">
        <w:rPr>
          <w:rFonts w:ascii="Times New Roman" w:hAnsi="Times New Roman" w:cs="Times New Roman"/>
        </w:rPr>
        <w:t xml:space="preserve">Allband’s </w:t>
      </w:r>
      <w:r w:rsidRPr="00D63C74">
        <w:rPr>
          <w:rFonts w:ascii="Times New Roman" w:hAnsi="Times New Roman" w:cs="Times New Roman"/>
        </w:rPr>
        <w:t xml:space="preserve">waiver </w:t>
      </w:r>
      <w:r w:rsidR="007C58C9" w:rsidRPr="00D63C74">
        <w:rPr>
          <w:rFonts w:ascii="Times New Roman" w:hAnsi="Times New Roman" w:cs="Times New Roman"/>
        </w:rPr>
        <w:t xml:space="preserve">requests </w:t>
      </w:r>
      <w:r w:rsidRPr="00D63C74">
        <w:rPr>
          <w:rFonts w:ascii="Times New Roman" w:hAnsi="Times New Roman" w:cs="Times New Roman"/>
        </w:rPr>
        <w:t xml:space="preserve">and referring this </w:t>
      </w:r>
      <w:r w:rsidR="007C58C9" w:rsidRPr="00D63C74">
        <w:rPr>
          <w:rFonts w:ascii="Times New Roman" w:hAnsi="Times New Roman" w:cs="Times New Roman"/>
        </w:rPr>
        <w:t xml:space="preserve">case </w:t>
      </w:r>
      <w:r w:rsidRPr="00D63C74">
        <w:rPr>
          <w:rFonts w:ascii="Times New Roman" w:hAnsi="Times New Roman" w:cs="Times New Roman"/>
        </w:rPr>
        <w:t xml:space="preserve">to the </w:t>
      </w:r>
      <w:r w:rsidR="00147D12">
        <w:rPr>
          <w:rFonts w:ascii="Times New Roman" w:hAnsi="Times New Roman" w:cs="Times New Roman"/>
        </w:rPr>
        <w:t xml:space="preserve">Commission’s </w:t>
      </w:r>
      <w:r w:rsidRPr="00D63C74">
        <w:rPr>
          <w:rFonts w:ascii="Times New Roman" w:hAnsi="Times New Roman" w:cs="Times New Roman"/>
        </w:rPr>
        <w:t xml:space="preserve">Enforcement Bureau. </w:t>
      </w:r>
    </w:p>
    <w:p w14:paraId="5D3B3AEB" w14:textId="71EDF0CA" w:rsidR="007C58C9" w:rsidRDefault="00E41B86" w:rsidP="0080027B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And, t</w:t>
      </w:r>
      <w:r w:rsidR="00840FCC">
        <w:rPr>
          <w:rFonts w:ascii="Times New Roman" w:hAnsi="Times New Roman" w:cs="Times New Roman"/>
        </w:rPr>
        <w:t>his Order properly directs</w:t>
      </w:r>
      <w:r w:rsidR="007C58C9" w:rsidRPr="00D63C74">
        <w:rPr>
          <w:rFonts w:ascii="Times New Roman" w:hAnsi="Times New Roman" w:cs="Times New Roman"/>
        </w:rPr>
        <w:t xml:space="preserve"> USAC to determine what that support should have been for the period in question. </w:t>
      </w:r>
      <w:r w:rsidR="00147D12">
        <w:rPr>
          <w:rFonts w:ascii="Times New Roman" w:hAnsi="Times New Roman" w:cs="Times New Roman"/>
        </w:rPr>
        <w:t xml:space="preserve">Once that </w:t>
      </w:r>
      <w:r w:rsidR="00840FCC">
        <w:rPr>
          <w:rFonts w:ascii="Times New Roman" w:hAnsi="Times New Roman" w:cs="Times New Roman"/>
        </w:rPr>
        <w:t>work is complete</w:t>
      </w:r>
      <w:r w:rsidR="00147D12">
        <w:rPr>
          <w:rFonts w:ascii="Times New Roman" w:hAnsi="Times New Roman" w:cs="Times New Roman"/>
        </w:rPr>
        <w:t xml:space="preserve">, I </w:t>
      </w:r>
      <w:r w:rsidR="007C58C9" w:rsidRPr="00D63C74">
        <w:rPr>
          <w:rFonts w:ascii="Times New Roman" w:hAnsi="Times New Roman" w:cs="Times New Roman"/>
        </w:rPr>
        <w:t xml:space="preserve">would support quick action to get </w:t>
      </w:r>
      <w:r w:rsidR="0057005E">
        <w:rPr>
          <w:rFonts w:ascii="Times New Roman" w:hAnsi="Times New Roman" w:cs="Times New Roman"/>
        </w:rPr>
        <w:t>excess</w:t>
      </w:r>
      <w:r w:rsidR="007C58C9" w:rsidRPr="00D63C74">
        <w:rPr>
          <w:rFonts w:ascii="Times New Roman" w:hAnsi="Times New Roman" w:cs="Times New Roman"/>
        </w:rPr>
        <w:t xml:space="preserve"> </w:t>
      </w:r>
      <w:r w:rsidR="00D63C74" w:rsidRPr="00D63C74">
        <w:rPr>
          <w:rFonts w:ascii="Times New Roman" w:hAnsi="Times New Roman" w:cs="Times New Roman"/>
        </w:rPr>
        <w:t xml:space="preserve">dollars </w:t>
      </w:r>
      <w:r w:rsidR="00D63C74">
        <w:rPr>
          <w:rFonts w:ascii="Times New Roman" w:hAnsi="Times New Roman" w:cs="Times New Roman"/>
        </w:rPr>
        <w:t xml:space="preserve">out of Allband’s hands and </w:t>
      </w:r>
      <w:r w:rsidR="00D63C74" w:rsidRPr="00D63C74">
        <w:rPr>
          <w:rFonts w:ascii="Times New Roman" w:hAnsi="Times New Roman" w:cs="Times New Roman"/>
        </w:rPr>
        <w:t xml:space="preserve">back into the </w:t>
      </w:r>
      <w:r w:rsidR="0057005E">
        <w:rPr>
          <w:rFonts w:ascii="Times New Roman" w:hAnsi="Times New Roman" w:cs="Times New Roman"/>
        </w:rPr>
        <w:t xml:space="preserve">universal service </w:t>
      </w:r>
      <w:r w:rsidR="00D63C74" w:rsidRPr="00D63C74">
        <w:rPr>
          <w:rFonts w:ascii="Times New Roman" w:hAnsi="Times New Roman" w:cs="Times New Roman"/>
        </w:rPr>
        <w:t>fund</w:t>
      </w:r>
      <w:r w:rsidR="0057005E">
        <w:rPr>
          <w:rFonts w:ascii="Times New Roman" w:hAnsi="Times New Roman" w:cs="Times New Roman"/>
        </w:rPr>
        <w:t xml:space="preserve">, where it can be put to use by </w:t>
      </w:r>
      <w:r w:rsidR="00147D12">
        <w:rPr>
          <w:rFonts w:ascii="Times New Roman" w:hAnsi="Times New Roman" w:cs="Times New Roman"/>
        </w:rPr>
        <w:t xml:space="preserve">those who will </w:t>
      </w:r>
      <w:r w:rsidR="00B523B7">
        <w:rPr>
          <w:rFonts w:ascii="Times New Roman" w:hAnsi="Times New Roman" w:cs="Times New Roman"/>
        </w:rPr>
        <w:t xml:space="preserve">work to </w:t>
      </w:r>
      <w:r w:rsidR="0057005E">
        <w:rPr>
          <w:rFonts w:ascii="Times New Roman" w:hAnsi="Times New Roman" w:cs="Times New Roman"/>
        </w:rPr>
        <w:t xml:space="preserve">build out affordable, </w:t>
      </w:r>
      <w:r w:rsidR="007610E8">
        <w:rPr>
          <w:rFonts w:ascii="Times New Roman" w:hAnsi="Times New Roman" w:cs="Times New Roman"/>
        </w:rPr>
        <w:t>ubiquitous</w:t>
      </w:r>
      <w:r w:rsidR="0057005E">
        <w:rPr>
          <w:rFonts w:ascii="Times New Roman" w:hAnsi="Times New Roman" w:cs="Times New Roman"/>
        </w:rPr>
        <w:t xml:space="preserve"> broadband</w:t>
      </w:r>
      <w:r w:rsidR="00D63C74" w:rsidRPr="00D63C74">
        <w:rPr>
          <w:rFonts w:ascii="Times New Roman" w:hAnsi="Times New Roman" w:cs="Times New Roman"/>
        </w:rPr>
        <w:t>.</w:t>
      </w:r>
    </w:p>
    <w:p w14:paraId="4450368B" w14:textId="77777777" w:rsidR="0057005E" w:rsidRDefault="0057005E" w:rsidP="0057005E">
      <w:pPr>
        <w:ind w:firstLine="720"/>
        <w:rPr>
          <w:rFonts w:ascii="Times New Roman" w:hAnsi="Times New Roman" w:cs="Times New Roman"/>
        </w:rPr>
      </w:pPr>
    </w:p>
    <w:p w14:paraId="54493EEC" w14:textId="77777777" w:rsidR="00A527EE" w:rsidRDefault="00A527EE" w:rsidP="00A527EE"/>
    <w:sectPr w:rsidR="00A527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8EEEF" w14:textId="77777777" w:rsidR="00DE3151" w:rsidRDefault="00DE3151" w:rsidP="00DE3151">
      <w:pPr>
        <w:spacing w:after="0" w:line="240" w:lineRule="auto"/>
      </w:pPr>
      <w:r>
        <w:separator/>
      </w:r>
    </w:p>
  </w:endnote>
  <w:endnote w:type="continuationSeparator" w:id="0">
    <w:p w14:paraId="59E6C7F8" w14:textId="77777777" w:rsidR="00DE3151" w:rsidRDefault="00DE3151" w:rsidP="00DE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AC2DA" w14:textId="77777777" w:rsidR="00DE3151" w:rsidRDefault="00DE31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7B4F1" w14:textId="77777777" w:rsidR="00DE3151" w:rsidRDefault="00DE31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030B3" w14:textId="77777777" w:rsidR="00DE3151" w:rsidRDefault="00DE31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2719E" w14:textId="77777777" w:rsidR="00DE3151" w:rsidRDefault="00DE3151" w:rsidP="00DE3151">
      <w:pPr>
        <w:spacing w:after="0" w:line="240" w:lineRule="auto"/>
      </w:pPr>
      <w:r>
        <w:separator/>
      </w:r>
    </w:p>
  </w:footnote>
  <w:footnote w:type="continuationSeparator" w:id="0">
    <w:p w14:paraId="6ADE18D8" w14:textId="77777777" w:rsidR="00DE3151" w:rsidRDefault="00DE3151" w:rsidP="00DE3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936BE" w14:textId="77777777" w:rsidR="00DE3151" w:rsidRDefault="00DE31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E4330" w14:textId="77777777" w:rsidR="00DE3151" w:rsidRDefault="00DE31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93F76" w14:textId="77777777" w:rsidR="00DE3151" w:rsidRDefault="00DE31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FA"/>
    <w:rsid w:val="000072E0"/>
    <w:rsid w:val="000C5559"/>
    <w:rsid w:val="000E182E"/>
    <w:rsid w:val="000F47FA"/>
    <w:rsid w:val="00147D12"/>
    <w:rsid w:val="00204F49"/>
    <w:rsid w:val="002165A3"/>
    <w:rsid w:val="00254CB6"/>
    <w:rsid w:val="003C737C"/>
    <w:rsid w:val="003F757B"/>
    <w:rsid w:val="00466180"/>
    <w:rsid w:val="00473581"/>
    <w:rsid w:val="0057005E"/>
    <w:rsid w:val="007610E8"/>
    <w:rsid w:val="00764D99"/>
    <w:rsid w:val="007B51E5"/>
    <w:rsid w:val="007C58C9"/>
    <w:rsid w:val="0080027B"/>
    <w:rsid w:val="00840FCC"/>
    <w:rsid w:val="008B2938"/>
    <w:rsid w:val="008D2CC7"/>
    <w:rsid w:val="00A527EE"/>
    <w:rsid w:val="00B523B7"/>
    <w:rsid w:val="00D204C3"/>
    <w:rsid w:val="00D63C74"/>
    <w:rsid w:val="00D64710"/>
    <w:rsid w:val="00DE3151"/>
    <w:rsid w:val="00E41B86"/>
    <w:rsid w:val="00EF60A9"/>
    <w:rsid w:val="00F5647D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C1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C5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5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5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F60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151"/>
  </w:style>
  <w:style w:type="paragraph" w:styleId="Footer">
    <w:name w:val="footer"/>
    <w:basedOn w:val="Normal"/>
    <w:link w:val="FooterChar"/>
    <w:uiPriority w:val="99"/>
    <w:unhideWhenUsed/>
    <w:rsid w:val="00DE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C5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5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5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F60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151"/>
  </w:style>
  <w:style w:type="paragraph" w:styleId="Footer">
    <w:name w:val="footer"/>
    <w:basedOn w:val="Normal"/>
    <w:link w:val="FooterChar"/>
    <w:uiPriority w:val="99"/>
    <w:unhideWhenUsed/>
    <w:rsid w:val="00DE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2024</Characters>
  <Application>Microsoft Office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2398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2016-07-19T16:23:00Z</cp:lastPrinted>
  <dcterms:created xsi:type="dcterms:W3CDTF">2016-07-20T18:00:00Z</dcterms:created>
  <dcterms:modified xsi:type="dcterms:W3CDTF">2016-07-20T18:00:00Z</dcterms:modified>
  <cp:category> </cp:category>
  <cp:contentStatus> </cp:contentStatus>
</cp:coreProperties>
</file>