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B35" w:rsidRPr="00101E5D" w:rsidRDefault="00032B35" w:rsidP="00032B35">
      <w:pPr>
        <w:jc w:val="center"/>
        <w:rPr>
          <w:b/>
        </w:rPr>
      </w:pPr>
      <w:bookmarkStart w:id="0" w:name="_GoBack"/>
      <w:bookmarkEnd w:id="0"/>
      <w:r w:rsidRPr="00101E5D">
        <w:rPr>
          <w:b/>
        </w:rPr>
        <w:t>STATEMENT OF</w:t>
      </w:r>
    </w:p>
    <w:p w:rsidR="00032B35" w:rsidRPr="00101E5D" w:rsidRDefault="00032B35" w:rsidP="00032B35">
      <w:pPr>
        <w:jc w:val="center"/>
        <w:rPr>
          <w:b/>
        </w:rPr>
      </w:pPr>
      <w:r w:rsidRPr="00101E5D">
        <w:rPr>
          <w:b/>
        </w:rPr>
        <w:t>COMMISSIONER BRENDAN CARR</w:t>
      </w:r>
    </w:p>
    <w:p w:rsidR="00032B35" w:rsidRPr="00101E5D" w:rsidRDefault="00032B35" w:rsidP="00032B35">
      <w:pPr>
        <w:jc w:val="center"/>
        <w:rPr>
          <w:b/>
        </w:rPr>
      </w:pPr>
    </w:p>
    <w:p w:rsidR="00032B35" w:rsidRPr="00101E5D" w:rsidRDefault="00032B35" w:rsidP="00032B35">
      <w:pPr>
        <w:ind w:left="720" w:hanging="720"/>
      </w:pPr>
      <w:r w:rsidRPr="00101E5D">
        <w:t>Re:</w:t>
      </w:r>
      <w:r w:rsidRPr="00101E5D">
        <w:tab/>
      </w:r>
      <w:r w:rsidRPr="00101E5D">
        <w:rPr>
          <w:i/>
        </w:rPr>
        <w:t>Amendment of Parts 74, 76 and 78 of the Commission’s Rules Regarding Maintenance of Copies of FCC Rules</w:t>
      </w:r>
      <w:r w:rsidRPr="00101E5D">
        <w:t xml:space="preserve">, MB Docket No. 17-231; </w:t>
      </w:r>
      <w:r w:rsidRPr="00101E5D">
        <w:rPr>
          <w:i/>
        </w:rPr>
        <w:t>Modernization of Media Regulation Initiative</w:t>
      </w:r>
      <w:r w:rsidRPr="00101E5D">
        <w:t>, MB Docket No. 17-105</w:t>
      </w:r>
    </w:p>
    <w:p w:rsidR="00032B35" w:rsidRPr="00101E5D" w:rsidRDefault="00032B35" w:rsidP="00032B35">
      <w:pPr>
        <w:ind w:left="720" w:hanging="720"/>
      </w:pPr>
    </w:p>
    <w:p w:rsidR="00032B35" w:rsidRPr="00101E5D" w:rsidRDefault="00032B35" w:rsidP="00032B35">
      <w:pPr>
        <w:ind w:firstLine="720"/>
      </w:pPr>
      <w:r w:rsidRPr="00101E5D">
        <w:t xml:space="preserve">Earlier this month, when I cast my first vote as a Commissioner, I noted that the telecom section of the Code of Federal Regulations now spans five volumes and more than 4,000 pages.  In too many cases, the rules codified in that set have long outlived their usefulness.  In fact, as today’s Notice shows, we actually have rules on the books whose only purpose is to make sure that our licensees keep those books on their shelves.  These requirements were adopted in the 1970s, a decade that gave us advances like the floppy disk, the VCR, and the Walkman, and an era long before virtually everything—including FCC regulations—became available online.  As times change, our rules should change with them.  So I am glad that the Notice proposes to eliminate these obsolete regulations.  And more importantly, I support the larger effort that we are undertaking to modernize our media regulations and remove or streamline those rules that hinder competition, innovation, and entrepreneurship.  I look forward to working with my colleagues in that broader effort.   </w:t>
      </w:r>
    </w:p>
    <w:p w:rsidR="00032B35" w:rsidRDefault="00032B35" w:rsidP="00032B35">
      <w:pPr>
        <w:jc w:val="center"/>
      </w:pPr>
    </w:p>
    <w:sectPr w:rsidR="00032B3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722" w:rsidRDefault="00337722">
      <w:pPr>
        <w:spacing w:line="20" w:lineRule="exact"/>
      </w:pPr>
    </w:p>
  </w:endnote>
  <w:endnote w:type="continuationSeparator" w:id="0">
    <w:p w:rsidR="00337722" w:rsidRDefault="00337722">
      <w:r>
        <w:t xml:space="preserve"> </w:t>
      </w:r>
    </w:p>
  </w:endnote>
  <w:endnote w:type="continuationNotice" w:id="1">
    <w:p w:rsidR="00337722" w:rsidRDefault="0033772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032B35">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722" w:rsidRDefault="00337722">
      <w:r>
        <w:separator/>
      </w:r>
    </w:p>
  </w:footnote>
  <w:footnote w:type="continuationSeparator" w:id="0">
    <w:p w:rsidR="00337722" w:rsidRDefault="00337722" w:rsidP="00C721AC">
      <w:pPr>
        <w:spacing w:before="120"/>
        <w:rPr>
          <w:sz w:val="20"/>
        </w:rPr>
      </w:pPr>
      <w:r>
        <w:rPr>
          <w:sz w:val="20"/>
        </w:rPr>
        <w:t xml:space="preserve">(Continued from previous page)  </w:t>
      </w:r>
      <w:r>
        <w:rPr>
          <w:sz w:val="20"/>
        </w:rPr>
        <w:separator/>
      </w:r>
    </w:p>
  </w:footnote>
  <w:footnote w:type="continuationNotice" w:id="1">
    <w:p w:rsidR="00337722" w:rsidRDefault="00337722"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27A" w:rsidRDefault="00E062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A05469" w:rsidRPr="00A05469">
      <w:t>FCC 17-12</w:t>
    </w:r>
    <w:r w:rsidR="00032B35">
      <w:t>1</w:t>
    </w:r>
  </w:p>
  <w:p w:rsidR="00D25FB5" w:rsidRDefault="009F066C">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9F066C"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A05469">
      <w:rPr>
        <w:spacing w:val="-2"/>
      </w:rPr>
      <w:t>FCC 17-12</w:t>
    </w:r>
    <w:r w:rsidR="00032B35">
      <w:rPr>
        <w:spacing w:val="-2"/>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5469"/>
    <w:rsid w:val="00032B35"/>
    <w:rsid w:val="00036039"/>
    <w:rsid w:val="00037F90"/>
    <w:rsid w:val="000875BF"/>
    <w:rsid w:val="00096D8C"/>
    <w:rsid w:val="000C0B65"/>
    <w:rsid w:val="000E05FE"/>
    <w:rsid w:val="000E3D42"/>
    <w:rsid w:val="00122BD5"/>
    <w:rsid w:val="00133F79"/>
    <w:rsid w:val="00194A66"/>
    <w:rsid w:val="001D6BCF"/>
    <w:rsid w:val="001E01CA"/>
    <w:rsid w:val="001F3C10"/>
    <w:rsid w:val="00242BD4"/>
    <w:rsid w:val="00275CF5"/>
    <w:rsid w:val="0028301F"/>
    <w:rsid w:val="00285017"/>
    <w:rsid w:val="002A2D2E"/>
    <w:rsid w:val="00337722"/>
    <w:rsid w:val="00343749"/>
    <w:rsid w:val="003660ED"/>
    <w:rsid w:val="003B0550"/>
    <w:rsid w:val="003B694F"/>
    <w:rsid w:val="003F171C"/>
    <w:rsid w:val="00412FC5"/>
    <w:rsid w:val="00422276"/>
    <w:rsid w:val="004242F1"/>
    <w:rsid w:val="00445A00"/>
    <w:rsid w:val="00451B0F"/>
    <w:rsid w:val="004C2EE3"/>
    <w:rsid w:val="004E4A22"/>
    <w:rsid w:val="004F0584"/>
    <w:rsid w:val="00511968"/>
    <w:rsid w:val="00535B03"/>
    <w:rsid w:val="0055614C"/>
    <w:rsid w:val="005E14C2"/>
    <w:rsid w:val="00607BA5"/>
    <w:rsid w:val="00626EB6"/>
    <w:rsid w:val="00655D03"/>
    <w:rsid w:val="00683388"/>
    <w:rsid w:val="00683F84"/>
    <w:rsid w:val="006A6A81"/>
    <w:rsid w:val="006F7393"/>
    <w:rsid w:val="0070224F"/>
    <w:rsid w:val="007115F7"/>
    <w:rsid w:val="00723011"/>
    <w:rsid w:val="00785689"/>
    <w:rsid w:val="0079754B"/>
    <w:rsid w:val="007A1E6D"/>
    <w:rsid w:val="007B0EB2"/>
    <w:rsid w:val="00810B6F"/>
    <w:rsid w:val="00822B08"/>
    <w:rsid w:val="00822CE0"/>
    <w:rsid w:val="00841AB1"/>
    <w:rsid w:val="008C68F1"/>
    <w:rsid w:val="00921803"/>
    <w:rsid w:val="00926503"/>
    <w:rsid w:val="009726D8"/>
    <w:rsid w:val="009F066C"/>
    <w:rsid w:val="009F76DB"/>
    <w:rsid w:val="00A05469"/>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1BA0"/>
    <w:rsid w:val="00D44223"/>
    <w:rsid w:val="00D62E13"/>
    <w:rsid w:val="00D949D2"/>
    <w:rsid w:val="00DA2529"/>
    <w:rsid w:val="00DB130A"/>
    <w:rsid w:val="00DB2EBB"/>
    <w:rsid w:val="00DC10A1"/>
    <w:rsid w:val="00DC655F"/>
    <w:rsid w:val="00DC7804"/>
    <w:rsid w:val="00DD0B59"/>
    <w:rsid w:val="00DD7EBD"/>
    <w:rsid w:val="00DE72D3"/>
    <w:rsid w:val="00DF62B6"/>
    <w:rsid w:val="00E0627A"/>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66C"/>
    <w:pPr>
      <w:widowControl w:val="0"/>
    </w:pPr>
    <w:rPr>
      <w:snapToGrid w:val="0"/>
      <w:kern w:val="28"/>
      <w:sz w:val="22"/>
    </w:rPr>
  </w:style>
  <w:style w:type="paragraph" w:styleId="Heading1">
    <w:name w:val="heading 1"/>
    <w:basedOn w:val="Normal"/>
    <w:next w:val="ParaNum"/>
    <w:qFormat/>
    <w:rsid w:val="009F066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F066C"/>
    <w:pPr>
      <w:keepNext/>
      <w:numPr>
        <w:ilvl w:val="1"/>
        <w:numId w:val="3"/>
      </w:numPr>
      <w:spacing w:after="120"/>
      <w:outlineLvl w:val="1"/>
    </w:pPr>
    <w:rPr>
      <w:b/>
    </w:rPr>
  </w:style>
  <w:style w:type="paragraph" w:styleId="Heading3">
    <w:name w:val="heading 3"/>
    <w:basedOn w:val="Normal"/>
    <w:next w:val="ParaNum"/>
    <w:qFormat/>
    <w:rsid w:val="009F066C"/>
    <w:pPr>
      <w:keepNext/>
      <w:numPr>
        <w:ilvl w:val="2"/>
        <w:numId w:val="3"/>
      </w:numPr>
      <w:tabs>
        <w:tab w:val="left" w:pos="2160"/>
      </w:tabs>
      <w:spacing w:after="120"/>
      <w:outlineLvl w:val="2"/>
    </w:pPr>
    <w:rPr>
      <w:b/>
    </w:rPr>
  </w:style>
  <w:style w:type="paragraph" w:styleId="Heading4">
    <w:name w:val="heading 4"/>
    <w:basedOn w:val="Normal"/>
    <w:next w:val="ParaNum"/>
    <w:qFormat/>
    <w:rsid w:val="009F066C"/>
    <w:pPr>
      <w:keepNext/>
      <w:numPr>
        <w:ilvl w:val="3"/>
        <w:numId w:val="3"/>
      </w:numPr>
      <w:tabs>
        <w:tab w:val="left" w:pos="2880"/>
      </w:tabs>
      <w:spacing w:after="120"/>
      <w:outlineLvl w:val="3"/>
    </w:pPr>
    <w:rPr>
      <w:b/>
    </w:rPr>
  </w:style>
  <w:style w:type="paragraph" w:styleId="Heading5">
    <w:name w:val="heading 5"/>
    <w:basedOn w:val="Normal"/>
    <w:next w:val="ParaNum"/>
    <w:qFormat/>
    <w:rsid w:val="009F066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F066C"/>
    <w:pPr>
      <w:numPr>
        <w:ilvl w:val="5"/>
        <w:numId w:val="3"/>
      </w:numPr>
      <w:tabs>
        <w:tab w:val="left" w:pos="4320"/>
      </w:tabs>
      <w:spacing w:after="120"/>
      <w:outlineLvl w:val="5"/>
    </w:pPr>
    <w:rPr>
      <w:b/>
    </w:rPr>
  </w:style>
  <w:style w:type="paragraph" w:styleId="Heading7">
    <w:name w:val="heading 7"/>
    <w:basedOn w:val="Normal"/>
    <w:next w:val="ParaNum"/>
    <w:qFormat/>
    <w:rsid w:val="009F066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F066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F066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F06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F066C"/>
  </w:style>
  <w:style w:type="paragraph" w:customStyle="1" w:styleId="ParaNum">
    <w:name w:val="ParaNum"/>
    <w:basedOn w:val="Normal"/>
    <w:rsid w:val="009F066C"/>
    <w:pPr>
      <w:numPr>
        <w:numId w:val="2"/>
      </w:numPr>
      <w:tabs>
        <w:tab w:val="clear" w:pos="1080"/>
        <w:tab w:val="num" w:pos="1440"/>
      </w:tabs>
      <w:spacing w:after="120"/>
    </w:pPr>
  </w:style>
  <w:style w:type="paragraph" w:styleId="EndnoteText">
    <w:name w:val="endnote text"/>
    <w:basedOn w:val="Normal"/>
    <w:semiHidden/>
    <w:rsid w:val="009F066C"/>
    <w:rPr>
      <w:sz w:val="20"/>
    </w:rPr>
  </w:style>
  <w:style w:type="character" w:styleId="EndnoteReference">
    <w:name w:val="endnote reference"/>
    <w:semiHidden/>
    <w:rsid w:val="009F066C"/>
    <w:rPr>
      <w:vertAlign w:val="superscript"/>
    </w:rPr>
  </w:style>
  <w:style w:type="paragraph" w:styleId="FootnoteText">
    <w:name w:val="footnote text"/>
    <w:rsid w:val="009F066C"/>
    <w:pPr>
      <w:spacing w:after="120"/>
    </w:pPr>
  </w:style>
  <w:style w:type="character" w:styleId="FootnoteReference">
    <w:name w:val="footnote reference"/>
    <w:rsid w:val="009F066C"/>
    <w:rPr>
      <w:rFonts w:ascii="Times New Roman" w:hAnsi="Times New Roman"/>
      <w:dstrike w:val="0"/>
      <w:color w:val="auto"/>
      <w:sz w:val="20"/>
      <w:vertAlign w:val="superscript"/>
    </w:rPr>
  </w:style>
  <w:style w:type="paragraph" w:styleId="TOC1">
    <w:name w:val="toc 1"/>
    <w:basedOn w:val="Normal"/>
    <w:next w:val="Normal"/>
    <w:semiHidden/>
    <w:rsid w:val="009F066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F066C"/>
    <w:pPr>
      <w:tabs>
        <w:tab w:val="left" w:pos="720"/>
        <w:tab w:val="right" w:leader="dot" w:pos="9360"/>
      </w:tabs>
      <w:suppressAutoHyphens/>
      <w:ind w:left="720" w:right="720" w:hanging="360"/>
    </w:pPr>
    <w:rPr>
      <w:noProof/>
    </w:rPr>
  </w:style>
  <w:style w:type="paragraph" w:styleId="TOC3">
    <w:name w:val="toc 3"/>
    <w:basedOn w:val="Normal"/>
    <w:next w:val="Normal"/>
    <w:semiHidden/>
    <w:rsid w:val="009F066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F066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F066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F066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F066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F066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F066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F066C"/>
    <w:pPr>
      <w:tabs>
        <w:tab w:val="right" w:pos="9360"/>
      </w:tabs>
      <w:suppressAutoHyphens/>
    </w:pPr>
  </w:style>
  <w:style w:type="character" w:customStyle="1" w:styleId="EquationCaption">
    <w:name w:val="_Equation Caption"/>
    <w:rsid w:val="009F066C"/>
  </w:style>
  <w:style w:type="paragraph" w:styleId="Header">
    <w:name w:val="header"/>
    <w:basedOn w:val="Normal"/>
    <w:autoRedefine/>
    <w:rsid w:val="009F066C"/>
    <w:pPr>
      <w:tabs>
        <w:tab w:val="center" w:pos="4680"/>
        <w:tab w:val="right" w:pos="9360"/>
      </w:tabs>
    </w:pPr>
    <w:rPr>
      <w:b/>
    </w:rPr>
  </w:style>
  <w:style w:type="paragraph" w:styleId="Footer">
    <w:name w:val="footer"/>
    <w:basedOn w:val="Normal"/>
    <w:rsid w:val="009F066C"/>
    <w:pPr>
      <w:tabs>
        <w:tab w:val="center" w:pos="4320"/>
        <w:tab w:val="right" w:pos="8640"/>
      </w:tabs>
    </w:pPr>
  </w:style>
  <w:style w:type="character" w:styleId="PageNumber">
    <w:name w:val="page number"/>
    <w:basedOn w:val="DefaultParagraphFont"/>
    <w:rsid w:val="009F066C"/>
  </w:style>
  <w:style w:type="paragraph" w:styleId="BlockText">
    <w:name w:val="Block Text"/>
    <w:basedOn w:val="Normal"/>
    <w:rsid w:val="009F066C"/>
    <w:pPr>
      <w:spacing w:after="240"/>
      <w:ind w:left="1440" w:right="1440"/>
    </w:pPr>
  </w:style>
  <w:style w:type="paragraph" w:customStyle="1" w:styleId="Paratitle">
    <w:name w:val="Para title"/>
    <w:basedOn w:val="Normal"/>
    <w:rsid w:val="009F066C"/>
    <w:pPr>
      <w:tabs>
        <w:tab w:val="center" w:pos="9270"/>
      </w:tabs>
      <w:spacing w:after="240"/>
    </w:pPr>
    <w:rPr>
      <w:spacing w:val="-2"/>
    </w:rPr>
  </w:style>
  <w:style w:type="paragraph" w:customStyle="1" w:styleId="Bullet">
    <w:name w:val="Bullet"/>
    <w:basedOn w:val="Normal"/>
    <w:rsid w:val="009F066C"/>
    <w:pPr>
      <w:tabs>
        <w:tab w:val="left" w:pos="2160"/>
      </w:tabs>
      <w:spacing w:after="220"/>
      <w:ind w:left="2160" w:hanging="720"/>
    </w:pPr>
  </w:style>
  <w:style w:type="paragraph" w:customStyle="1" w:styleId="TableFormat">
    <w:name w:val="TableFormat"/>
    <w:basedOn w:val="Bullet"/>
    <w:rsid w:val="009F066C"/>
    <w:pPr>
      <w:tabs>
        <w:tab w:val="clear" w:pos="2160"/>
        <w:tab w:val="left" w:pos="5040"/>
      </w:tabs>
      <w:ind w:left="5040" w:hanging="3600"/>
    </w:pPr>
  </w:style>
  <w:style w:type="paragraph" w:customStyle="1" w:styleId="TOCTitle">
    <w:name w:val="TOC Title"/>
    <w:basedOn w:val="Normal"/>
    <w:rsid w:val="009F066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F066C"/>
    <w:pPr>
      <w:jc w:val="center"/>
    </w:pPr>
    <w:rPr>
      <w:rFonts w:ascii="Times New Roman Bold" w:hAnsi="Times New Roman Bold"/>
      <w:b/>
      <w:bCs/>
      <w:caps/>
      <w:szCs w:val="22"/>
    </w:rPr>
  </w:style>
  <w:style w:type="character" w:styleId="Hyperlink">
    <w:name w:val="Hyperlink"/>
    <w:rsid w:val="009F06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2%20Statement%20-%20Cmmr%20Clybu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 Statement - Cmmr Clyburn</Template>
  <TotalTime>0</TotalTime>
  <Pages>1</Pages>
  <Words>212</Words>
  <Characters>1081</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1297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2017-09-26T19:15:00Z</dcterms:created>
  <dcterms:modified xsi:type="dcterms:W3CDTF">2017-09-26T19:15:00Z</dcterms:modified>
  <cp:category> </cp:category>
  <cp:contentStatus> </cp:contentStatus>
</cp:coreProperties>
</file>