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7839" w14:textId="77777777" w:rsidR="00E678A1" w:rsidRPr="002075B4" w:rsidRDefault="00E678A1" w:rsidP="00E678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075B4">
        <w:rPr>
          <w:b/>
          <w:sz w:val="22"/>
          <w:szCs w:val="22"/>
        </w:rPr>
        <w:t>STATEMENT OF</w:t>
      </w:r>
      <w:r w:rsidRPr="002075B4">
        <w:rPr>
          <w:b/>
          <w:sz w:val="22"/>
          <w:szCs w:val="22"/>
        </w:rPr>
        <w:br/>
        <w:t>CHAIRMAN AJIT PAI</w:t>
      </w:r>
    </w:p>
    <w:p w14:paraId="1BF9EEE9" w14:textId="77777777" w:rsidR="00E678A1" w:rsidRPr="002075B4" w:rsidRDefault="00E678A1" w:rsidP="00E678A1">
      <w:pPr>
        <w:jc w:val="center"/>
        <w:rPr>
          <w:sz w:val="22"/>
          <w:szCs w:val="22"/>
        </w:rPr>
      </w:pPr>
    </w:p>
    <w:p w14:paraId="4D63D104" w14:textId="77777777" w:rsidR="0065402C" w:rsidRDefault="00E678A1" w:rsidP="0065402C">
      <w:pPr>
        <w:ind w:left="720" w:hanging="720"/>
        <w:rPr>
          <w:rFonts w:eastAsiaTheme="minorHAnsi"/>
          <w:i/>
          <w:sz w:val="22"/>
          <w:szCs w:val="22"/>
        </w:rPr>
      </w:pPr>
      <w:r w:rsidRPr="002075B4">
        <w:rPr>
          <w:sz w:val="22"/>
          <w:szCs w:val="22"/>
        </w:rPr>
        <w:t xml:space="preserve">Re: </w:t>
      </w:r>
      <w:r w:rsidRPr="002075B4">
        <w:rPr>
          <w:sz w:val="22"/>
          <w:szCs w:val="22"/>
        </w:rPr>
        <w:tab/>
      </w:r>
      <w:r w:rsidR="0065402C" w:rsidRPr="0065402C">
        <w:rPr>
          <w:rFonts w:eastAsiaTheme="minorHAnsi"/>
          <w:i/>
          <w:sz w:val="22"/>
          <w:szCs w:val="22"/>
        </w:rPr>
        <w:t>Access to Telecommunications Equipment and Services by Persons with Disabilities, CG Docket No. 13-46; Amendment of the Commission’s Rules Governing Hearing Aid-Compatible Mobile Handsets, WT Docket No. 07-250; Comment Sought on 2010 Review of Hearing Aid Compatibility Regulations, WT Docket No. 10-254</w:t>
      </w:r>
    </w:p>
    <w:p w14:paraId="122F60F9" w14:textId="3EA7FB63" w:rsidR="0065402C" w:rsidRPr="0065402C" w:rsidRDefault="0065402C" w:rsidP="0065402C">
      <w:pPr>
        <w:ind w:left="720" w:hanging="720"/>
        <w:rPr>
          <w:rFonts w:eastAsiaTheme="minorHAnsi"/>
          <w:sz w:val="22"/>
          <w:szCs w:val="22"/>
        </w:rPr>
      </w:pPr>
      <w:r w:rsidRPr="0065402C">
        <w:rPr>
          <w:rFonts w:eastAsiaTheme="minorHAnsi"/>
          <w:sz w:val="22"/>
          <w:szCs w:val="22"/>
        </w:rPr>
        <w:t xml:space="preserve"> </w:t>
      </w:r>
    </w:p>
    <w:p w14:paraId="13B601A5" w14:textId="4A76D34B" w:rsidR="00DD043F" w:rsidRDefault="00DA002A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Ensuring that all Americans have access t</w:t>
      </w:r>
      <w:r w:rsidR="00E70E81">
        <w:rPr>
          <w:sz w:val="22"/>
          <w:szCs w:val="22"/>
        </w:rPr>
        <w:t xml:space="preserve">o communications </w:t>
      </w:r>
      <w:r w:rsidR="00476437">
        <w:rPr>
          <w:sz w:val="22"/>
          <w:szCs w:val="22"/>
        </w:rPr>
        <w:t xml:space="preserve">is </w:t>
      </w:r>
      <w:r w:rsidR="00995735">
        <w:rPr>
          <w:sz w:val="22"/>
          <w:szCs w:val="22"/>
        </w:rPr>
        <w:t xml:space="preserve">a </w:t>
      </w:r>
      <w:r w:rsidR="00B1438D">
        <w:rPr>
          <w:sz w:val="22"/>
          <w:szCs w:val="22"/>
        </w:rPr>
        <w:t>top priority for this Commission</w:t>
      </w:r>
      <w:r w:rsidR="00476437">
        <w:rPr>
          <w:sz w:val="22"/>
          <w:szCs w:val="22"/>
        </w:rPr>
        <w:t xml:space="preserve">.  This </w:t>
      </w:r>
      <w:r w:rsidR="00B1438D">
        <w:rPr>
          <w:sz w:val="22"/>
          <w:szCs w:val="22"/>
        </w:rPr>
        <w:t xml:space="preserve">extends </w:t>
      </w:r>
      <w:r w:rsidR="00DB3766">
        <w:rPr>
          <w:sz w:val="22"/>
          <w:szCs w:val="22"/>
        </w:rPr>
        <w:t xml:space="preserve">to </w:t>
      </w:r>
      <w:r w:rsidR="00476437">
        <w:rPr>
          <w:sz w:val="22"/>
          <w:szCs w:val="22"/>
        </w:rPr>
        <w:t xml:space="preserve">those </w:t>
      </w:r>
      <w:r w:rsidR="00B1438D">
        <w:rPr>
          <w:sz w:val="22"/>
          <w:szCs w:val="22"/>
        </w:rPr>
        <w:t xml:space="preserve">in </w:t>
      </w:r>
      <w:r w:rsidR="00476437">
        <w:rPr>
          <w:sz w:val="22"/>
          <w:szCs w:val="22"/>
        </w:rPr>
        <w:t>the hard</w:t>
      </w:r>
      <w:r w:rsidR="00B1438D">
        <w:rPr>
          <w:sz w:val="22"/>
          <w:szCs w:val="22"/>
        </w:rPr>
        <w:t>-</w:t>
      </w:r>
      <w:r w:rsidR="00476437">
        <w:rPr>
          <w:sz w:val="22"/>
          <w:szCs w:val="22"/>
        </w:rPr>
        <w:t>of</w:t>
      </w:r>
      <w:r w:rsidR="00B1438D">
        <w:rPr>
          <w:sz w:val="22"/>
          <w:szCs w:val="22"/>
        </w:rPr>
        <w:t>-</w:t>
      </w:r>
      <w:r w:rsidR="00476437">
        <w:rPr>
          <w:sz w:val="22"/>
          <w:szCs w:val="22"/>
        </w:rPr>
        <w:t xml:space="preserve">hearing community.  </w:t>
      </w:r>
    </w:p>
    <w:p w14:paraId="5AA96C1A" w14:textId="77777777" w:rsidR="00CA731F" w:rsidRDefault="00CA731F" w:rsidP="00CA731F">
      <w:pPr>
        <w:ind w:firstLine="720"/>
        <w:rPr>
          <w:sz w:val="22"/>
          <w:szCs w:val="22"/>
        </w:rPr>
      </w:pPr>
    </w:p>
    <w:p w14:paraId="1F3C28E3" w14:textId="400062F9" w:rsidR="00995735" w:rsidRDefault="002C6FCA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A707C8">
        <w:rPr>
          <w:sz w:val="22"/>
          <w:szCs w:val="22"/>
        </w:rPr>
        <w:t xml:space="preserve">pproximately 13% of all Americans, or </w:t>
      </w:r>
      <w:r w:rsidR="00B1438D">
        <w:rPr>
          <w:sz w:val="22"/>
          <w:szCs w:val="22"/>
        </w:rPr>
        <w:t xml:space="preserve">over </w:t>
      </w:r>
      <w:r w:rsidR="00A707C8">
        <w:rPr>
          <w:sz w:val="22"/>
          <w:szCs w:val="22"/>
        </w:rPr>
        <w:t>38</w:t>
      </w:r>
      <w:r w:rsidR="00B1438D">
        <w:rPr>
          <w:sz w:val="22"/>
          <w:szCs w:val="22"/>
        </w:rPr>
        <w:t xml:space="preserve"> million</w:t>
      </w:r>
      <w:r w:rsidR="00A707C8">
        <w:rPr>
          <w:sz w:val="22"/>
          <w:szCs w:val="22"/>
        </w:rPr>
        <w:t xml:space="preserve"> people, are </w:t>
      </w:r>
      <w:r>
        <w:rPr>
          <w:sz w:val="22"/>
          <w:szCs w:val="22"/>
        </w:rPr>
        <w:t>deaf or hard</w:t>
      </w:r>
      <w:r w:rsidR="00CA731F">
        <w:rPr>
          <w:sz w:val="22"/>
          <w:szCs w:val="22"/>
        </w:rPr>
        <w:t>-</w:t>
      </w:r>
      <w:r>
        <w:rPr>
          <w:sz w:val="22"/>
          <w:szCs w:val="22"/>
        </w:rPr>
        <w:t>of</w:t>
      </w:r>
      <w:r w:rsidR="00CA731F">
        <w:rPr>
          <w:sz w:val="22"/>
          <w:szCs w:val="22"/>
        </w:rPr>
        <w:t>-</w:t>
      </w:r>
      <w:r>
        <w:rPr>
          <w:sz w:val="22"/>
          <w:szCs w:val="22"/>
        </w:rPr>
        <w:t>hearing.</w:t>
      </w:r>
      <w:r w:rsidR="00A707C8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  <w:r w:rsidR="00E70E81">
        <w:rPr>
          <w:sz w:val="22"/>
          <w:szCs w:val="22"/>
        </w:rPr>
        <w:t>A</w:t>
      </w:r>
      <w:r w:rsidR="00E70E81" w:rsidRPr="00DA002A">
        <w:rPr>
          <w:sz w:val="22"/>
          <w:szCs w:val="22"/>
        </w:rPr>
        <w:t>ccording to a new study from Johns Hopkins University</w:t>
      </w:r>
      <w:r w:rsidR="00E70E81">
        <w:rPr>
          <w:sz w:val="22"/>
          <w:szCs w:val="22"/>
        </w:rPr>
        <w:t>, t</w:t>
      </w:r>
      <w:r w:rsidR="00476437" w:rsidRPr="00DA002A">
        <w:rPr>
          <w:sz w:val="22"/>
          <w:szCs w:val="22"/>
        </w:rPr>
        <w:t xml:space="preserve">he number of Americans aged 20 and older who </w:t>
      </w:r>
      <w:r w:rsidR="004D6118">
        <w:rPr>
          <w:sz w:val="22"/>
          <w:szCs w:val="22"/>
        </w:rPr>
        <w:t>have</w:t>
      </w:r>
      <w:r w:rsidR="00476437" w:rsidRPr="00DA002A">
        <w:rPr>
          <w:sz w:val="22"/>
          <w:szCs w:val="22"/>
        </w:rPr>
        <w:t xml:space="preserve"> hearing loss is expected to nearl</w:t>
      </w:r>
      <w:r w:rsidR="00E70E81">
        <w:rPr>
          <w:sz w:val="22"/>
          <w:szCs w:val="22"/>
        </w:rPr>
        <w:t>y double over the next 43 years</w:t>
      </w:r>
      <w:r w:rsidR="00476437" w:rsidRPr="00DA002A">
        <w:rPr>
          <w:sz w:val="22"/>
          <w:szCs w:val="22"/>
        </w:rPr>
        <w:t>.</w:t>
      </w:r>
      <w:r w:rsidR="00476437">
        <w:rPr>
          <w:rStyle w:val="FootnoteReference"/>
          <w:sz w:val="22"/>
          <w:szCs w:val="22"/>
        </w:rPr>
        <w:footnoteReference w:id="2"/>
      </w:r>
      <w:r w:rsidR="00476437" w:rsidRPr="00476437">
        <w:t xml:space="preserve"> </w:t>
      </w:r>
      <w:r w:rsidR="00476437">
        <w:t xml:space="preserve"> </w:t>
      </w:r>
      <w:r w:rsidR="00E70E81">
        <w:rPr>
          <w:sz w:val="22"/>
          <w:szCs w:val="22"/>
        </w:rPr>
        <w:t>Another</w:t>
      </w:r>
      <w:r w:rsidR="00476437">
        <w:rPr>
          <w:sz w:val="22"/>
          <w:szCs w:val="22"/>
        </w:rPr>
        <w:t xml:space="preserve"> r</w:t>
      </w:r>
      <w:r w:rsidR="00995735">
        <w:rPr>
          <w:sz w:val="22"/>
          <w:szCs w:val="22"/>
        </w:rPr>
        <w:t>eport projects this number</w:t>
      </w:r>
      <w:r w:rsidR="006C200B">
        <w:rPr>
          <w:sz w:val="22"/>
          <w:szCs w:val="22"/>
        </w:rPr>
        <w:t xml:space="preserve"> to rise “</w:t>
      </w:r>
      <w:r w:rsidR="006C200B" w:rsidRPr="00476437">
        <w:rPr>
          <w:sz w:val="22"/>
          <w:szCs w:val="22"/>
        </w:rPr>
        <w:t xml:space="preserve">from 44.1 million people in 2020 dealing with </w:t>
      </w:r>
      <w:r w:rsidR="006C200B">
        <w:rPr>
          <w:sz w:val="22"/>
          <w:szCs w:val="22"/>
        </w:rPr>
        <w:t>‘</w:t>
      </w:r>
      <w:r w:rsidR="006C200B" w:rsidRPr="00476437">
        <w:rPr>
          <w:sz w:val="22"/>
          <w:szCs w:val="22"/>
        </w:rPr>
        <w:t>moderate or greater</w:t>
      </w:r>
      <w:r w:rsidR="006C200B">
        <w:rPr>
          <w:sz w:val="22"/>
          <w:szCs w:val="22"/>
        </w:rPr>
        <w:t>’</w:t>
      </w:r>
      <w:r w:rsidR="006C200B" w:rsidRPr="00476437">
        <w:rPr>
          <w:sz w:val="22"/>
          <w:szCs w:val="22"/>
        </w:rPr>
        <w:t xml:space="preserve"> hearing loss (15% of people 20 and up) to 73.5 million in 2060 (22.6%</w:t>
      </w:r>
      <w:r w:rsidR="006C200B">
        <w:rPr>
          <w:sz w:val="22"/>
          <w:szCs w:val="22"/>
        </w:rPr>
        <w:t xml:space="preserve"> [of people 20 and up]</w:t>
      </w:r>
      <w:r w:rsidR="006C200B" w:rsidRPr="00476437">
        <w:rPr>
          <w:sz w:val="22"/>
          <w:szCs w:val="22"/>
        </w:rPr>
        <w:t>)</w:t>
      </w:r>
      <w:r w:rsidR="006C200B">
        <w:rPr>
          <w:sz w:val="22"/>
          <w:szCs w:val="22"/>
        </w:rPr>
        <w:t>.”</w:t>
      </w:r>
      <w:r w:rsidR="00995735">
        <w:rPr>
          <w:rStyle w:val="FootnoteReference"/>
          <w:sz w:val="22"/>
          <w:szCs w:val="22"/>
        </w:rPr>
        <w:footnoteReference w:id="3"/>
      </w:r>
    </w:p>
    <w:p w14:paraId="30A4FBBC" w14:textId="77777777" w:rsidR="00CA731F" w:rsidRDefault="00CA731F" w:rsidP="00CA731F">
      <w:pPr>
        <w:ind w:firstLine="720"/>
        <w:rPr>
          <w:sz w:val="22"/>
          <w:szCs w:val="22"/>
        </w:rPr>
      </w:pPr>
    </w:p>
    <w:p w14:paraId="5464A7D7" w14:textId="1B0ED5D7" w:rsidR="00F9427F" w:rsidRDefault="00F252ED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D00F38">
        <w:rPr>
          <w:sz w:val="22"/>
          <w:szCs w:val="22"/>
        </w:rPr>
        <w:t xml:space="preserve">decision </w:t>
      </w:r>
      <w:r>
        <w:rPr>
          <w:sz w:val="22"/>
          <w:szCs w:val="22"/>
        </w:rPr>
        <w:t>here tackles this trend head-on</w:t>
      </w:r>
      <w:r w:rsidR="00DD043F">
        <w:rPr>
          <w:sz w:val="22"/>
          <w:szCs w:val="22"/>
        </w:rPr>
        <w:t xml:space="preserve">.  </w:t>
      </w:r>
      <w:r w:rsidR="00D00F38">
        <w:rPr>
          <w:sz w:val="22"/>
          <w:szCs w:val="22"/>
        </w:rPr>
        <w:t xml:space="preserve">It </w:t>
      </w:r>
      <w:r w:rsidR="00DD0C4A">
        <w:rPr>
          <w:sz w:val="22"/>
          <w:szCs w:val="22"/>
        </w:rPr>
        <w:t>improve</w:t>
      </w:r>
      <w:r w:rsidR="00D00F38">
        <w:rPr>
          <w:sz w:val="22"/>
          <w:szCs w:val="22"/>
        </w:rPr>
        <w:t>s</w:t>
      </w:r>
      <w:r w:rsidR="00DD0C4A">
        <w:rPr>
          <w:sz w:val="22"/>
          <w:szCs w:val="22"/>
        </w:rPr>
        <w:t xml:space="preserve"> the measurement of volume control in wireline phones, extends hearing aid compatibility requirements for wireline phones to consumer equipment for advanced communications services, and includes a volume control requirement for wireless phones.  </w:t>
      </w:r>
      <w:r w:rsidR="003B4F63">
        <w:rPr>
          <w:sz w:val="22"/>
          <w:szCs w:val="22"/>
        </w:rPr>
        <w:t>Given that</w:t>
      </w:r>
      <w:r w:rsidR="00AF1E30">
        <w:rPr>
          <w:sz w:val="22"/>
          <w:szCs w:val="22"/>
        </w:rPr>
        <w:t xml:space="preserve"> </w:t>
      </w:r>
      <w:r w:rsidR="00DB3766">
        <w:rPr>
          <w:sz w:val="22"/>
          <w:szCs w:val="22"/>
        </w:rPr>
        <w:t>a significant percentage of</w:t>
      </w:r>
      <w:r w:rsidR="00AF1E30">
        <w:rPr>
          <w:sz w:val="22"/>
          <w:szCs w:val="22"/>
        </w:rPr>
        <w:t xml:space="preserve"> respondents to</w:t>
      </w:r>
      <w:r w:rsidR="00342B7B">
        <w:rPr>
          <w:sz w:val="22"/>
          <w:szCs w:val="22"/>
        </w:rPr>
        <w:t xml:space="preserve"> a</w:t>
      </w:r>
      <w:r w:rsidR="001B3FA7">
        <w:rPr>
          <w:sz w:val="22"/>
          <w:szCs w:val="22"/>
        </w:rPr>
        <w:t xml:space="preserve"> 2014</w:t>
      </w:r>
      <w:r w:rsidR="00DB3766">
        <w:rPr>
          <w:sz w:val="22"/>
          <w:szCs w:val="22"/>
        </w:rPr>
        <w:t xml:space="preserve"> </w:t>
      </w:r>
      <w:r w:rsidR="00AF1E30">
        <w:rPr>
          <w:sz w:val="22"/>
          <w:szCs w:val="22"/>
        </w:rPr>
        <w:t>survey reported dissatisfaction with handset volume controls,</w:t>
      </w:r>
      <w:r w:rsidR="00AF1E30">
        <w:rPr>
          <w:rStyle w:val="FootnoteReference"/>
          <w:sz w:val="22"/>
          <w:szCs w:val="22"/>
        </w:rPr>
        <w:footnoteReference w:id="4"/>
      </w:r>
      <w:r w:rsidR="00AF1E30">
        <w:rPr>
          <w:sz w:val="22"/>
          <w:szCs w:val="22"/>
        </w:rPr>
        <w:t xml:space="preserve"> this </w:t>
      </w:r>
      <w:r w:rsidR="00AF1E30">
        <w:rPr>
          <w:i/>
          <w:sz w:val="22"/>
          <w:szCs w:val="22"/>
        </w:rPr>
        <w:t xml:space="preserve">Report and Order </w:t>
      </w:r>
      <w:r w:rsidR="00AF1E30">
        <w:rPr>
          <w:sz w:val="22"/>
          <w:szCs w:val="22"/>
        </w:rPr>
        <w:t>will go a long way to addressing a glaring problem.</w:t>
      </w:r>
    </w:p>
    <w:p w14:paraId="54279B0B" w14:textId="77777777" w:rsidR="00CA731F" w:rsidRPr="002075B4" w:rsidRDefault="00CA731F" w:rsidP="00CA731F">
      <w:pPr>
        <w:ind w:firstLine="720"/>
        <w:rPr>
          <w:sz w:val="22"/>
          <w:szCs w:val="22"/>
        </w:rPr>
      </w:pPr>
    </w:p>
    <w:p w14:paraId="59E3797E" w14:textId="6EA521AE" w:rsidR="00CE7E67" w:rsidRPr="00214AA6" w:rsidRDefault="00443902" w:rsidP="001B3FA7">
      <w:pPr>
        <w:spacing w:after="120"/>
        <w:ind w:firstLine="720"/>
        <w:rPr>
          <w:sz w:val="22"/>
          <w:szCs w:val="22"/>
        </w:rPr>
      </w:pPr>
      <w:r w:rsidRPr="00214AA6">
        <w:rPr>
          <w:sz w:val="22"/>
          <w:szCs w:val="22"/>
        </w:rPr>
        <w:t>T</w:t>
      </w:r>
      <w:r w:rsidR="00B55E2C" w:rsidRPr="00214AA6">
        <w:rPr>
          <w:sz w:val="22"/>
          <w:szCs w:val="22"/>
        </w:rPr>
        <w:t>hank</w:t>
      </w:r>
      <w:r w:rsidRPr="00214AA6">
        <w:rPr>
          <w:sz w:val="22"/>
          <w:szCs w:val="22"/>
        </w:rPr>
        <w:t>s to</w:t>
      </w:r>
      <w:r w:rsidR="00B55E2C" w:rsidRPr="00214AA6">
        <w:rPr>
          <w:sz w:val="22"/>
          <w:szCs w:val="22"/>
        </w:rPr>
        <w:t xml:space="preserve"> the s</w:t>
      </w:r>
      <w:r w:rsidR="00A9645E" w:rsidRPr="00214AA6">
        <w:rPr>
          <w:sz w:val="22"/>
          <w:szCs w:val="22"/>
        </w:rPr>
        <w:t>taff that contributed to this</w:t>
      </w:r>
      <w:r w:rsidR="00B55E2C" w:rsidRPr="00214AA6">
        <w:rPr>
          <w:sz w:val="22"/>
          <w:szCs w:val="22"/>
        </w:rPr>
        <w:t xml:space="preserve"> item</w:t>
      </w:r>
      <w:r w:rsidR="008B23A3" w:rsidRPr="00214AA6">
        <w:rPr>
          <w:sz w:val="22"/>
          <w:szCs w:val="22"/>
        </w:rPr>
        <w:t>: to</w:t>
      </w:r>
      <w:r w:rsidR="00B55E2C" w:rsidRPr="00214AA6">
        <w:rPr>
          <w:sz w:val="22"/>
          <w:szCs w:val="22"/>
        </w:rPr>
        <w:t xml:space="preserve"> Robert Aldrich, Su</w:t>
      </w:r>
      <w:r w:rsidR="00DF4ACD">
        <w:rPr>
          <w:sz w:val="22"/>
          <w:szCs w:val="22"/>
        </w:rPr>
        <w:t>san</w:t>
      </w:r>
      <w:r w:rsidR="00B55E2C" w:rsidRPr="00214AA6">
        <w:rPr>
          <w:sz w:val="22"/>
          <w:szCs w:val="22"/>
        </w:rPr>
        <w:t xml:space="preserve"> Bahr, Suzy Rosen Singleton, Karen Peltz Strauss, and Patrick Webre</w:t>
      </w:r>
      <w:r w:rsidR="008B23A3" w:rsidRPr="00214AA6">
        <w:rPr>
          <w:sz w:val="22"/>
          <w:szCs w:val="22"/>
        </w:rPr>
        <w:t xml:space="preserve"> from the Consumer and Governmental Affairs Bureau</w:t>
      </w:r>
      <w:r w:rsidR="00B55E2C" w:rsidRPr="00214AA6">
        <w:rPr>
          <w:sz w:val="22"/>
          <w:szCs w:val="22"/>
        </w:rPr>
        <w:t xml:space="preserve">; </w:t>
      </w:r>
      <w:r w:rsidR="008B23A3" w:rsidRPr="00214AA6">
        <w:rPr>
          <w:sz w:val="22"/>
          <w:szCs w:val="22"/>
        </w:rPr>
        <w:t>to</w:t>
      </w:r>
      <w:r w:rsidR="00B55E2C" w:rsidRPr="00214AA6">
        <w:rPr>
          <w:sz w:val="22"/>
          <w:szCs w:val="22"/>
        </w:rPr>
        <w:t xml:space="preserve"> David Horowitz, Bill Richardson, and Anjali Singh</w:t>
      </w:r>
      <w:r w:rsidR="008B23A3" w:rsidRPr="00214AA6">
        <w:rPr>
          <w:sz w:val="22"/>
          <w:szCs w:val="22"/>
        </w:rPr>
        <w:t xml:space="preserve"> from the Office </w:t>
      </w:r>
      <w:r w:rsidR="00A9645E" w:rsidRPr="00214AA6">
        <w:rPr>
          <w:sz w:val="22"/>
          <w:szCs w:val="22"/>
        </w:rPr>
        <w:t xml:space="preserve">of </w:t>
      </w:r>
      <w:r w:rsidR="008B23A3" w:rsidRPr="00214AA6">
        <w:rPr>
          <w:sz w:val="22"/>
          <w:szCs w:val="22"/>
        </w:rPr>
        <w:t>General Counsel</w:t>
      </w:r>
      <w:r w:rsidR="00B55E2C" w:rsidRPr="00214AA6">
        <w:rPr>
          <w:sz w:val="22"/>
          <w:szCs w:val="22"/>
        </w:rPr>
        <w:t>;</w:t>
      </w:r>
      <w:r w:rsidR="008B23A3" w:rsidRPr="00214AA6">
        <w:rPr>
          <w:sz w:val="22"/>
          <w:szCs w:val="22"/>
        </w:rPr>
        <w:t xml:space="preserve"> </w:t>
      </w:r>
      <w:r w:rsidR="00214AA6" w:rsidRPr="00214AA6">
        <w:rPr>
          <w:sz w:val="22"/>
          <w:szCs w:val="22"/>
        </w:rPr>
        <w:t>to Rashmi Doshi, Patrick Forster, William Hurst, Bruce Romano, and Jim Szeliga from the Office of Engineering and Technology; to Kirk Burgee and Cathy Zima from the Wireline Com</w:t>
      </w:r>
      <w:r w:rsidR="009944F0">
        <w:rPr>
          <w:sz w:val="22"/>
          <w:szCs w:val="22"/>
        </w:rPr>
        <w:t>petition</w:t>
      </w:r>
      <w:r w:rsidR="00214AA6" w:rsidRPr="00214AA6">
        <w:rPr>
          <w:sz w:val="22"/>
          <w:szCs w:val="22"/>
        </w:rPr>
        <w:t xml:space="preserve"> Bureau; </w:t>
      </w:r>
      <w:r w:rsidR="008B23A3" w:rsidRPr="00214AA6">
        <w:rPr>
          <w:sz w:val="22"/>
          <w:szCs w:val="22"/>
        </w:rPr>
        <w:t>to</w:t>
      </w:r>
      <w:r w:rsidR="00B55E2C" w:rsidRPr="00214AA6">
        <w:rPr>
          <w:sz w:val="22"/>
          <w:szCs w:val="22"/>
        </w:rPr>
        <w:t xml:space="preserve"> Saurbh Chhabra, Eli Johnson, Michael Rowan, </w:t>
      </w:r>
      <w:r w:rsidR="008B23A3" w:rsidRPr="00214AA6">
        <w:rPr>
          <w:sz w:val="22"/>
          <w:szCs w:val="22"/>
        </w:rPr>
        <w:t xml:space="preserve">and </w:t>
      </w:r>
      <w:r w:rsidR="00B55E2C" w:rsidRPr="00214AA6">
        <w:rPr>
          <w:sz w:val="22"/>
          <w:szCs w:val="22"/>
        </w:rPr>
        <w:t>Peter Trachtenberg</w:t>
      </w:r>
      <w:r w:rsidR="008B23A3" w:rsidRPr="00214AA6">
        <w:rPr>
          <w:sz w:val="22"/>
          <w:szCs w:val="22"/>
        </w:rPr>
        <w:t xml:space="preserve"> from the Wireless Telecommunications Bureau</w:t>
      </w:r>
      <w:r w:rsidR="00B55E2C" w:rsidRPr="00214AA6">
        <w:rPr>
          <w:sz w:val="22"/>
          <w:szCs w:val="22"/>
        </w:rPr>
        <w:t xml:space="preserve">; and </w:t>
      </w:r>
      <w:r w:rsidR="00214AA6" w:rsidRPr="00214AA6">
        <w:rPr>
          <w:sz w:val="22"/>
          <w:szCs w:val="22"/>
        </w:rPr>
        <w:t xml:space="preserve">to </w:t>
      </w:r>
      <w:r w:rsidR="00B55E2C" w:rsidRPr="00214AA6">
        <w:rPr>
          <w:sz w:val="22"/>
          <w:szCs w:val="22"/>
        </w:rPr>
        <w:t>Pamera Hairston, Jeremy Marcus, and Daniel Meyerson</w:t>
      </w:r>
      <w:r w:rsidR="008B23A3" w:rsidRPr="00214AA6">
        <w:rPr>
          <w:sz w:val="22"/>
          <w:szCs w:val="22"/>
        </w:rPr>
        <w:t xml:space="preserve"> from the Enforcement Bureau</w:t>
      </w:r>
      <w:r w:rsidR="00B55E2C" w:rsidRPr="00214AA6">
        <w:rPr>
          <w:sz w:val="22"/>
          <w:szCs w:val="22"/>
        </w:rPr>
        <w:t>.</w:t>
      </w:r>
    </w:p>
    <w:sectPr w:rsidR="00CE7E67" w:rsidRPr="0021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ABB5" w14:textId="77777777" w:rsidR="00F25838" w:rsidRDefault="00F25838" w:rsidP="00A707C8">
      <w:r>
        <w:separator/>
      </w:r>
    </w:p>
  </w:endnote>
  <w:endnote w:type="continuationSeparator" w:id="0">
    <w:p w14:paraId="6F07C80A" w14:textId="77777777" w:rsidR="00F25838" w:rsidRDefault="00F25838" w:rsidP="00A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A512" w14:textId="77777777" w:rsidR="00BD4395" w:rsidRDefault="00BD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043A" w14:textId="77777777" w:rsidR="00BD4395" w:rsidRDefault="00BD4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C4BE2" w14:textId="77777777" w:rsidR="00BD4395" w:rsidRDefault="00BD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CAFE" w14:textId="77777777" w:rsidR="00F25838" w:rsidRDefault="00F25838" w:rsidP="00A707C8">
      <w:r>
        <w:separator/>
      </w:r>
    </w:p>
  </w:footnote>
  <w:footnote w:type="continuationSeparator" w:id="0">
    <w:p w14:paraId="6E2FBAA8" w14:textId="77777777" w:rsidR="00F25838" w:rsidRDefault="00F25838" w:rsidP="00A707C8">
      <w:r>
        <w:continuationSeparator/>
      </w:r>
    </w:p>
  </w:footnote>
  <w:footnote w:id="1">
    <w:p w14:paraId="3262B37C" w14:textId="6EE3C937" w:rsidR="00A707C8" w:rsidRPr="00D00F38" w:rsidRDefault="00A707C8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401EE4" w:rsidRPr="00D00F38">
        <w:t xml:space="preserve">Gallaudet University Library, </w:t>
      </w:r>
      <w:r w:rsidR="00401EE4" w:rsidRPr="00D00F38">
        <w:rPr>
          <w:i/>
        </w:rPr>
        <w:t>Deaf Population of the U.S</w:t>
      </w:r>
      <w:r w:rsidR="00401EE4" w:rsidRPr="00D00F38">
        <w:t>.</w:t>
      </w:r>
      <w:r w:rsidR="00F60CDF" w:rsidRPr="00D00F38">
        <w:t xml:space="preserve">, </w:t>
      </w:r>
      <w:hyperlink r:id="rId1" w:history="1">
        <w:r w:rsidR="00F60CDF" w:rsidRPr="00D00F38">
          <w:rPr>
            <w:rStyle w:val="Hyperlink"/>
          </w:rPr>
          <w:t>http://libguides.gallaudet.edu/content.php?pid=119476&amp;sid=1029190</w:t>
        </w:r>
      </w:hyperlink>
      <w:r w:rsidR="005D77CF" w:rsidRPr="00D00F38">
        <w:t xml:space="preserve"> (last visited Oct. 18, 2017</w:t>
      </w:r>
      <w:r w:rsidR="00F60CDF" w:rsidRPr="00D00F38">
        <w:t>)</w:t>
      </w:r>
      <w:r w:rsidR="005D77CF" w:rsidRPr="00D00F38">
        <w:t>.</w:t>
      </w:r>
    </w:p>
  </w:footnote>
  <w:footnote w:id="2">
    <w:p w14:paraId="0F8C6541" w14:textId="24D765C8" w:rsidR="00476437" w:rsidRPr="00D00F38" w:rsidRDefault="00476437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401EE4" w:rsidRPr="00D00F38">
        <w:t xml:space="preserve">Meera Jagannathan, </w:t>
      </w:r>
      <w:r w:rsidR="00401EE4" w:rsidRPr="00D00F38">
        <w:rPr>
          <w:i/>
        </w:rPr>
        <w:t xml:space="preserve">U.S. Adults with Hearing Loss Projected to Nearly </w:t>
      </w:r>
      <w:r w:rsidR="00401EE4" w:rsidRPr="006C200B">
        <w:rPr>
          <w:i/>
        </w:rPr>
        <w:t>D</w:t>
      </w:r>
      <w:r w:rsidR="000F11FA" w:rsidRPr="006C200B">
        <w:rPr>
          <w:i/>
        </w:rPr>
        <w:t>ouble</w:t>
      </w:r>
      <w:r w:rsidR="00401EE4" w:rsidRPr="006C200B">
        <w:rPr>
          <w:i/>
        </w:rPr>
        <w:t xml:space="preserve"> </w:t>
      </w:r>
      <w:r w:rsidR="006C200B" w:rsidRPr="006C200B">
        <w:rPr>
          <w:i/>
        </w:rPr>
        <w:t>from 2020 to 2060</w:t>
      </w:r>
      <w:r w:rsidR="006C200B">
        <w:t xml:space="preserve"> </w:t>
      </w:r>
      <w:r w:rsidR="00401EE4" w:rsidRPr="00D00F38">
        <w:t>(Mar. 2, 2017),</w:t>
      </w:r>
      <w:r w:rsidR="000F11FA" w:rsidRPr="00D00F38">
        <w:t xml:space="preserve"> </w:t>
      </w:r>
      <w:hyperlink r:id="rId2" w:history="1">
        <w:r w:rsidR="00995735" w:rsidRPr="00A0771A">
          <w:rPr>
            <w:rStyle w:val="Hyperlink"/>
          </w:rPr>
          <w:t>http://www.nydailynews.com/life-style/health/u-s-adults-hearing-loss-projected-double-article-1.2986829</w:t>
        </w:r>
      </w:hyperlink>
      <w:r w:rsidR="00995735" w:rsidRPr="00D00F38">
        <w:t>.</w:t>
      </w:r>
    </w:p>
  </w:footnote>
  <w:footnote w:id="3">
    <w:p w14:paraId="181533DA" w14:textId="60434D9B" w:rsidR="00995735" w:rsidRPr="00D00F38" w:rsidRDefault="00995735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="00D00F38">
        <w:rPr>
          <w:i/>
        </w:rPr>
        <w:t xml:space="preserve"> </w:t>
      </w:r>
      <w:r w:rsidR="00D00F38" w:rsidRPr="001B3FA7">
        <w:rPr>
          <w:i/>
        </w:rPr>
        <w:t>Id</w:t>
      </w:r>
      <w:r w:rsidR="00D00F38">
        <w:t>.</w:t>
      </w:r>
      <w:r w:rsidRPr="00D00F38">
        <w:t xml:space="preserve">, citing </w:t>
      </w:r>
      <w:r w:rsidR="00BE251F" w:rsidRPr="00D00F38">
        <w:t xml:space="preserve">Adele M. Goman, Nicholas S. Reed, &amp; Frank R. Lin, </w:t>
      </w:r>
      <w:r w:rsidR="00BE251F" w:rsidRPr="00D00F38">
        <w:rPr>
          <w:i/>
        </w:rPr>
        <w:t>Addressing Estimated Hearing Loss in Adults in 2060</w:t>
      </w:r>
      <w:r w:rsidR="001C07E3" w:rsidRPr="00D00F38">
        <w:t>,</w:t>
      </w:r>
      <w:r w:rsidR="00BE251F" w:rsidRPr="00D00F38">
        <w:rPr>
          <w:i/>
        </w:rPr>
        <w:t xml:space="preserve"> </w:t>
      </w:r>
      <w:r w:rsidR="001C07E3" w:rsidRPr="00A0771A">
        <w:t>J</w:t>
      </w:r>
      <w:r w:rsidR="00D00F38" w:rsidRPr="00A0771A">
        <w:t xml:space="preserve">ournal of the </w:t>
      </w:r>
      <w:r w:rsidR="001C07E3" w:rsidRPr="00A0771A">
        <w:t>A</w:t>
      </w:r>
      <w:r w:rsidR="00D00F38" w:rsidRPr="00A0771A">
        <w:t xml:space="preserve">merican </w:t>
      </w:r>
      <w:r w:rsidR="001C07E3" w:rsidRPr="00A0771A">
        <w:t>M</w:t>
      </w:r>
      <w:r w:rsidR="00D00F38" w:rsidRPr="00A0771A">
        <w:t xml:space="preserve">edical </w:t>
      </w:r>
      <w:r w:rsidR="001C07E3" w:rsidRPr="00A0771A">
        <w:t>A</w:t>
      </w:r>
      <w:r w:rsidR="00D00F38" w:rsidRPr="00A0771A">
        <w:t>ssociation</w:t>
      </w:r>
      <w:r w:rsidR="001C07E3" w:rsidRPr="00D00F38">
        <w:t xml:space="preserve"> Otolaryngol</w:t>
      </w:r>
      <w:r w:rsidR="00A0771A">
        <w:t>og</w:t>
      </w:r>
      <w:r w:rsidR="00D00F38">
        <w:t>y</w:t>
      </w:r>
      <w:r w:rsidR="001C07E3" w:rsidRPr="00D00F38">
        <w:t xml:space="preserve"> </w:t>
      </w:r>
      <w:r w:rsidR="00A0771A">
        <w:t xml:space="preserve">- </w:t>
      </w:r>
      <w:r w:rsidR="001C07E3" w:rsidRPr="00D00F38">
        <w:t xml:space="preserve">Head </w:t>
      </w:r>
      <w:r w:rsidR="00A0771A">
        <w:t xml:space="preserve">&amp; </w:t>
      </w:r>
      <w:r w:rsidR="001C07E3" w:rsidRPr="00D00F38">
        <w:t>Neck Surg</w:t>
      </w:r>
      <w:r w:rsidR="00A0771A">
        <w:t>ery</w:t>
      </w:r>
      <w:r w:rsidR="00BE251F" w:rsidRPr="00D00F38">
        <w:t xml:space="preserve"> </w:t>
      </w:r>
      <w:r w:rsidR="001C07E3" w:rsidRPr="00D00F38">
        <w:t>(</w:t>
      </w:r>
      <w:r w:rsidR="00A0771A">
        <w:t xml:space="preserve">July </w:t>
      </w:r>
      <w:r w:rsidR="00BE251F" w:rsidRPr="00D00F38">
        <w:t>2017</w:t>
      </w:r>
      <w:r w:rsidR="001C07E3" w:rsidRPr="00D00F38">
        <w:t>).</w:t>
      </w:r>
    </w:p>
  </w:footnote>
  <w:footnote w:id="4">
    <w:p w14:paraId="0072DF62" w14:textId="07B9ABDF" w:rsidR="00AF1E30" w:rsidRPr="00D00F38" w:rsidRDefault="00AF1E30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863832">
        <w:rPr>
          <w:i/>
        </w:rPr>
        <w:t>Access to Telecommunications Equipment and Service</w:t>
      </w:r>
      <w:r w:rsidR="004D6118">
        <w:rPr>
          <w:i/>
        </w:rPr>
        <w:t>s by Persons with Disabilities et al.</w:t>
      </w:r>
      <w:r w:rsidR="001C07E3" w:rsidRPr="00D00F38">
        <w:t xml:space="preserve">, </w:t>
      </w:r>
      <w:r w:rsidR="001C07E3" w:rsidRPr="001B3FA7">
        <w:t>CG Docket No. 13-46</w:t>
      </w:r>
      <w:r w:rsidR="001C07E3" w:rsidRPr="001B3FA7">
        <w:rPr>
          <w:i/>
        </w:rPr>
        <w:t>,</w:t>
      </w:r>
      <w:r w:rsidR="001C07E3" w:rsidRPr="001B3FA7">
        <w:t xml:space="preserve"> WT Docket Nos. 07-250 and 10-254, </w:t>
      </w:r>
      <w:r w:rsidR="001C07E3" w:rsidRPr="00D00F38">
        <w:t>Report and Order and Order on Reconsideration, para. 2</w:t>
      </w:r>
      <w:r w:rsidR="00863832">
        <w:t>4</w:t>
      </w:r>
      <w:r w:rsidR="001B3FA7">
        <w:t xml:space="preserve"> n.9</w:t>
      </w:r>
      <w:r w:rsidR="004D6118">
        <w:t>0</w:t>
      </w:r>
      <w:r w:rsidR="001B3FA7">
        <w:t xml:space="preserve"> </w:t>
      </w:r>
      <w:r w:rsidR="001C07E3" w:rsidRPr="00D00F38">
        <w:t>(</w:t>
      </w:r>
      <w:r w:rsidR="004D6118">
        <w:t>Oct. 2</w:t>
      </w:r>
      <w:r w:rsidR="00782100">
        <w:t>6</w:t>
      </w:r>
      <w:r w:rsidR="004D6118">
        <w:t xml:space="preserve">, </w:t>
      </w:r>
      <w:r w:rsidR="001C07E3" w:rsidRPr="00D00F38">
        <w:t>2017)</w:t>
      </w:r>
      <w:r w:rsidR="001B3FA7">
        <w:t xml:space="preserve"> (citing a research survey conducted by the Rehabilitation Engineering Research Center for Wireless Technologies</w:t>
      </w:r>
      <w:r w:rsidR="00863832">
        <w:t xml:space="preserve"> and the Center for Advanced Communications Policy, Georgia Institute of Technology</w:t>
      </w:r>
      <w:r w:rsidR="001B3FA7">
        <w:t xml:space="preserve"> (Wireless RERC)).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9060" w14:textId="77777777" w:rsidR="00BD4395" w:rsidRDefault="00BD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7136" w14:textId="77777777" w:rsidR="009163AF" w:rsidRPr="00ED617D" w:rsidRDefault="009163AF" w:rsidP="009163AF">
    <w:pPr>
      <w:pStyle w:val="Header"/>
      <w:rPr>
        <w:b/>
      </w:rPr>
    </w:pPr>
    <w:r w:rsidRPr="00ED617D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66D732" wp14:editId="2D5A63F2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65CFBF5B"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  <w:r w:rsidRPr="00ED617D">
      <w:rPr>
        <w:b/>
      </w:rPr>
      <w:tab/>
      <w:t>Federal Communications Commission</w:t>
    </w:r>
    <w:r w:rsidRPr="00ED617D">
      <w:rPr>
        <w:b/>
      </w:rPr>
      <w:tab/>
    </w:r>
    <w:bookmarkStart w:id="1" w:name="_Hlk496628277"/>
    <w:r w:rsidRPr="00ED617D">
      <w:rPr>
        <w:b/>
      </w:rPr>
      <w:t xml:space="preserve">FCC </w:t>
    </w:r>
    <w:r w:rsidRPr="00ED617D">
      <w:rPr>
        <w:b/>
        <w:spacing w:val="-2"/>
      </w:rPr>
      <w:t>17-135</w:t>
    </w:r>
    <w:bookmarkEnd w:id="1"/>
  </w:p>
  <w:p w14:paraId="0B400B45" w14:textId="37C95880" w:rsidR="009163AF" w:rsidRPr="009163AF" w:rsidRDefault="009163AF" w:rsidP="00916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382C" w14:textId="77777777" w:rsidR="00BD4395" w:rsidRDefault="00BD4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1"/>
    <w:rsid w:val="00065815"/>
    <w:rsid w:val="000C34D9"/>
    <w:rsid w:val="000C580C"/>
    <w:rsid w:val="000F11FA"/>
    <w:rsid w:val="00116259"/>
    <w:rsid w:val="00155568"/>
    <w:rsid w:val="0019078D"/>
    <w:rsid w:val="001B3FA7"/>
    <w:rsid w:val="001C07E3"/>
    <w:rsid w:val="001C5A0D"/>
    <w:rsid w:val="001F310F"/>
    <w:rsid w:val="002075B4"/>
    <w:rsid w:val="00214AA6"/>
    <w:rsid w:val="002C6FCA"/>
    <w:rsid w:val="00316077"/>
    <w:rsid w:val="00342B7B"/>
    <w:rsid w:val="0035188C"/>
    <w:rsid w:val="003B4F63"/>
    <w:rsid w:val="003C4E5C"/>
    <w:rsid w:val="003F56E9"/>
    <w:rsid w:val="00401EE4"/>
    <w:rsid w:val="00443902"/>
    <w:rsid w:val="00476437"/>
    <w:rsid w:val="004D6118"/>
    <w:rsid w:val="004F2A99"/>
    <w:rsid w:val="00552353"/>
    <w:rsid w:val="005D77CF"/>
    <w:rsid w:val="00645D62"/>
    <w:rsid w:val="0065402C"/>
    <w:rsid w:val="00685935"/>
    <w:rsid w:val="006B18B5"/>
    <w:rsid w:val="006B49E8"/>
    <w:rsid w:val="006C200B"/>
    <w:rsid w:val="00782100"/>
    <w:rsid w:val="00835112"/>
    <w:rsid w:val="0084185F"/>
    <w:rsid w:val="00863832"/>
    <w:rsid w:val="00885D56"/>
    <w:rsid w:val="008B23A3"/>
    <w:rsid w:val="00911CC9"/>
    <w:rsid w:val="009163AF"/>
    <w:rsid w:val="00955C2C"/>
    <w:rsid w:val="0097776A"/>
    <w:rsid w:val="009944F0"/>
    <w:rsid w:val="00995735"/>
    <w:rsid w:val="00A0771A"/>
    <w:rsid w:val="00A17384"/>
    <w:rsid w:val="00A36CCC"/>
    <w:rsid w:val="00A65CF4"/>
    <w:rsid w:val="00A707C8"/>
    <w:rsid w:val="00A73D21"/>
    <w:rsid w:val="00A9645E"/>
    <w:rsid w:val="00AB0987"/>
    <w:rsid w:val="00AF1E30"/>
    <w:rsid w:val="00B1438D"/>
    <w:rsid w:val="00B55E2C"/>
    <w:rsid w:val="00BD4395"/>
    <w:rsid w:val="00BE251F"/>
    <w:rsid w:val="00C94D83"/>
    <w:rsid w:val="00CA731F"/>
    <w:rsid w:val="00CA738A"/>
    <w:rsid w:val="00CE7E67"/>
    <w:rsid w:val="00D00F38"/>
    <w:rsid w:val="00D55062"/>
    <w:rsid w:val="00D6260C"/>
    <w:rsid w:val="00D641D3"/>
    <w:rsid w:val="00DA002A"/>
    <w:rsid w:val="00DA3E28"/>
    <w:rsid w:val="00DB3766"/>
    <w:rsid w:val="00DD043F"/>
    <w:rsid w:val="00DD0C4A"/>
    <w:rsid w:val="00DE2CC5"/>
    <w:rsid w:val="00DE7A37"/>
    <w:rsid w:val="00DF4ACD"/>
    <w:rsid w:val="00E00835"/>
    <w:rsid w:val="00E0170A"/>
    <w:rsid w:val="00E236A7"/>
    <w:rsid w:val="00E26314"/>
    <w:rsid w:val="00E55A6D"/>
    <w:rsid w:val="00E678A1"/>
    <w:rsid w:val="00E70E81"/>
    <w:rsid w:val="00E74AF5"/>
    <w:rsid w:val="00ED02D1"/>
    <w:rsid w:val="00F025AE"/>
    <w:rsid w:val="00F252ED"/>
    <w:rsid w:val="00F25838"/>
    <w:rsid w:val="00F60CDF"/>
    <w:rsid w:val="00F63380"/>
    <w:rsid w:val="00F65955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393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7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4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0C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F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3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83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7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4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0C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F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3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83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dailynews.com/life-style/health/u-s-adults-hearing-loss-projected-double-article-1.2986829" TargetMode="External"/><Relationship Id="rId1" Type="http://schemas.openxmlformats.org/officeDocument/2006/relationships/hyperlink" Target="http://libguides.gallaudet.edu/content.php?pid=119476&amp;sid=1029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1821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2017-11-01T14:54:00Z</dcterms:created>
  <dcterms:modified xsi:type="dcterms:W3CDTF">2017-11-01T14:54:00Z</dcterms:modified>
  <cp:category> </cp:category>
  <cp:contentStatus> </cp:contentStatus>
</cp:coreProperties>
</file>