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DEF9" w14:textId="77777777" w:rsidR="00FD24DF" w:rsidRPr="00A2541D" w:rsidRDefault="00FD24DF" w:rsidP="0058667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541D">
        <w:rPr>
          <w:rFonts w:ascii="Times New Roman" w:hAnsi="Times New Roman" w:cs="Times New Roman"/>
          <w:b/>
        </w:rPr>
        <w:t>STATEMENT OF</w:t>
      </w:r>
      <w:r w:rsidRPr="00A2541D">
        <w:rPr>
          <w:rFonts w:ascii="Times New Roman" w:hAnsi="Times New Roman" w:cs="Times New Roman"/>
          <w:b/>
        </w:rPr>
        <w:br/>
        <w:t>CHAIRMAN AJIT PAI</w:t>
      </w:r>
    </w:p>
    <w:p w14:paraId="6984BE6E" w14:textId="4AFB9F73" w:rsidR="005B7C41" w:rsidRPr="00FC1471" w:rsidRDefault="00FD24DF" w:rsidP="00A644DB">
      <w:pPr>
        <w:pStyle w:val="Default"/>
        <w:spacing w:after="120"/>
        <w:ind w:left="720" w:hanging="720"/>
        <w:rPr>
          <w:bCs/>
          <w:i/>
          <w:sz w:val="22"/>
          <w:szCs w:val="22"/>
        </w:rPr>
      </w:pPr>
      <w:r w:rsidRPr="00A2541D">
        <w:rPr>
          <w:sz w:val="22"/>
          <w:szCs w:val="22"/>
        </w:rPr>
        <w:t>Re:</w:t>
      </w:r>
      <w:r w:rsidRPr="00A2541D">
        <w:rPr>
          <w:sz w:val="22"/>
          <w:szCs w:val="22"/>
        </w:rPr>
        <w:tab/>
      </w:r>
      <w:r w:rsidR="00532F42">
        <w:rPr>
          <w:bCs/>
          <w:i/>
          <w:sz w:val="22"/>
          <w:szCs w:val="22"/>
        </w:rPr>
        <w:t>Wireless Emergency Alerts</w:t>
      </w:r>
      <w:r w:rsidR="00FC1471">
        <w:rPr>
          <w:bCs/>
          <w:i/>
          <w:sz w:val="22"/>
          <w:szCs w:val="22"/>
        </w:rPr>
        <w:t>,</w:t>
      </w:r>
      <w:r w:rsidR="00532F42">
        <w:rPr>
          <w:bCs/>
          <w:i/>
          <w:sz w:val="22"/>
          <w:szCs w:val="22"/>
        </w:rPr>
        <w:t xml:space="preserve"> </w:t>
      </w:r>
      <w:r w:rsidR="00532F42" w:rsidRPr="00532F42">
        <w:rPr>
          <w:bCs/>
          <w:i/>
          <w:sz w:val="22"/>
          <w:szCs w:val="22"/>
        </w:rPr>
        <w:t>Amendments to Part 11 of the Commission’s Rules Regarding the Emergency Alert System</w:t>
      </w:r>
      <w:r w:rsidR="00FC1471">
        <w:rPr>
          <w:bCs/>
          <w:i/>
          <w:sz w:val="22"/>
          <w:szCs w:val="22"/>
        </w:rPr>
        <w:t xml:space="preserve">, </w:t>
      </w:r>
      <w:r w:rsidR="00FC1471" w:rsidRPr="00FC1471">
        <w:rPr>
          <w:bCs/>
          <w:sz w:val="22"/>
          <w:szCs w:val="22"/>
        </w:rPr>
        <w:t>PS Docket No. 15-91, PS Docket No. 15-94</w:t>
      </w:r>
      <w:r w:rsidR="00A2541D" w:rsidRPr="00F32AEF">
        <w:rPr>
          <w:sz w:val="22"/>
          <w:szCs w:val="22"/>
        </w:rPr>
        <w:t>.</w:t>
      </w:r>
      <w:r w:rsidR="00DA0E00" w:rsidRPr="00F32AEF">
        <w:rPr>
          <w:sz w:val="22"/>
          <w:szCs w:val="22"/>
        </w:rPr>
        <w:tab/>
      </w:r>
    </w:p>
    <w:p w14:paraId="3CD7E47A" w14:textId="3ADAA9B8" w:rsidR="005F24A2" w:rsidRDefault="005103A2" w:rsidP="00A644DB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D7F55">
        <w:rPr>
          <w:rFonts w:ascii="Times New Roman" w:hAnsi="Times New Roman" w:cs="Times New Roman"/>
        </w:rPr>
        <w:t>ireless emergency alerts</w:t>
      </w:r>
      <w:r w:rsidR="00EA4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(WEA)</w:t>
      </w:r>
      <w:r w:rsidR="00ED7F55">
        <w:rPr>
          <w:rFonts w:ascii="Times New Roman" w:hAnsi="Times New Roman" w:cs="Times New Roman"/>
        </w:rPr>
        <w:t xml:space="preserve"> </w:t>
      </w:r>
      <w:r w:rsidR="00A644DB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one of several key tools</w:t>
      </w:r>
      <w:r w:rsidR="00ED7F55">
        <w:rPr>
          <w:rFonts w:ascii="Times New Roman" w:hAnsi="Times New Roman" w:cs="Times New Roman"/>
        </w:rPr>
        <w:t xml:space="preserve"> to </w:t>
      </w:r>
      <w:r w:rsidR="00A644DB">
        <w:rPr>
          <w:rFonts w:ascii="Times New Roman" w:hAnsi="Times New Roman" w:cs="Times New Roman"/>
        </w:rPr>
        <w:t xml:space="preserve">warn </w:t>
      </w:r>
      <w:r w:rsidR="005F24A2">
        <w:rPr>
          <w:rFonts w:ascii="Times New Roman" w:hAnsi="Times New Roman" w:cs="Times New Roman"/>
        </w:rPr>
        <w:t>the public of imminent danger</w:t>
      </w:r>
      <w:r w:rsidR="00ED7F55">
        <w:rPr>
          <w:rFonts w:ascii="Times New Roman" w:hAnsi="Times New Roman" w:cs="Times New Roman"/>
        </w:rPr>
        <w:t xml:space="preserve"> </w:t>
      </w:r>
      <w:r w:rsidR="005F24A2">
        <w:rPr>
          <w:rFonts w:ascii="Times New Roman" w:hAnsi="Times New Roman" w:cs="Times New Roman"/>
        </w:rPr>
        <w:t>when disaster strikes</w:t>
      </w:r>
      <w:r w:rsidR="00ED7F55">
        <w:rPr>
          <w:rFonts w:ascii="Times New Roman" w:hAnsi="Times New Roman" w:cs="Times New Roman"/>
        </w:rPr>
        <w:t xml:space="preserve">.  </w:t>
      </w:r>
      <w:r w:rsidR="005F24A2">
        <w:rPr>
          <w:rFonts w:ascii="Times New Roman" w:hAnsi="Times New Roman" w:cs="Times New Roman"/>
        </w:rPr>
        <w:t>Th</w:t>
      </w:r>
      <w:r w:rsidR="00A644DB">
        <w:rPr>
          <w:rFonts w:ascii="Times New Roman" w:hAnsi="Times New Roman" w:cs="Times New Roman"/>
        </w:rPr>
        <w:t>at’s why th</w:t>
      </w:r>
      <w:r w:rsidR="005F24A2">
        <w:rPr>
          <w:rFonts w:ascii="Times New Roman" w:hAnsi="Times New Roman" w:cs="Times New Roman"/>
        </w:rPr>
        <w:t xml:space="preserve">e Commission has been </w:t>
      </w:r>
      <w:r w:rsidR="00A644DB">
        <w:rPr>
          <w:rFonts w:ascii="Times New Roman" w:hAnsi="Times New Roman" w:cs="Times New Roman"/>
        </w:rPr>
        <w:t xml:space="preserve">working </w:t>
      </w:r>
      <w:r w:rsidR="005F24A2">
        <w:rPr>
          <w:rFonts w:ascii="Times New Roman" w:hAnsi="Times New Roman" w:cs="Times New Roman"/>
        </w:rPr>
        <w:t xml:space="preserve">hard to </w:t>
      </w:r>
      <w:r w:rsidR="00A644DB">
        <w:rPr>
          <w:rFonts w:ascii="Times New Roman" w:hAnsi="Times New Roman" w:cs="Times New Roman"/>
        </w:rPr>
        <w:t>make them more effective</w:t>
      </w:r>
      <w:r w:rsidR="005F24A2">
        <w:rPr>
          <w:rFonts w:ascii="Times New Roman" w:hAnsi="Times New Roman" w:cs="Times New Roman"/>
        </w:rPr>
        <w:t>.  Today, for example, we reaffirm the schedule for all carriers to implement the geo-targeting of alerts</w:t>
      </w:r>
      <w:r w:rsidR="00586676">
        <w:rPr>
          <w:rFonts w:ascii="Times New Roman" w:hAnsi="Times New Roman" w:cs="Times New Roman"/>
        </w:rPr>
        <w:t xml:space="preserve"> to</w:t>
      </w:r>
      <w:r w:rsidR="005F24A2">
        <w:rPr>
          <w:rFonts w:ascii="Times New Roman" w:hAnsi="Times New Roman" w:cs="Times New Roman"/>
        </w:rPr>
        <w:t xml:space="preserve"> make them useful</w:t>
      </w:r>
      <w:r w:rsidR="00A644DB">
        <w:rPr>
          <w:rFonts w:ascii="Times New Roman" w:hAnsi="Times New Roman" w:cs="Times New Roman"/>
        </w:rPr>
        <w:t xml:space="preserve"> to consumer</w:t>
      </w:r>
      <w:r w:rsidR="00B80CAD">
        <w:rPr>
          <w:rFonts w:ascii="Times New Roman" w:hAnsi="Times New Roman" w:cs="Times New Roman"/>
        </w:rPr>
        <w:t>s</w:t>
      </w:r>
      <w:r w:rsidR="004F320A">
        <w:rPr>
          <w:rFonts w:ascii="Times New Roman" w:hAnsi="Times New Roman" w:cs="Times New Roman"/>
        </w:rPr>
        <w:t xml:space="preserve"> and local public safety officials</w:t>
      </w:r>
      <w:r w:rsidR="005F24A2">
        <w:rPr>
          <w:rFonts w:ascii="Times New Roman" w:hAnsi="Times New Roman" w:cs="Times New Roman"/>
        </w:rPr>
        <w:t xml:space="preserve">.  We also reaffirm the deadline for the five largest wireless carriers to provide clickable embedded references.  However, we unanimously agree to </w:t>
      </w:r>
      <w:r w:rsidR="00A644DB">
        <w:rPr>
          <w:rFonts w:ascii="Times New Roman" w:hAnsi="Times New Roman" w:cs="Times New Roman"/>
        </w:rPr>
        <w:t xml:space="preserve">give smaller carriers </w:t>
      </w:r>
      <w:r w:rsidR="005F24A2">
        <w:rPr>
          <w:rFonts w:ascii="Times New Roman" w:hAnsi="Times New Roman" w:cs="Times New Roman"/>
        </w:rPr>
        <w:t>additional time for them to compl</w:t>
      </w:r>
      <w:r w:rsidR="00A644DB">
        <w:rPr>
          <w:rFonts w:ascii="Times New Roman" w:hAnsi="Times New Roman" w:cs="Times New Roman"/>
        </w:rPr>
        <w:t>y</w:t>
      </w:r>
      <w:r w:rsidR="005F24A2">
        <w:rPr>
          <w:rFonts w:ascii="Times New Roman" w:hAnsi="Times New Roman" w:cs="Times New Roman"/>
        </w:rPr>
        <w:t xml:space="preserve"> with the clickable reference requirement.  In taking this action, we recognize the unique challenges that smaller carriers face and the value of keeping them in his voluntary program.  </w:t>
      </w:r>
    </w:p>
    <w:p w14:paraId="21A0F913" w14:textId="3A8E4CED" w:rsidR="00C7158D" w:rsidRDefault="00A644DB" w:rsidP="00A644DB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  <w:r w:rsidR="005F24A2">
        <w:rPr>
          <w:rFonts w:ascii="Times New Roman" w:hAnsi="Times New Roman" w:cs="Times New Roman"/>
        </w:rPr>
        <w:t xml:space="preserve"> today’s </w:t>
      </w:r>
      <w:r w:rsidR="005F24A2" w:rsidRPr="005F24A2">
        <w:rPr>
          <w:rFonts w:ascii="Times New Roman" w:hAnsi="Times New Roman" w:cs="Times New Roman"/>
          <w:i/>
        </w:rPr>
        <w:t xml:space="preserve">Order on Reconsideration </w:t>
      </w:r>
      <w:r w:rsidR="005F24A2">
        <w:rPr>
          <w:rFonts w:ascii="Times New Roman" w:hAnsi="Times New Roman" w:cs="Times New Roman"/>
        </w:rPr>
        <w:t>does not end our work on WEA.  Most importantly, we should be able to move forward soon on improving WEA’s capabilities for geo-targeting alerts more precise</w:t>
      </w:r>
      <w:r>
        <w:rPr>
          <w:rFonts w:ascii="Times New Roman" w:hAnsi="Times New Roman" w:cs="Times New Roman"/>
        </w:rPr>
        <w:t>ly</w:t>
      </w:r>
      <w:r w:rsidR="005F24A2">
        <w:rPr>
          <w:rFonts w:ascii="Times New Roman" w:hAnsi="Times New Roman" w:cs="Times New Roman"/>
        </w:rPr>
        <w:t xml:space="preserve">.  The FCC’s staff </w:t>
      </w:r>
      <w:r w:rsidR="007D56D8">
        <w:rPr>
          <w:rFonts w:ascii="Times New Roman" w:hAnsi="Times New Roman" w:cs="Times New Roman"/>
        </w:rPr>
        <w:t>has been carefully studying the record compiled in response to last year’s NPRM</w:t>
      </w:r>
      <w:r w:rsidR="005F24A2">
        <w:rPr>
          <w:rFonts w:ascii="Times New Roman" w:hAnsi="Times New Roman" w:cs="Times New Roman"/>
        </w:rPr>
        <w:t xml:space="preserve">, and I intend to provide my colleagues with a proposal </w:t>
      </w:r>
      <w:r w:rsidR="00781AC4">
        <w:rPr>
          <w:rFonts w:ascii="Times New Roman" w:hAnsi="Times New Roman" w:cs="Times New Roman"/>
        </w:rPr>
        <w:t>for action</w:t>
      </w:r>
      <w:r w:rsidR="004F0AB2">
        <w:rPr>
          <w:rFonts w:ascii="Times New Roman" w:hAnsi="Times New Roman" w:cs="Times New Roman"/>
        </w:rPr>
        <w:t xml:space="preserve"> in the near future.</w:t>
      </w:r>
      <w:r w:rsidR="001077A3">
        <w:rPr>
          <w:rFonts w:ascii="Times New Roman" w:hAnsi="Times New Roman" w:cs="Times New Roman"/>
        </w:rPr>
        <w:t xml:space="preserve">  </w:t>
      </w:r>
    </w:p>
    <w:p w14:paraId="030F1664" w14:textId="57CEF73A" w:rsidR="00193D95" w:rsidRPr="00193D95" w:rsidRDefault="00A644DB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gratitude extends to </w:t>
      </w:r>
      <w:r w:rsidR="006C42F9">
        <w:rPr>
          <w:rFonts w:ascii="Times New Roman" w:hAnsi="Times New Roman" w:cs="Times New Roman"/>
        </w:rPr>
        <w:t xml:space="preserve">the staff for all their </w:t>
      </w:r>
      <w:r>
        <w:rPr>
          <w:rFonts w:ascii="Times New Roman" w:hAnsi="Times New Roman" w:cs="Times New Roman"/>
        </w:rPr>
        <w:t xml:space="preserve">efforts </w:t>
      </w:r>
      <w:r w:rsidR="006C42F9">
        <w:rPr>
          <w:rFonts w:ascii="Times New Roman" w:hAnsi="Times New Roman" w:cs="Times New Roman"/>
        </w:rPr>
        <w:t xml:space="preserve">on this </w:t>
      </w:r>
      <w:r w:rsidR="00193D95">
        <w:rPr>
          <w:rFonts w:ascii="Times New Roman" w:hAnsi="Times New Roman" w:cs="Times New Roman"/>
          <w:i/>
        </w:rPr>
        <w:t>Order on Reconsideration.</w:t>
      </w:r>
      <w:r w:rsidR="00C405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</w:t>
      </w:r>
      <w:r w:rsidR="00C4054B">
        <w:rPr>
          <w:rFonts w:ascii="Times New Roman" w:hAnsi="Times New Roman" w:cs="Times New Roman"/>
        </w:rPr>
        <w:t>hanks to</w:t>
      </w:r>
      <w:r w:rsidR="006C42F9">
        <w:rPr>
          <w:rFonts w:ascii="Times New Roman" w:hAnsi="Times New Roman" w:cs="Times New Roman"/>
        </w:rPr>
        <w:t xml:space="preserve"> </w:t>
      </w:r>
      <w:r w:rsidR="00193D95">
        <w:rPr>
          <w:rFonts w:ascii="Times New Roman" w:hAnsi="Times New Roman" w:cs="Times New Roman"/>
        </w:rPr>
        <w:t xml:space="preserve">Gregory Cooke, </w:t>
      </w:r>
      <w:r w:rsidR="00193D95" w:rsidRPr="00193D95">
        <w:rPr>
          <w:rFonts w:ascii="Times New Roman" w:hAnsi="Times New Roman" w:cs="Times New Roman"/>
        </w:rPr>
        <w:t>Lisa Fowlkes</w:t>
      </w:r>
      <w:r w:rsidR="00193D95">
        <w:rPr>
          <w:rFonts w:ascii="Times New Roman" w:hAnsi="Times New Roman" w:cs="Times New Roman"/>
        </w:rPr>
        <w:t xml:space="preserve">, </w:t>
      </w:r>
      <w:r w:rsidR="00193D95" w:rsidRPr="00193D95">
        <w:rPr>
          <w:rFonts w:ascii="Times New Roman" w:hAnsi="Times New Roman" w:cs="Times New Roman"/>
        </w:rPr>
        <w:t>Megan Henry</w:t>
      </w:r>
      <w:r w:rsidR="00193D95">
        <w:rPr>
          <w:rFonts w:ascii="Times New Roman" w:hAnsi="Times New Roman" w:cs="Times New Roman"/>
        </w:rPr>
        <w:t xml:space="preserve">, </w:t>
      </w:r>
      <w:r w:rsidR="00193D95" w:rsidRPr="00193D95">
        <w:rPr>
          <w:rFonts w:ascii="Times New Roman" w:hAnsi="Times New Roman" w:cs="Times New Roman"/>
        </w:rPr>
        <w:t>Nicole McGinnis</w:t>
      </w:r>
      <w:r w:rsidR="00193D95">
        <w:rPr>
          <w:rFonts w:ascii="Times New Roman" w:hAnsi="Times New Roman" w:cs="Times New Roman"/>
        </w:rPr>
        <w:t xml:space="preserve">, James Wiley, and </w:t>
      </w:r>
      <w:r w:rsidR="00193D95" w:rsidRPr="00193D95">
        <w:rPr>
          <w:rFonts w:ascii="Times New Roman" w:hAnsi="Times New Roman" w:cs="Times New Roman"/>
        </w:rPr>
        <w:t>Renee Roland</w:t>
      </w:r>
      <w:r w:rsidR="00193D95">
        <w:rPr>
          <w:rFonts w:ascii="Times New Roman" w:hAnsi="Times New Roman" w:cs="Times New Roman"/>
        </w:rPr>
        <w:t xml:space="preserve"> </w:t>
      </w:r>
      <w:r w:rsidRPr="00A644DB">
        <w:rPr>
          <w:rFonts w:ascii="Times New Roman" w:hAnsi="Times New Roman" w:cs="Times New Roman"/>
        </w:rPr>
        <w:t>from the Public Safety and Homeland Security Bureau</w:t>
      </w:r>
      <w:r>
        <w:rPr>
          <w:rFonts w:ascii="Times New Roman" w:hAnsi="Times New Roman" w:cs="Times New Roman"/>
        </w:rPr>
        <w:t xml:space="preserve">, </w:t>
      </w:r>
      <w:r w:rsidR="00193D9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to </w:t>
      </w:r>
      <w:r w:rsidR="00193D95" w:rsidRPr="00193D95">
        <w:rPr>
          <w:rFonts w:ascii="Times New Roman" w:hAnsi="Times New Roman" w:cs="Times New Roman"/>
        </w:rPr>
        <w:t>David Horowitz</w:t>
      </w:r>
      <w:r w:rsidR="00193D95">
        <w:rPr>
          <w:rFonts w:ascii="Times New Roman" w:hAnsi="Times New Roman" w:cs="Times New Roman"/>
        </w:rPr>
        <w:t>, Bill</w:t>
      </w:r>
      <w:r w:rsidR="00193D95" w:rsidRPr="00193D95">
        <w:rPr>
          <w:rFonts w:ascii="Times New Roman" w:hAnsi="Times New Roman" w:cs="Times New Roman"/>
        </w:rPr>
        <w:t xml:space="preserve"> Richardson</w:t>
      </w:r>
      <w:r w:rsidR="00193D95">
        <w:rPr>
          <w:rFonts w:ascii="Times New Roman" w:hAnsi="Times New Roman" w:cs="Times New Roman"/>
        </w:rPr>
        <w:t>,</w:t>
      </w:r>
      <w:r w:rsidR="00193D95" w:rsidRPr="00193D95">
        <w:rPr>
          <w:rFonts w:ascii="Times New Roman" w:hAnsi="Times New Roman" w:cs="Times New Roman"/>
        </w:rPr>
        <w:t xml:space="preserve"> </w:t>
      </w:r>
      <w:r w:rsidR="00193D95">
        <w:rPr>
          <w:rFonts w:ascii="Times New Roman" w:hAnsi="Times New Roman" w:cs="Times New Roman"/>
        </w:rPr>
        <w:t xml:space="preserve">and </w:t>
      </w:r>
      <w:r w:rsidR="00193D95" w:rsidRPr="00193D95">
        <w:rPr>
          <w:rFonts w:ascii="Times New Roman" w:hAnsi="Times New Roman" w:cs="Times New Roman"/>
        </w:rPr>
        <w:t>Anjali Singh</w:t>
      </w:r>
      <w:r w:rsidRPr="00A64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the Office of General Counsel</w:t>
      </w:r>
      <w:r w:rsidR="00193D95">
        <w:rPr>
          <w:rFonts w:ascii="Times New Roman" w:hAnsi="Times New Roman" w:cs="Times New Roman"/>
        </w:rPr>
        <w:t>.</w:t>
      </w:r>
    </w:p>
    <w:p w14:paraId="5AB8DEFE" w14:textId="5BD5F026" w:rsidR="00FD24DF" w:rsidRPr="00A2541D" w:rsidRDefault="00FD24DF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 w:rsidR="00FD24DF" w:rsidRPr="00A2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DF02" w14:textId="77777777" w:rsidR="00B6632A" w:rsidRDefault="00B6632A" w:rsidP="00FE5BDF">
      <w:pPr>
        <w:spacing w:after="0" w:line="240" w:lineRule="auto"/>
      </w:pPr>
      <w:r>
        <w:separator/>
      </w:r>
    </w:p>
  </w:endnote>
  <w:endnote w:type="continuationSeparator" w:id="0">
    <w:p w14:paraId="5AB8DF03" w14:textId="77777777" w:rsidR="00B6632A" w:rsidRDefault="00B6632A" w:rsidP="00FE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720E" w14:textId="77777777" w:rsidR="001F71E4" w:rsidRDefault="001F7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C38EC" w14:textId="77777777" w:rsidR="001F71E4" w:rsidRDefault="001F7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6905E" w14:textId="77777777" w:rsidR="001F71E4" w:rsidRDefault="001F7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DF00" w14:textId="77777777" w:rsidR="00B6632A" w:rsidRDefault="00B6632A" w:rsidP="00FE5BDF">
      <w:pPr>
        <w:spacing w:after="0" w:line="240" w:lineRule="auto"/>
      </w:pPr>
      <w:r>
        <w:separator/>
      </w:r>
    </w:p>
  </w:footnote>
  <w:footnote w:type="continuationSeparator" w:id="0">
    <w:p w14:paraId="5AB8DF01" w14:textId="77777777" w:rsidR="00B6632A" w:rsidRDefault="00B6632A" w:rsidP="00FE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995F" w14:textId="77777777" w:rsidR="001F71E4" w:rsidRDefault="001F7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77A9" w14:textId="77777777" w:rsidR="001F71E4" w:rsidRDefault="001F71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FFCE" w14:textId="77777777" w:rsidR="001F71E4" w:rsidRDefault="001F7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2"/>
    <w:rsid w:val="000733F7"/>
    <w:rsid w:val="000E14CC"/>
    <w:rsid w:val="000F2531"/>
    <w:rsid w:val="001070EB"/>
    <w:rsid w:val="001077A3"/>
    <w:rsid w:val="00124C93"/>
    <w:rsid w:val="001446C9"/>
    <w:rsid w:val="00164C7D"/>
    <w:rsid w:val="00192CA9"/>
    <w:rsid w:val="00193D95"/>
    <w:rsid w:val="001C07B8"/>
    <w:rsid w:val="001C5A0D"/>
    <w:rsid w:val="001F71E4"/>
    <w:rsid w:val="0020516E"/>
    <w:rsid w:val="00241311"/>
    <w:rsid w:val="002460A6"/>
    <w:rsid w:val="002621C9"/>
    <w:rsid w:val="002D57CA"/>
    <w:rsid w:val="002D58F3"/>
    <w:rsid w:val="003720E9"/>
    <w:rsid w:val="0041213E"/>
    <w:rsid w:val="004852B2"/>
    <w:rsid w:val="004923A4"/>
    <w:rsid w:val="004B4EA5"/>
    <w:rsid w:val="004F0AB2"/>
    <w:rsid w:val="004F320A"/>
    <w:rsid w:val="005103A2"/>
    <w:rsid w:val="00511CDA"/>
    <w:rsid w:val="00532F42"/>
    <w:rsid w:val="00586676"/>
    <w:rsid w:val="005A6A67"/>
    <w:rsid w:val="005B4FDA"/>
    <w:rsid w:val="005B78B9"/>
    <w:rsid w:val="005B7C41"/>
    <w:rsid w:val="005F24A2"/>
    <w:rsid w:val="00663F1B"/>
    <w:rsid w:val="006709BD"/>
    <w:rsid w:val="006C42F9"/>
    <w:rsid w:val="006F4C6D"/>
    <w:rsid w:val="00707EB6"/>
    <w:rsid w:val="00711F00"/>
    <w:rsid w:val="00781AC4"/>
    <w:rsid w:val="007909B6"/>
    <w:rsid w:val="007C7E21"/>
    <w:rsid w:val="007D3B08"/>
    <w:rsid w:val="007D56D8"/>
    <w:rsid w:val="007E1BAA"/>
    <w:rsid w:val="00806C05"/>
    <w:rsid w:val="00811D67"/>
    <w:rsid w:val="008142B0"/>
    <w:rsid w:val="0083291C"/>
    <w:rsid w:val="008C0EB6"/>
    <w:rsid w:val="008C3576"/>
    <w:rsid w:val="008C7FD5"/>
    <w:rsid w:val="008E2B68"/>
    <w:rsid w:val="00910029"/>
    <w:rsid w:val="00932D53"/>
    <w:rsid w:val="00951319"/>
    <w:rsid w:val="00993C52"/>
    <w:rsid w:val="009E757A"/>
    <w:rsid w:val="009E7835"/>
    <w:rsid w:val="009F1233"/>
    <w:rsid w:val="00A2541D"/>
    <w:rsid w:val="00A644DB"/>
    <w:rsid w:val="00B17C53"/>
    <w:rsid w:val="00B42154"/>
    <w:rsid w:val="00B61516"/>
    <w:rsid w:val="00B6632A"/>
    <w:rsid w:val="00B71690"/>
    <w:rsid w:val="00B80CAD"/>
    <w:rsid w:val="00C02940"/>
    <w:rsid w:val="00C07B7C"/>
    <w:rsid w:val="00C12D0A"/>
    <w:rsid w:val="00C36AD8"/>
    <w:rsid w:val="00C4054B"/>
    <w:rsid w:val="00C7158D"/>
    <w:rsid w:val="00C74390"/>
    <w:rsid w:val="00C76834"/>
    <w:rsid w:val="00C85305"/>
    <w:rsid w:val="00D641D3"/>
    <w:rsid w:val="00D67DAE"/>
    <w:rsid w:val="00DA0E00"/>
    <w:rsid w:val="00DC7338"/>
    <w:rsid w:val="00E00835"/>
    <w:rsid w:val="00EA4D27"/>
    <w:rsid w:val="00ED1071"/>
    <w:rsid w:val="00ED7F55"/>
    <w:rsid w:val="00F20A00"/>
    <w:rsid w:val="00F32AEF"/>
    <w:rsid w:val="00F77E70"/>
    <w:rsid w:val="00FC1471"/>
    <w:rsid w:val="00FC1606"/>
    <w:rsid w:val="00FD1DA0"/>
    <w:rsid w:val="00FD24DF"/>
    <w:rsid w:val="00FD2B21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AB8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B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53"/>
  </w:style>
  <w:style w:type="paragraph" w:styleId="Footer">
    <w:name w:val="footer"/>
    <w:basedOn w:val="Normal"/>
    <w:link w:val="Foot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B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53"/>
  </w:style>
  <w:style w:type="paragraph" w:styleId="Footer">
    <w:name w:val="footer"/>
    <w:basedOn w:val="Normal"/>
    <w:link w:val="Foot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2017-11-01T23:31:00Z</dcterms:created>
  <dcterms:modified xsi:type="dcterms:W3CDTF">2017-11-01T23:31:00Z</dcterms:modified>
  <cp:category> </cp:category>
  <cp:contentStatus> </cp:contentStatus>
</cp:coreProperties>
</file>