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4DC35" w14:textId="77777777" w:rsidR="00751DA8" w:rsidRPr="009F74BA" w:rsidRDefault="00AB3B99" w:rsidP="00AB3B99">
      <w:pPr>
        <w:jc w:val="center"/>
        <w:rPr>
          <w:rFonts w:ascii="Times New Roman" w:hAnsi="Times New Roman" w:cs="Times New Roman"/>
          <w:b/>
          <w:sz w:val="22"/>
          <w:szCs w:val="22"/>
        </w:rPr>
      </w:pPr>
      <w:bookmarkStart w:id="0" w:name="_GoBack"/>
      <w:bookmarkEnd w:id="0"/>
      <w:r w:rsidRPr="009F74BA">
        <w:rPr>
          <w:rFonts w:ascii="Times New Roman" w:hAnsi="Times New Roman" w:cs="Times New Roman"/>
          <w:b/>
          <w:sz w:val="22"/>
          <w:szCs w:val="22"/>
        </w:rPr>
        <w:t>STATEMENT OF</w:t>
      </w:r>
    </w:p>
    <w:p w14:paraId="11D0B3CD" w14:textId="77777777" w:rsidR="00AB3B99" w:rsidRPr="009F74BA" w:rsidRDefault="00AB3B99" w:rsidP="00AB3B99">
      <w:pPr>
        <w:jc w:val="center"/>
        <w:rPr>
          <w:rFonts w:ascii="Times New Roman" w:hAnsi="Times New Roman" w:cs="Times New Roman"/>
          <w:b/>
          <w:sz w:val="22"/>
          <w:szCs w:val="22"/>
        </w:rPr>
      </w:pPr>
      <w:r w:rsidRPr="009F74BA">
        <w:rPr>
          <w:rFonts w:ascii="Times New Roman" w:hAnsi="Times New Roman" w:cs="Times New Roman"/>
          <w:b/>
          <w:sz w:val="22"/>
          <w:szCs w:val="22"/>
        </w:rPr>
        <w:t>COMMISSIONER JESSICA ROSENWORCEL</w:t>
      </w:r>
    </w:p>
    <w:p w14:paraId="0E8E6B16" w14:textId="77777777" w:rsidR="00AB3B99" w:rsidRPr="009F74BA" w:rsidRDefault="00AB3B99" w:rsidP="00AB3B99">
      <w:pPr>
        <w:jc w:val="center"/>
        <w:rPr>
          <w:rFonts w:ascii="Times New Roman" w:hAnsi="Times New Roman" w:cs="Times New Roman"/>
          <w:b/>
          <w:sz w:val="22"/>
          <w:szCs w:val="22"/>
        </w:rPr>
      </w:pPr>
    </w:p>
    <w:p w14:paraId="2138A990" w14:textId="1BD16862" w:rsidR="009F74BA" w:rsidRPr="009F74BA" w:rsidRDefault="009F74BA" w:rsidP="009F74BA">
      <w:pPr>
        <w:ind w:left="720" w:hanging="720"/>
        <w:rPr>
          <w:rFonts w:ascii="Times New Roman" w:hAnsi="Times New Roman" w:cs="Times New Roman"/>
          <w:sz w:val="22"/>
          <w:szCs w:val="22"/>
        </w:rPr>
      </w:pPr>
      <w:r w:rsidRPr="009F74BA">
        <w:rPr>
          <w:rFonts w:ascii="Times New Roman" w:hAnsi="Times New Roman" w:cs="Times New Roman"/>
          <w:sz w:val="22"/>
          <w:szCs w:val="22"/>
          <w:lang w:val="en"/>
        </w:rPr>
        <w:t>Re:</w:t>
      </w:r>
      <w:r w:rsidRPr="009F74BA">
        <w:rPr>
          <w:rFonts w:ascii="Times New Roman" w:hAnsi="Times New Roman" w:cs="Times New Roman"/>
          <w:b/>
          <w:i/>
          <w:sz w:val="22"/>
          <w:szCs w:val="22"/>
          <w:lang w:val="en"/>
        </w:rPr>
        <w:t xml:space="preserve">  </w:t>
      </w:r>
      <w:r w:rsidRPr="009F74BA">
        <w:rPr>
          <w:rFonts w:ascii="Times New Roman" w:hAnsi="Times New Roman" w:cs="Times New Roman"/>
          <w:b/>
          <w:i/>
          <w:sz w:val="22"/>
          <w:szCs w:val="22"/>
          <w:lang w:val="en"/>
        </w:rPr>
        <w:tab/>
      </w:r>
      <w:r w:rsidRPr="009F74BA">
        <w:rPr>
          <w:rFonts w:ascii="Times New Roman" w:hAnsi="Times New Roman" w:cs="Times New Roman"/>
          <w:i/>
          <w:sz w:val="22"/>
          <w:szCs w:val="22"/>
        </w:rPr>
        <w:t xml:space="preserve">Use of Spectrum Bands Above 24 GHz for Mobile Radio Services, </w:t>
      </w:r>
      <w:r w:rsidR="005A40FF">
        <w:rPr>
          <w:rFonts w:ascii="Times New Roman" w:hAnsi="Times New Roman" w:cs="Times New Roman"/>
          <w:sz w:val="22"/>
          <w:szCs w:val="22"/>
        </w:rPr>
        <w:t>GN Docket No. 14-</w:t>
      </w:r>
      <w:r w:rsidRPr="009F74BA">
        <w:rPr>
          <w:rFonts w:ascii="Times New Roman" w:hAnsi="Times New Roman" w:cs="Times New Roman"/>
          <w:sz w:val="22"/>
          <w:szCs w:val="22"/>
        </w:rPr>
        <w:t>177</w:t>
      </w:r>
      <w:r w:rsidRPr="009F74BA">
        <w:rPr>
          <w:rFonts w:ascii="Times New Roman" w:hAnsi="Times New Roman" w:cs="Times New Roman"/>
          <w:i/>
          <w:sz w:val="22"/>
          <w:szCs w:val="22"/>
        </w:rPr>
        <w:t>; Establishing a More Flexible Framework to Facilitate Satellite Operations in the 27.5-28.35 GHz and 37.5-40 GHz Bands</w:t>
      </w:r>
      <w:r w:rsidRPr="009F74BA">
        <w:rPr>
          <w:rFonts w:ascii="Times New Roman" w:hAnsi="Times New Roman" w:cs="Times New Roman"/>
          <w:sz w:val="22"/>
          <w:szCs w:val="22"/>
        </w:rPr>
        <w:t>, IB Docket No. 15-256</w:t>
      </w:r>
      <w:r w:rsidRPr="009F74BA">
        <w:rPr>
          <w:rFonts w:ascii="Times New Roman" w:hAnsi="Times New Roman" w:cs="Times New Roman"/>
          <w:i/>
          <w:sz w:val="22"/>
          <w:szCs w:val="22"/>
        </w:rPr>
        <w:t xml:space="preserve">; Petition for Rulemaking of the Fixed Wireless Communications Coalition to Create Service Rules for the 42-43.5 GHz Band, </w:t>
      </w:r>
      <w:r w:rsidRPr="009F74BA">
        <w:rPr>
          <w:rFonts w:ascii="Times New Roman" w:hAnsi="Times New Roman" w:cs="Times New Roman"/>
          <w:sz w:val="22"/>
          <w:szCs w:val="22"/>
        </w:rPr>
        <w:t>RM-11664</w:t>
      </w:r>
      <w:r w:rsidRPr="009F74BA">
        <w:rPr>
          <w:rFonts w:ascii="Times New Roman" w:hAnsi="Times New Roman" w:cs="Times New Roman"/>
          <w:i/>
          <w:sz w:val="22"/>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9F74BA">
        <w:rPr>
          <w:rFonts w:ascii="Times New Roman" w:hAnsi="Times New Roman" w:cs="Times New Roman"/>
          <w:sz w:val="22"/>
          <w:szCs w:val="22"/>
        </w:rPr>
        <w:t>WT Docket No. 10-112</w:t>
      </w:r>
      <w:r w:rsidRPr="009F74BA">
        <w:rPr>
          <w:rFonts w:ascii="Times New Roman" w:hAnsi="Times New Roman" w:cs="Times New Roman"/>
          <w:i/>
          <w:sz w:val="22"/>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9F74BA">
        <w:rPr>
          <w:rFonts w:ascii="Times New Roman" w:hAnsi="Times New Roman" w:cs="Times New Roman"/>
          <w:sz w:val="22"/>
          <w:szCs w:val="22"/>
        </w:rPr>
        <w:t>IB Docket No. 97-95</w:t>
      </w:r>
    </w:p>
    <w:p w14:paraId="35F5C626" w14:textId="77777777" w:rsidR="00AB3B99" w:rsidRPr="009F74BA" w:rsidRDefault="00AB3B99" w:rsidP="00AB3B99">
      <w:pPr>
        <w:ind w:left="720" w:hanging="720"/>
        <w:rPr>
          <w:rFonts w:ascii="Times New Roman" w:hAnsi="Times New Roman" w:cs="Times New Roman"/>
          <w:sz w:val="22"/>
          <w:szCs w:val="22"/>
        </w:rPr>
      </w:pPr>
    </w:p>
    <w:p w14:paraId="30BF6D0F" w14:textId="04DE6CF6" w:rsidR="00AB3B99" w:rsidRPr="009F74BA" w:rsidRDefault="00AB3B99" w:rsidP="00AB3B99">
      <w:pPr>
        <w:rPr>
          <w:rFonts w:ascii="Times New Roman" w:hAnsi="Times New Roman" w:cs="Times New Roman"/>
          <w:sz w:val="22"/>
          <w:szCs w:val="22"/>
        </w:rPr>
      </w:pPr>
      <w:r w:rsidRPr="009F74BA">
        <w:rPr>
          <w:rFonts w:ascii="Times New Roman" w:hAnsi="Times New Roman" w:cs="Times New Roman"/>
          <w:sz w:val="22"/>
          <w:szCs w:val="22"/>
        </w:rPr>
        <w:tab/>
        <w:t>With wireless networks there is something about the power of ten.  Every ten years</w:t>
      </w:r>
      <w:r w:rsidR="00151714" w:rsidRPr="009F74BA">
        <w:rPr>
          <w:rFonts w:ascii="Times New Roman" w:hAnsi="Times New Roman" w:cs="Times New Roman"/>
          <w:sz w:val="22"/>
          <w:szCs w:val="22"/>
        </w:rPr>
        <w:t xml:space="preserve"> a new technology changes everything</w:t>
      </w:r>
      <w:r w:rsidRPr="009F74BA">
        <w:rPr>
          <w:rFonts w:ascii="Times New Roman" w:hAnsi="Times New Roman" w:cs="Times New Roman"/>
          <w:sz w:val="22"/>
          <w:szCs w:val="22"/>
        </w:rPr>
        <w:t>.  In the 1980’s the very first generation of</w:t>
      </w:r>
      <w:r w:rsidR="00151714" w:rsidRPr="009F74BA">
        <w:rPr>
          <w:rFonts w:ascii="Times New Roman" w:hAnsi="Times New Roman" w:cs="Times New Roman"/>
          <w:sz w:val="22"/>
          <w:szCs w:val="22"/>
        </w:rPr>
        <w:t xml:space="preserve"> cellular systems made</w:t>
      </w:r>
      <w:r w:rsidRPr="009F74BA">
        <w:rPr>
          <w:rFonts w:ascii="Times New Roman" w:hAnsi="Times New Roman" w:cs="Times New Roman"/>
          <w:sz w:val="22"/>
          <w:szCs w:val="22"/>
        </w:rPr>
        <w:t xml:space="preserve"> inroads around the world.  The second generation of mobile systems emerged a decade later, dominated by the GSM standard in Europe.  Then at the turn of the millennium, the third generation—both voice and data service—made its debut in Japan before anywhere else.  But the start of this decade brought the United States to the forefront—because we led the world with the introduction of fourth generation wireless technology.  We made smartphones ubiquitous and helped put unprecedented computing power in our palms, pockets, and purses.  </w:t>
      </w:r>
    </w:p>
    <w:p w14:paraId="3AC79657" w14:textId="77777777" w:rsidR="00AB3B99" w:rsidRPr="009F74BA" w:rsidRDefault="00AB3B99" w:rsidP="00AB3B99">
      <w:pPr>
        <w:rPr>
          <w:rFonts w:ascii="Times New Roman" w:hAnsi="Times New Roman" w:cs="Times New Roman"/>
          <w:sz w:val="22"/>
          <w:szCs w:val="22"/>
        </w:rPr>
      </w:pPr>
    </w:p>
    <w:p w14:paraId="15DF62CC" w14:textId="2435AA7C" w:rsidR="00AB3B99" w:rsidRPr="009F74BA" w:rsidRDefault="00AB3B99"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Laurels, however, are not good resting places. </w:t>
      </w:r>
      <w:r w:rsidR="000F5A2C" w:rsidRPr="009F74BA">
        <w:rPr>
          <w:rFonts w:ascii="Times New Roman" w:hAnsi="Times New Roman" w:cs="Times New Roman"/>
          <w:sz w:val="22"/>
          <w:szCs w:val="22"/>
        </w:rPr>
        <w:t xml:space="preserve"> Because like clockwork, in a few short years, </w:t>
      </w:r>
      <w:r w:rsidRPr="009F74BA">
        <w:rPr>
          <w:rFonts w:ascii="Times New Roman" w:hAnsi="Times New Roman" w:cs="Times New Roman"/>
          <w:sz w:val="22"/>
          <w:szCs w:val="22"/>
        </w:rPr>
        <w:t xml:space="preserve">we expect fifth generation—5G—networks to arrive.  Already there is consensus they will feature three things.  First, they should be capable of Gigabit speed.  Second, they should have latency reduced to under a millisecond.  Third, they should be more energy efficient than </w:t>
      </w:r>
      <w:r w:rsidR="00151714" w:rsidRPr="009F74BA">
        <w:rPr>
          <w:rFonts w:ascii="Times New Roman" w:hAnsi="Times New Roman" w:cs="Times New Roman"/>
          <w:sz w:val="22"/>
          <w:szCs w:val="22"/>
        </w:rPr>
        <w:t xml:space="preserve">their predecessors.  </w:t>
      </w:r>
    </w:p>
    <w:p w14:paraId="35DDE1C2" w14:textId="77777777" w:rsidR="00AB3B99" w:rsidRPr="009F74BA" w:rsidRDefault="00AB3B99" w:rsidP="00AB3B99">
      <w:pPr>
        <w:rPr>
          <w:rFonts w:ascii="Times New Roman" w:hAnsi="Times New Roman" w:cs="Times New Roman"/>
          <w:sz w:val="22"/>
          <w:szCs w:val="22"/>
        </w:rPr>
      </w:pPr>
    </w:p>
    <w:p w14:paraId="1C2AAB6B" w14:textId="683A0EB2" w:rsidR="00AB3B99" w:rsidRPr="009F74BA" w:rsidRDefault="00AB3B99" w:rsidP="00AB3B99">
      <w:pPr>
        <w:rPr>
          <w:rFonts w:ascii="Times New Roman" w:hAnsi="Times New Roman" w:cs="Times New Roman"/>
          <w:sz w:val="22"/>
          <w:szCs w:val="22"/>
        </w:rPr>
      </w:pPr>
      <w:r w:rsidRPr="009F74BA">
        <w:rPr>
          <w:rFonts w:ascii="Times New Roman" w:hAnsi="Times New Roman" w:cs="Times New Roman"/>
          <w:sz w:val="22"/>
          <w:szCs w:val="22"/>
        </w:rPr>
        <w:tab/>
        <w:t>As a result, there is now re</w:t>
      </w:r>
      <w:r w:rsidR="00151714" w:rsidRPr="009F74BA">
        <w:rPr>
          <w:rFonts w:ascii="Times New Roman" w:hAnsi="Times New Roman" w:cs="Times New Roman"/>
          <w:sz w:val="22"/>
          <w:szCs w:val="22"/>
        </w:rPr>
        <w:t>al momentum for 5G service.  But going forward the</w:t>
      </w:r>
      <w:r w:rsidRPr="009F74BA">
        <w:rPr>
          <w:rFonts w:ascii="Times New Roman" w:hAnsi="Times New Roman" w:cs="Times New Roman"/>
          <w:sz w:val="22"/>
          <w:szCs w:val="22"/>
        </w:rPr>
        <w:t xml:space="preserve"> leadership of t</w:t>
      </w:r>
      <w:r w:rsidR="00151714" w:rsidRPr="009F74BA">
        <w:rPr>
          <w:rFonts w:ascii="Times New Roman" w:hAnsi="Times New Roman" w:cs="Times New Roman"/>
          <w:sz w:val="22"/>
          <w:szCs w:val="22"/>
        </w:rPr>
        <w:t>he United States is not</w:t>
      </w:r>
      <w:r w:rsidRPr="009F74BA">
        <w:rPr>
          <w:rFonts w:ascii="Times New Roman" w:hAnsi="Times New Roman" w:cs="Times New Roman"/>
          <w:sz w:val="22"/>
          <w:szCs w:val="22"/>
        </w:rPr>
        <w:t xml:space="preserve"> guaranteed.  Already South Korea and Japan are pursuing early 5G deployment </w:t>
      </w:r>
      <w:r w:rsidR="00873433" w:rsidRPr="009F74BA">
        <w:rPr>
          <w:rFonts w:ascii="Times New Roman" w:hAnsi="Times New Roman" w:cs="Times New Roman"/>
          <w:sz w:val="22"/>
          <w:szCs w:val="22"/>
        </w:rPr>
        <w:t>in time for the Olympics in 2018 and 2020, respectively.  They are wil</w:t>
      </w:r>
      <w:r w:rsidR="00AC57D5" w:rsidRPr="009F74BA">
        <w:rPr>
          <w:rFonts w:ascii="Times New Roman" w:hAnsi="Times New Roman" w:cs="Times New Roman"/>
          <w:sz w:val="22"/>
          <w:szCs w:val="22"/>
        </w:rPr>
        <w:t>ling to do</w:t>
      </w:r>
      <w:r w:rsidR="00873433" w:rsidRPr="009F74BA">
        <w:rPr>
          <w:rFonts w:ascii="Times New Roman" w:hAnsi="Times New Roman" w:cs="Times New Roman"/>
          <w:sz w:val="22"/>
          <w:szCs w:val="22"/>
        </w:rPr>
        <w:t xml:space="preserve"> this now, even if it means upgrading their networks later to comply with global standards as they emerge.  At the same time, earlier this year all 28 European Union member states signed a flagship agreement for a common foundation for a future 5G network.  China is also on course to be a world leader, with early work on global 5G standards underway and a commitment to invest more than $400 billion in 5G infrastructure between 2020 and 2030.  </w:t>
      </w:r>
    </w:p>
    <w:p w14:paraId="2BFED67A" w14:textId="77777777" w:rsidR="00873433" w:rsidRPr="009F74BA" w:rsidRDefault="00873433" w:rsidP="00AB3B99">
      <w:pPr>
        <w:rPr>
          <w:rFonts w:ascii="Times New Roman" w:hAnsi="Times New Roman" w:cs="Times New Roman"/>
          <w:sz w:val="22"/>
          <w:szCs w:val="22"/>
        </w:rPr>
      </w:pPr>
    </w:p>
    <w:p w14:paraId="6A76DF68" w14:textId="07815CE5"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It’s time for the United States to </w:t>
      </w:r>
      <w:r w:rsidR="009F5B0D" w:rsidRPr="009F74BA">
        <w:rPr>
          <w:rFonts w:ascii="Times New Roman" w:hAnsi="Times New Roman" w:cs="Times New Roman"/>
          <w:sz w:val="22"/>
          <w:szCs w:val="22"/>
        </w:rPr>
        <w:t>really get going</w:t>
      </w:r>
      <w:r w:rsidRPr="009F74BA">
        <w:rPr>
          <w:rFonts w:ascii="Times New Roman" w:hAnsi="Times New Roman" w:cs="Times New Roman"/>
          <w:sz w:val="22"/>
          <w:szCs w:val="22"/>
        </w:rPr>
        <w:t xml:space="preserve">.  </w:t>
      </w:r>
      <w:r w:rsidR="009F5B0D" w:rsidRPr="009F74BA">
        <w:rPr>
          <w:rFonts w:ascii="Times New Roman" w:hAnsi="Times New Roman" w:cs="Times New Roman"/>
          <w:sz w:val="22"/>
          <w:szCs w:val="22"/>
        </w:rPr>
        <w:t xml:space="preserve">To be clear, we can take pride in our work </w:t>
      </w:r>
      <w:r w:rsidRPr="009F74BA">
        <w:rPr>
          <w:rFonts w:ascii="Times New Roman" w:hAnsi="Times New Roman" w:cs="Times New Roman"/>
          <w:sz w:val="22"/>
          <w:szCs w:val="22"/>
        </w:rPr>
        <w:t>here, making an additional 1700 megahertz of millimeter wave spectrum available for flexible use in the 24 and 47 GHz bands.</w:t>
      </w:r>
      <w:r w:rsidR="00687C46" w:rsidRPr="009F74BA">
        <w:rPr>
          <w:rFonts w:ascii="Times New Roman" w:hAnsi="Times New Roman" w:cs="Times New Roman"/>
          <w:sz w:val="22"/>
          <w:szCs w:val="22"/>
        </w:rPr>
        <w:t xml:space="preserve">  We also expand</w:t>
      </w:r>
      <w:r w:rsidR="00711FE6" w:rsidRPr="009F74BA">
        <w:rPr>
          <w:rFonts w:ascii="Times New Roman" w:hAnsi="Times New Roman" w:cs="Times New Roman"/>
          <w:sz w:val="22"/>
          <w:szCs w:val="22"/>
        </w:rPr>
        <w:t xml:space="preserve"> opportunities for unlicensed use fostering new possibilities for Wi-Gig innovation.  At the same time, we maintain</w:t>
      </w:r>
      <w:r w:rsidR="00E56B6D" w:rsidRPr="009F74BA">
        <w:rPr>
          <w:rFonts w:ascii="Times New Roman" w:hAnsi="Times New Roman" w:cs="Times New Roman"/>
          <w:sz w:val="22"/>
          <w:szCs w:val="22"/>
        </w:rPr>
        <w:t xml:space="preserve"> 4 gigahertz of spectrum as core satellite bands and allow greater satellite flexibility in other millimeter wave bands, especially in rural areas.</w:t>
      </w:r>
      <w:r w:rsidRPr="009F74BA">
        <w:rPr>
          <w:rFonts w:ascii="Times New Roman" w:hAnsi="Times New Roman" w:cs="Times New Roman"/>
          <w:sz w:val="22"/>
          <w:szCs w:val="22"/>
        </w:rPr>
        <w:t xml:space="preserve">  I am pleased to support </w:t>
      </w:r>
      <w:r w:rsidR="00687C46" w:rsidRPr="009F74BA">
        <w:rPr>
          <w:rFonts w:ascii="Times New Roman" w:hAnsi="Times New Roman" w:cs="Times New Roman"/>
          <w:sz w:val="22"/>
          <w:szCs w:val="22"/>
        </w:rPr>
        <w:t>these efforts.</w:t>
      </w:r>
      <w:r w:rsidRPr="009F74BA">
        <w:rPr>
          <w:rFonts w:ascii="Times New Roman" w:hAnsi="Times New Roman" w:cs="Times New Roman"/>
          <w:sz w:val="22"/>
          <w:szCs w:val="22"/>
        </w:rPr>
        <w:t xml:space="preserve">  </w:t>
      </w:r>
    </w:p>
    <w:p w14:paraId="6D6597DB" w14:textId="77777777" w:rsidR="00873433" w:rsidRPr="009F74BA" w:rsidRDefault="00873433" w:rsidP="00AB3B99">
      <w:pPr>
        <w:rPr>
          <w:rFonts w:ascii="Times New Roman" w:hAnsi="Times New Roman" w:cs="Times New Roman"/>
          <w:sz w:val="22"/>
          <w:szCs w:val="22"/>
        </w:rPr>
      </w:pPr>
    </w:p>
    <w:p w14:paraId="6D7FAF28" w14:textId="1A2BA533"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But we are simply not moving fast enough.  We risk ceding our current leadership in the world.  We risk losing our innovative edge.  We risk having the United States </w:t>
      </w:r>
      <w:r w:rsidR="009F5B0D" w:rsidRPr="009F74BA">
        <w:rPr>
          <w:rFonts w:ascii="Times New Roman" w:hAnsi="Times New Roman" w:cs="Times New Roman"/>
          <w:sz w:val="22"/>
          <w:szCs w:val="22"/>
        </w:rPr>
        <w:t>becoming</w:t>
      </w:r>
      <w:r w:rsidRPr="009F74BA">
        <w:rPr>
          <w:rFonts w:ascii="Times New Roman" w:hAnsi="Times New Roman" w:cs="Times New Roman"/>
          <w:sz w:val="22"/>
          <w:szCs w:val="22"/>
        </w:rPr>
        <w:t xml:space="preserve"> a follower in the next generation of mobile </w:t>
      </w:r>
      <w:r w:rsidR="009F5B0D" w:rsidRPr="009F74BA">
        <w:rPr>
          <w:rFonts w:ascii="Times New Roman" w:hAnsi="Times New Roman" w:cs="Times New Roman"/>
          <w:sz w:val="22"/>
          <w:szCs w:val="22"/>
        </w:rPr>
        <w:t>technology</w:t>
      </w:r>
      <w:r w:rsidRPr="009F74BA">
        <w:rPr>
          <w:rFonts w:ascii="Times New Roman" w:hAnsi="Times New Roman" w:cs="Times New Roman"/>
          <w:sz w:val="22"/>
          <w:szCs w:val="22"/>
        </w:rPr>
        <w:t>.  We need to do more</w:t>
      </w:r>
      <w:r w:rsidR="009F5B0D" w:rsidRPr="009F74BA">
        <w:rPr>
          <w:rFonts w:ascii="Times New Roman" w:hAnsi="Times New Roman" w:cs="Times New Roman"/>
          <w:sz w:val="22"/>
          <w:szCs w:val="22"/>
        </w:rPr>
        <w:t xml:space="preserve"> than </w:t>
      </w:r>
      <w:r w:rsidR="00151714" w:rsidRPr="009F74BA">
        <w:rPr>
          <w:rFonts w:ascii="Times New Roman" w:hAnsi="Times New Roman" w:cs="Times New Roman"/>
          <w:sz w:val="22"/>
          <w:szCs w:val="22"/>
        </w:rPr>
        <w:t>just</w:t>
      </w:r>
      <w:r w:rsidR="00687C46" w:rsidRPr="009F74BA">
        <w:rPr>
          <w:rFonts w:ascii="Times New Roman" w:hAnsi="Times New Roman" w:cs="Times New Roman"/>
          <w:sz w:val="22"/>
          <w:szCs w:val="22"/>
        </w:rPr>
        <w:t xml:space="preserve"> what</w:t>
      </w:r>
      <w:r w:rsidR="00151714" w:rsidRPr="009F74BA">
        <w:rPr>
          <w:rFonts w:ascii="Times New Roman" w:hAnsi="Times New Roman" w:cs="Times New Roman"/>
          <w:sz w:val="22"/>
          <w:szCs w:val="22"/>
        </w:rPr>
        <w:t xml:space="preserve"> </w:t>
      </w:r>
      <w:r w:rsidR="009F5B0D" w:rsidRPr="009F74BA">
        <w:rPr>
          <w:rFonts w:ascii="Times New Roman" w:hAnsi="Times New Roman" w:cs="Times New Roman"/>
          <w:sz w:val="22"/>
          <w:szCs w:val="22"/>
        </w:rPr>
        <w:t xml:space="preserve">we are doing here today.  </w:t>
      </w:r>
    </w:p>
    <w:p w14:paraId="566F8272" w14:textId="77777777" w:rsidR="00873433" w:rsidRPr="009F74BA" w:rsidRDefault="00873433" w:rsidP="00AB3B99">
      <w:pPr>
        <w:rPr>
          <w:rFonts w:ascii="Times New Roman" w:hAnsi="Times New Roman" w:cs="Times New Roman"/>
          <w:sz w:val="22"/>
          <w:szCs w:val="22"/>
        </w:rPr>
      </w:pPr>
    </w:p>
    <w:p w14:paraId="0EEC456E" w14:textId="77777777"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So what does more look like?  Here are five ideas for 5G.</w:t>
      </w:r>
    </w:p>
    <w:p w14:paraId="193043A9" w14:textId="77777777" w:rsidR="00873433" w:rsidRPr="009F74BA" w:rsidRDefault="00873433" w:rsidP="00AB3B99">
      <w:pPr>
        <w:rPr>
          <w:rFonts w:ascii="Times New Roman" w:hAnsi="Times New Roman" w:cs="Times New Roman"/>
          <w:sz w:val="22"/>
          <w:szCs w:val="22"/>
        </w:rPr>
      </w:pPr>
    </w:p>
    <w:p w14:paraId="6BA074CC" w14:textId="5FEE30C6"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r w:rsidRPr="009F74BA">
        <w:rPr>
          <w:rFonts w:ascii="Times New Roman" w:hAnsi="Times New Roman" w:cs="Times New Roman"/>
          <w:i/>
          <w:sz w:val="22"/>
          <w:szCs w:val="22"/>
        </w:rPr>
        <w:t>First</w:t>
      </w:r>
      <w:r w:rsidRPr="009F74BA">
        <w:rPr>
          <w:rFonts w:ascii="Times New Roman" w:hAnsi="Times New Roman" w:cs="Times New Roman"/>
          <w:sz w:val="22"/>
          <w:szCs w:val="22"/>
        </w:rPr>
        <w:t>, leadership in a technology cycle requires more than rulemakings and reconsiderations.  It requires action.</w:t>
      </w:r>
    </w:p>
    <w:p w14:paraId="05AD9E1D" w14:textId="77777777" w:rsidR="00873433" w:rsidRPr="009F74BA" w:rsidRDefault="00873433" w:rsidP="00AB3B99">
      <w:pPr>
        <w:rPr>
          <w:rFonts w:ascii="Times New Roman" w:hAnsi="Times New Roman" w:cs="Times New Roman"/>
          <w:sz w:val="22"/>
          <w:szCs w:val="22"/>
        </w:rPr>
      </w:pPr>
    </w:p>
    <w:p w14:paraId="70977681" w14:textId="67ECC011"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r w:rsidR="00151714" w:rsidRPr="009F74BA">
        <w:rPr>
          <w:rFonts w:ascii="Times New Roman" w:hAnsi="Times New Roman" w:cs="Times New Roman"/>
          <w:sz w:val="22"/>
          <w:szCs w:val="22"/>
        </w:rPr>
        <w:t>To date we have authorized</w:t>
      </w:r>
      <w:r w:rsidRPr="009F74BA">
        <w:rPr>
          <w:rFonts w:ascii="Times New Roman" w:hAnsi="Times New Roman" w:cs="Times New Roman"/>
          <w:sz w:val="22"/>
          <w:szCs w:val="22"/>
        </w:rPr>
        <w:t xml:space="preserve"> millimeter wave spectrum for mobile use in the 28, 37, </w:t>
      </w:r>
      <w:r w:rsidR="00687C46" w:rsidRPr="009F74BA">
        <w:rPr>
          <w:rFonts w:ascii="Times New Roman" w:hAnsi="Times New Roman" w:cs="Times New Roman"/>
          <w:sz w:val="22"/>
          <w:szCs w:val="22"/>
        </w:rPr>
        <w:t xml:space="preserve">and </w:t>
      </w:r>
      <w:r w:rsidRPr="009F74BA">
        <w:rPr>
          <w:rFonts w:ascii="Times New Roman" w:hAnsi="Times New Roman" w:cs="Times New Roman"/>
          <w:sz w:val="22"/>
          <w:szCs w:val="22"/>
        </w:rPr>
        <w:t>39 GHz bands as well as the 24 and 47 GHz bands.  We also have teed up spectrum for mobile use in the 32, 42, and 50 GHz bands.  But what we need now is more than a blitz of spectrum opportunities.  We need something simple—a calendar.  Let’s commit to deadlines for the bands we have under consideration—and focus every actor in the wireless ecosystem on getting something done.</w:t>
      </w:r>
    </w:p>
    <w:p w14:paraId="7DAA2700" w14:textId="77777777"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p>
    <w:p w14:paraId="03A719D3" w14:textId="002BE39A"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We can start with the 28 GHz band.  Right now, South Korea is working toward an auction </w:t>
      </w:r>
      <w:r w:rsidR="007D601C" w:rsidRPr="009F74BA">
        <w:rPr>
          <w:rFonts w:ascii="Times New Roman" w:hAnsi="Times New Roman" w:cs="Times New Roman"/>
          <w:sz w:val="22"/>
          <w:szCs w:val="22"/>
        </w:rPr>
        <w:t xml:space="preserve">of these airwaves </w:t>
      </w:r>
      <w:r w:rsidR="00687C46" w:rsidRPr="009F74BA">
        <w:rPr>
          <w:rFonts w:ascii="Times New Roman" w:hAnsi="Times New Roman" w:cs="Times New Roman"/>
          <w:sz w:val="22"/>
          <w:szCs w:val="22"/>
        </w:rPr>
        <w:t xml:space="preserve">by </w:t>
      </w:r>
      <w:r w:rsidRPr="009F74BA">
        <w:rPr>
          <w:rFonts w:ascii="Times New Roman" w:hAnsi="Times New Roman" w:cs="Times New Roman"/>
          <w:sz w:val="22"/>
          <w:szCs w:val="22"/>
        </w:rPr>
        <w:t xml:space="preserve">October 2018.  So here’s my </w:t>
      </w:r>
      <w:r w:rsidR="00E370AE" w:rsidRPr="009F74BA">
        <w:rPr>
          <w:rFonts w:ascii="Times New Roman" w:hAnsi="Times New Roman" w:cs="Times New Roman"/>
          <w:sz w:val="22"/>
          <w:szCs w:val="22"/>
        </w:rPr>
        <w:t xml:space="preserve">big </w:t>
      </w:r>
      <w:r w:rsidRPr="009F74BA">
        <w:rPr>
          <w:rFonts w:ascii="Times New Roman" w:hAnsi="Times New Roman" w:cs="Times New Roman"/>
          <w:sz w:val="22"/>
          <w:szCs w:val="22"/>
        </w:rPr>
        <w:t>idea: Let’s go first.  Let’s hold our auction before our counterparts in Asia.  Let’s be the first in the world.</w:t>
      </w:r>
      <w:r w:rsidR="007D601C" w:rsidRPr="009F74BA">
        <w:rPr>
          <w:rFonts w:ascii="Times New Roman" w:hAnsi="Times New Roman" w:cs="Times New Roman"/>
          <w:sz w:val="22"/>
          <w:szCs w:val="22"/>
        </w:rPr>
        <w:t xml:space="preserve">  I hope my colleagues will agree to this course.  </w:t>
      </w:r>
    </w:p>
    <w:p w14:paraId="3C9659A4" w14:textId="77777777" w:rsidR="002E0FB3" w:rsidRPr="009F74BA" w:rsidRDefault="002E0FB3" w:rsidP="00AB3B99">
      <w:pPr>
        <w:rPr>
          <w:rFonts w:ascii="Times New Roman" w:hAnsi="Times New Roman" w:cs="Times New Roman"/>
          <w:sz w:val="22"/>
          <w:szCs w:val="22"/>
        </w:rPr>
      </w:pPr>
    </w:p>
    <w:p w14:paraId="4039A2D2" w14:textId="48FF5EC9" w:rsidR="007D601C"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r w:rsidRPr="009F74BA">
        <w:rPr>
          <w:rFonts w:ascii="Times New Roman" w:hAnsi="Times New Roman" w:cs="Times New Roman"/>
          <w:i/>
          <w:sz w:val="22"/>
          <w:szCs w:val="22"/>
        </w:rPr>
        <w:t>Second</w:t>
      </w:r>
      <w:r w:rsidRPr="009F74BA">
        <w:rPr>
          <w:rFonts w:ascii="Times New Roman" w:hAnsi="Times New Roman" w:cs="Times New Roman"/>
          <w:sz w:val="22"/>
          <w:szCs w:val="22"/>
        </w:rPr>
        <w:t xml:space="preserve">, </w:t>
      </w:r>
      <w:r w:rsidR="002E0FB3" w:rsidRPr="009F74BA">
        <w:rPr>
          <w:rFonts w:ascii="Times New Roman" w:hAnsi="Times New Roman" w:cs="Times New Roman"/>
          <w:sz w:val="22"/>
          <w:szCs w:val="22"/>
        </w:rPr>
        <w:t xml:space="preserve">while we continue to look high for new spectrum, we cannot forget that we also need to look low.  </w:t>
      </w:r>
      <w:r w:rsidR="007D601C" w:rsidRPr="009F74BA">
        <w:rPr>
          <w:rFonts w:ascii="Times New Roman" w:hAnsi="Times New Roman" w:cs="Times New Roman"/>
          <w:sz w:val="22"/>
          <w:szCs w:val="22"/>
        </w:rPr>
        <w:t xml:space="preserve">We know that commercializing millimeter wave bands will not be easy, given the challenging propagation characteristics.  Simply putting your hand in front of a transmitter can result in degradation of service.  We can get there, but it will take some work.  </w:t>
      </w:r>
    </w:p>
    <w:p w14:paraId="7E28392A" w14:textId="77777777" w:rsidR="007D601C" w:rsidRPr="009F74BA" w:rsidRDefault="007D601C" w:rsidP="00AB3B99">
      <w:pPr>
        <w:rPr>
          <w:rFonts w:ascii="Times New Roman" w:hAnsi="Times New Roman" w:cs="Times New Roman"/>
          <w:sz w:val="22"/>
          <w:szCs w:val="22"/>
        </w:rPr>
      </w:pPr>
    </w:p>
    <w:p w14:paraId="6825E928" w14:textId="55E7AA4E" w:rsidR="007D601C" w:rsidRPr="009F74BA" w:rsidRDefault="007D601C" w:rsidP="00AB3B99">
      <w:pPr>
        <w:rPr>
          <w:rFonts w:ascii="Times New Roman" w:hAnsi="Times New Roman" w:cs="Times New Roman"/>
          <w:sz w:val="22"/>
          <w:szCs w:val="22"/>
        </w:rPr>
      </w:pPr>
      <w:r w:rsidRPr="009F74BA">
        <w:rPr>
          <w:rFonts w:ascii="Times New Roman" w:hAnsi="Times New Roman" w:cs="Times New Roman"/>
          <w:sz w:val="22"/>
          <w:szCs w:val="22"/>
        </w:rPr>
        <w:tab/>
      </w:r>
      <w:r w:rsidR="00E370AE" w:rsidRPr="009F74BA">
        <w:rPr>
          <w:rFonts w:ascii="Times New Roman" w:hAnsi="Times New Roman" w:cs="Times New Roman"/>
          <w:sz w:val="22"/>
          <w:szCs w:val="22"/>
        </w:rPr>
        <w:t>I</w:t>
      </w:r>
      <w:r w:rsidRPr="009F74BA">
        <w:rPr>
          <w:rFonts w:ascii="Times New Roman" w:hAnsi="Times New Roman" w:cs="Times New Roman"/>
          <w:sz w:val="22"/>
          <w:szCs w:val="22"/>
        </w:rPr>
        <w:t xml:space="preserve">n the </w:t>
      </w:r>
      <w:r w:rsidR="009467D3" w:rsidRPr="009F74BA">
        <w:rPr>
          <w:rFonts w:ascii="Times New Roman" w:hAnsi="Times New Roman" w:cs="Times New Roman"/>
          <w:sz w:val="22"/>
          <w:szCs w:val="22"/>
        </w:rPr>
        <w:t>meantime,</w:t>
      </w:r>
      <w:r w:rsidRPr="009F74BA">
        <w:rPr>
          <w:rFonts w:ascii="Times New Roman" w:hAnsi="Times New Roman" w:cs="Times New Roman"/>
          <w:sz w:val="22"/>
          <w:szCs w:val="22"/>
        </w:rPr>
        <w:t xml:space="preserve"> we need to move </w:t>
      </w:r>
      <w:r w:rsidR="00151714" w:rsidRPr="009F74BA">
        <w:rPr>
          <w:rFonts w:ascii="Times New Roman" w:hAnsi="Times New Roman" w:cs="Times New Roman"/>
          <w:sz w:val="22"/>
          <w:szCs w:val="22"/>
        </w:rPr>
        <w:t>expeditiously</w:t>
      </w:r>
      <w:r w:rsidRPr="009F74BA">
        <w:rPr>
          <w:rFonts w:ascii="Times New Roman" w:hAnsi="Times New Roman" w:cs="Times New Roman"/>
          <w:sz w:val="22"/>
          <w:szCs w:val="22"/>
        </w:rPr>
        <w:t xml:space="preserve"> with our review of mid-band spectrum to bridge the gap to the high-frequency bands we discuss here.  At the same time, we need to corr</w:t>
      </w:r>
      <w:r w:rsidR="00E370AE" w:rsidRPr="009F74BA">
        <w:rPr>
          <w:rFonts w:ascii="Times New Roman" w:hAnsi="Times New Roman" w:cs="Times New Roman"/>
          <w:sz w:val="22"/>
          <w:szCs w:val="22"/>
        </w:rPr>
        <w:t>ect course and move fast on the innovative ideas in the</w:t>
      </w:r>
      <w:r w:rsidR="009F5B0D" w:rsidRPr="009F74BA">
        <w:rPr>
          <w:rFonts w:ascii="Times New Roman" w:hAnsi="Times New Roman" w:cs="Times New Roman"/>
          <w:sz w:val="22"/>
          <w:szCs w:val="22"/>
        </w:rPr>
        <w:t xml:space="preserve"> original </w:t>
      </w:r>
      <w:r w:rsidRPr="009F74BA">
        <w:rPr>
          <w:rFonts w:ascii="Times New Roman" w:hAnsi="Times New Roman" w:cs="Times New Roman"/>
          <w:sz w:val="22"/>
          <w:szCs w:val="22"/>
        </w:rPr>
        <w:t>3.5 GHz band</w:t>
      </w:r>
      <w:r w:rsidR="00E370AE" w:rsidRPr="009F74BA">
        <w:rPr>
          <w:rFonts w:ascii="Times New Roman" w:hAnsi="Times New Roman" w:cs="Times New Roman"/>
          <w:sz w:val="22"/>
          <w:szCs w:val="22"/>
        </w:rPr>
        <w:t xml:space="preserve"> proposal</w:t>
      </w:r>
      <w:r w:rsidRPr="009F74BA">
        <w:rPr>
          <w:rFonts w:ascii="Times New Roman" w:hAnsi="Times New Roman" w:cs="Times New Roman"/>
          <w:sz w:val="22"/>
          <w:szCs w:val="22"/>
        </w:rPr>
        <w:t xml:space="preserve">, which the FCC mistakenly re-opened for rulemaking last month.  </w:t>
      </w:r>
    </w:p>
    <w:p w14:paraId="116E88C3" w14:textId="77777777" w:rsidR="007D601C" w:rsidRPr="009F74BA" w:rsidRDefault="007D601C" w:rsidP="00AB3B99">
      <w:pPr>
        <w:rPr>
          <w:rFonts w:ascii="Times New Roman" w:hAnsi="Times New Roman" w:cs="Times New Roman"/>
          <w:sz w:val="22"/>
          <w:szCs w:val="22"/>
        </w:rPr>
      </w:pPr>
    </w:p>
    <w:p w14:paraId="3DE48547" w14:textId="043065C9" w:rsidR="007D601C" w:rsidRPr="009F74BA" w:rsidRDefault="007D601C" w:rsidP="00E370AE">
      <w:pPr>
        <w:rPr>
          <w:rFonts w:ascii="Times New Roman" w:hAnsi="Times New Roman" w:cs="Times New Roman"/>
          <w:sz w:val="22"/>
          <w:szCs w:val="22"/>
        </w:rPr>
      </w:pPr>
      <w:r w:rsidRPr="009F74BA">
        <w:rPr>
          <w:rFonts w:ascii="Times New Roman" w:hAnsi="Times New Roman" w:cs="Times New Roman"/>
          <w:sz w:val="22"/>
          <w:szCs w:val="22"/>
        </w:rPr>
        <w:tab/>
      </w:r>
      <w:r w:rsidRPr="009F74BA">
        <w:rPr>
          <w:rFonts w:ascii="Times New Roman" w:hAnsi="Times New Roman" w:cs="Times New Roman"/>
          <w:i/>
          <w:sz w:val="22"/>
          <w:szCs w:val="22"/>
        </w:rPr>
        <w:t>Third</w:t>
      </w:r>
      <w:r w:rsidRPr="009F74BA">
        <w:rPr>
          <w:rFonts w:ascii="Times New Roman" w:hAnsi="Times New Roman" w:cs="Times New Roman"/>
          <w:sz w:val="22"/>
          <w:szCs w:val="22"/>
        </w:rPr>
        <w:t xml:space="preserve">, it is essential that we move past the traditional binary choice between licensed and unlicensed airwaves.  We need more creative spectrum access strategies in the future.  </w:t>
      </w:r>
      <w:r w:rsidR="009F5B0D" w:rsidRPr="009F74BA">
        <w:rPr>
          <w:rFonts w:ascii="Times New Roman" w:hAnsi="Times New Roman" w:cs="Times New Roman"/>
          <w:sz w:val="22"/>
          <w:szCs w:val="22"/>
        </w:rPr>
        <w:t>We do that here by affirming our continued commitment to unlicensed use in the 64-71 GHz band.  But we shoul</w:t>
      </w:r>
      <w:r w:rsidR="00E56B6D" w:rsidRPr="009F74BA">
        <w:rPr>
          <w:rFonts w:ascii="Times New Roman" w:hAnsi="Times New Roman" w:cs="Times New Roman"/>
          <w:sz w:val="22"/>
          <w:szCs w:val="22"/>
        </w:rPr>
        <w:t xml:space="preserve">d do more to clarify opportunities for dynamic use of unlicensed </w:t>
      </w:r>
      <w:r w:rsidR="00E370AE" w:rsidRPr="009F74BA">
        <w:rPr>
          <w:rFonts w:ascii="Times New Roman" w:hAnsi="Times New Roman" w:cs="Times New Roman"/>
          <w:sz w:val="22"/>
          <w:szCs w:val="22"/>
        </w:rPr>
        <w:t xml:space="preserve">spectrum </w:t>
      </w:r>
      <w:r w:rsidR="00E56B6D" w:rsidRPr="009F74BA">
        <w:rPr>
          <w:rFonts w:ascii="Times New Roman" w:hAnsi="Times New Roman" w:cs="Times New Roman"/>
          <w:sz w:val="22"/>
          <w:szCs w:val="22"/>
        </w:rPr>
        <w:t xml:space="preserve">in the 37 GHz band by dismissing outstanding petitions seeking </w:t>
      </w:r>
      <w:r w:rsidR="00E370AE" w:rsidRPr="009F74BA">
        <w:rPr>
          <w:rFonts w:ascii="Times New Roman" w:hAnsi="Times New Roman" w:cs="Times New Roman"/>
          <w:sz w:val="22"/>
          <w:szCs w:val="22"/>
        </w:rPr>
        <w:t xml:space="preserve">a framework built only on exclusive use.  </w:t>
      </w:r>
    </w:p>
    <w:p w14:paraId="02D9C259" w14:textId="77777777" w:rsidR="009F5B0D" w:rsidRPr="009F74BA" w:rsidRDefault="009F5B0D" w:rsidP="009F5B0D">
      <w:pPr>
        <w:ind w:firstLine="720"/>
        <w:rPr>
          <w:rFonts w:ascii="Times New Roman" w:hAnsi="Times New Roman" w:cs="Times New Roman"/>
          <w:sz w:val="22"/>
          <w:szCs w:val="22"/>
        </w:rPr>
      </w:pPr>
    </w:p>
    <w:p w14:paraId="10278E02" w14:textId="0756BF86" w:rsidR="009F5B0D" w:rsidRPr="009F74BA" w:rsidRDefault="009F5B0D" w:rsidP="009F5B0D">
      <w:pPr>
        <w:ind w:firstLine="720"/>
        <w:rPr>
          <w:rFonts w:ascii="Times New Roman" w:hAnsi="Times New Roman" w:cs="Times New Roman"/>
          <w:sz w:val="22"/>
          <w:szCs w:val="22"/>
        </w:rPr>
      </w:pPr>
      <w:r w:rsidRPr="009F74BA">
        <w:rPr>
          <w:rFonts w:ascii="Times New Roman" w:hAnsi="Times New Roman" w:cs="Times New Roman"/>
          <w:i/>
          <w:sz w:val="22"/>
          <w:szCs w:val="22"/>
        </w:rPr>
        <w:t>Fourth</w:t>
      </w:r>
      <w:r w:rsidRPr="009F74BA">
        <w:rPr>
          <w:rFonts w:ascii="Times New Roman" w:hAnsi="Times New Roman" w:cs="Times New Roman"/>
          <w:sz w:val="22"/>
          <w:szCs w:val="22"/>
        </w:rPr>
        <w:t>, to build a bigger wireless future, we need to focus as much on the ground as on the skies.  Airwaves alone are not enough—no amount of spectrum will lead to better wireless service without good infrastructure.  So</w:t>
      </w:r>
      <w:r w:rsidR="00E370AE" w:rsidRPr="009F74BA">
        <w:rPr>
          <w:rFonts w:ascii="Times New Roman" w:hAnsi="Times New Roman" w:cs="Times New Roman"/>
          <w:sz w:val="22"/>
          <w:szCs w:val="22"/>
        </w:rPr>
        <w:t xml:space="preserve"> if we want a</w:t>
      </w:r>
      <w:r w:rsidRPr="009F74BA">
        <w:rPr>
          <w:rFonts w:ascii="Times New Roman" w:hAnsi="Times New Roman" w:cs="Times New Roman"/>
          <w:sz w:val="22"/>
          <w:szCs w:val="22"/>
        </w:rPr>
        <w:t xml:space="preserve"> bold future for our airwaves, we need policies that support our efforts on the ground.</w:t>
      </w:r>
    </w:p>
    <w:p w14:paraId="05A1E2EB" w14:textId="2E8AF1F7" w:rsidR="00151714" w:rsidRPr="009F74BA" w:rsidRDefault="00151714" w:rsidP="009F5B0D">
      <w:pPr>
        <w:ind w:firstLine="720"/>
        <w:rPr>
          <w:rFonts w:ascii="Times New Roman" w:hAnsi="Times New Roman" w:cs="Times New Roman"/>
          <w:sz w:val="22"/>
          <w:szCs w:val="22"/>
        </w:rPr>
      </w:pPr>
    </w:p>
    <w:p w14:paraId="29682F7B" w14:textId="77777777" w:rsidR="00151714" w:rsidRPr="009F74BA" w:rsidRDefault="00151714" w:rsidP="00151714">
      <w:pPr>
        <w:ind w:firstLine="720"/>
        <w:rPr>
          <w:rFonts w:ascii="Times New Roman" w:hAnsi="Times New Roman" w:cs="Times New Roman"/>
          <w:sz w:val="22"/>
          <w:szCs w:val="22"/>
        </w:rPr>
      </w:pPr>
      <w:r w:rsidRPr="009F74BA">
        <w:rPr>
          <w:rFonts w:ascii="Times New Roman" w:hAnsi="Times New Roman" w:cs="Times New Roman"/>
          <w:sz w:val="22"/>
          <w:szCs w:val="22"/>
        </w:rPr>
        <w:t xml:space="preserve">To do this, we need to take a comprehensive look at tower siting practices and make them more consistent across the country.  I think there’s widespread agreement that this would help accelerate the deployment of 5G.  After all, 5G requires us to think beyond traditional tower siting.  Millimeter wave spectrum puts a new premium on small cells.  And figuring out how to get these microcells in place—and fiber facilities nearby—is a big (really big) infrastructure effort.  </w:t>
      </w:r>
    </w:p>
    <w:p w14:paraId="1CF246B2" w14:textId="77777777" w:rsidR="00151714" w:rsidRPr="009F74BA" w:rsidRDefault="00151714" w:rsidP="00151714">
      <w:pPr>
        <w:ind w:firstLine="720"/>
        <w:rPr>
          <w:rFonts w:ascii="Times New Roman" w:hAnsi="Times New Roman" w:cs="Times New Roman"/>
          <w:sz w:val="22"/>
          <w:szCs w:val="22"/>
        </w:rPr>
      </w:pPr>
    </w:p>
    <w:p w14:paraId="082D0944" w14:textId="337D63EE" w:rsidR="00151714" w:rsidRPr="009F74BA" w:rsidRDefault="00151714" w:rsidP="001F09C9">
      <w:pPr>
        <w:ind w:firstLine="720"/>
        <w:rPr>
          <w:rFonts w:ascii="Times New Roman" w:hAnsi="Times New Roman" w:cs="Times New Roman"/>
          <w:sz w:val="22"/>
          <w:szCs w:val="22"/>
        </w:rPr>
      </w:pPr>
      <w:r w:rsidRPr="009F74BA">
        <w:rPr>
          <w:rFonts w:ascii="Times New Roman" w:hAnsi="Times New Roman" w:cs="Times New Roman"/>
          <w:sz w:val="22"/>
          <w:szCs w:val="22"/>
        </w:rPr>
        <w:t xml:space="preserve">But making our local practices more consistent is hard.  We have a tradition of local control in this country that makes uniform, one-shot, preemptive legislative policies a rough way to go.  </w:t>
      </w:r>
      <w:r w:rsidR="001F09C9" w:rsidRPr="009F74BA">
        <w:rPr>
          <w:rFonts w:ascii="Times New Roman" w:hAnsi="Times New Roman" w:cs="Times New Roman"/>
          <w:sz w:val="22"/>
          <w:szCs w:val="22"/>
        </w:rPr>
        <w:t xml:space="preserve">Still, </w:t>
      </w:r>
      <w:r w:rsidRPr="009F74BA">
        <w:rPr>
          <w:rFonts w:ascii="Times New Roman" w:hAnsi="Times New Roman" w:cs="Times New Roman"/>
          <w:sz w:val="22"/>
          <w:szCs w:val="22"/>
        </w:rPr>
        <w:t xml:space="preserve">there are other </w:t>
      </w:r>
      <w:r w:rsidR="00687C46" w:rsidRPr="009F74BA">
        <w:rPr>
          <w:rFonts w:ascii="Times New Roman" w:hAnsi="Times New Roman" w:cs="Times New Roman"/>
          <w:sz w:val="22"/>
          <w:szCs w:val="22"/>
        </w:rPr>
        <w:t>ways to do this.  Right now work is underway on</w:t>
      </w:r>
      <w:r w:rsidRPr="009F74BA">
        <w:rPr>
          <w:rFonts w:ascii="Times New Roman" w:hAnsi="Times New Roman" w:cs="Times New Roman"/>
          <w:sz w:val="22"/>
          <w:szCs w:val="22"/>
        </w:rPr>
        <w:t xml:space="preserve"> a model code for small cell and 5G deployment.  If </w:t>
      </w:r>
      <w:r w:rsidR="00687C46" w:rsidRPr="009F74BA">
        <w:rPr>
          <w:rFonts w:ascii="Times New Roman" w:hAnsi="Times New Roman" w:cs="Times New Roman"/>
          <w:sz w:val="22"/>
          <w:szCs w:val="22"/>
        </w:rPr>
        <w:t>we produce</w:t>
      </w:r>
      <w:r w:rsidRPr="009F74BA">
        <w:rPr>
          <w:rFonts w:ascii="Times New Roman" w:hAnsi="Times New Roman" w:cs="Times New Roman"/>
          <w:sz w:val="22"/>
          <w:szCs w:val="22"/>
        </w:rPr>
        <w:t xml:space="preserve"> something good, we need to share this model far and wide.  Then we need to look at every aspect of our laws—from FCC policy to federal and state grant programs for basic infrastructure—and build in incentives for everyone to use it.  We need to remember that carrots can often be swifter tools for change than sticks.  </w:t>
      </w:r>
    </w:p>
    <w:p w14:paraId="5B82F307" w14:textId="49B23480" w:rsidR="00151714" w:rsidRPr="009F74BA" w:rsidRDefault="00151714" w:rsidP="00151714">
      <w:pPr>
        <w:ind w:firstLine="720"/>
        <w:rPr>
          <w:rFonts w:ascii="Times New Roman" w:hAnsi="Times New Roman" w:cs="Times New Roman"/>
          <w:sz w:val="22"/>
          <w:szCs w:val="22"/>
        </w:rPr>
      </w:pPr>
    </w:p>
    <w:p w14:paraId="5494EDFD" w14:textId="09C8D832" w:rsidR="00151714" w:rsidRPr="009F74BA" w:rsidRDefault="00151714" w:rsidP="00151714">
      <w:pPr>
        <w:ind w:firstLine="720"/>
        <w:rPr>
          <w:rFonts w:ascii="Times New Roman" w:hAnsi="Times New Roman" w:cs="Times New Roman"/>
          <w:sz w:val="22"/>
          <w:szCs w:val="22"/>
        </w:rPr>
      </w:pPr>
      <w:r w:rsidRPr="009F74BA">
        <w:rPr>
          <w:rFonts w:ascii="Times New Roman" w:hAnsi="Times New Roman" w:cs="Times New Roman"/>
          <w:i/>
          <w:sz w:val="22"/>
          <w:szCs w:val="22"/>
        </w:rPr>
        <w:t>Fifth</w:t>
      </w:r>
      <w:r w:rsidRPr="009F74BA">
        <w:rPr>
          <w:rFonts w:ascii="Times New Roman" w:hAnsi="Times New Roman" w:cs="Times New Roman"/>
          <w:sz w:val="22"/>
          <w:szCs w:val="22"/>
        </w:rPr>
        <w:t xml:space="preserve">, and finally, we need to support the new experimental licensing system the FCC put in place only a few months ago to support wireless research labs, health care </w:t>
      </w:r>
      <w:r w:rsidR="00F01940" w:rsidRPr="009F74BA">
        <w:rPr>
          <w:rFonts w:ascii="Times New Roman" w:hAnsi="Times New Roman" w:cs="Times New Roman"/>
          <w:sz w:val="22"/>
          <w:szCs w:val="22"/>
        </w:rPr>
        <w:t xml:space="preserve">facilities, and more.  This system </w:t>
      </w:r>
      <w:r w:rsidR="00F01940" w:rsidRPr="009F74BA">
        <w:rPr>
          <w:rFonts w:ascii="Times New Roman" w:hAnsi="Times New Roman" w:cs="Times New Roman"/>
          <w:sz w:val="22"/>
          <w:szCs w:val="22"/>
        </w:rPr>
        <w:lastRenderedPageBreak/>
        <w:t xml:space="preserve">provides </w:t>
      </w:r>
      <w:r w:rsidRPr="009F74BA">
        <w:rPr>
          <w:rFonts w:ascii="Times New Roman" w:hAnsi="Times New Roman" w:cs="Times New Roman"/>
          <w:sz w:val="22"/>
          <w:szCs w:val="22"/>
        </w:rPr>
        <w:t xml:space="preserve">an early and upfront way to innovate and create.  </w:t>
      </w:r>
      <w:r w:rsidR="00F01940" w:rsidRPr="009F74BA">
        <w:rPr>
          <w:rFonts w:ascii="Times New Roman" w:hAnsi="Times New Roman" w:cs="Times New Roman"/>
          <w:sz w:val="22"/>
          <w:szCs w:val="22"/>
        </w:rPr>
        <w:t>It provides</w:t>
      </w:r>
      <w:r w:rsidRPr="009F74BA">
        <w:rPr>
          <w:rFonts w:ascii="Times New Roman" w:hAnsi="Times New Roman" w:cs="Times New Roman"/>
          <w:sz w:val="22"/>
          <w:szCs w:val="22"/>
        </w:rPr>
        <w:t xml:space="preserve"> a safe place to play with power levels, explore frequencies, and develop new services.  </w:t>
      </w:r>
    </w:p>
    <w:p w14:paraId="06F2B1BF" w14:textId="279997B2" w:rsidR="00151714" w:rsidRPr="009F74BA" w:rsidRDefault="00151714" w:rsidP="00151714">
      <w:pPr>
        <w:ind w:firstLine="720"/>
        <w:rPr>
          <w:rFonts w:ascii="Times New Roman" w:hAnsi="Times New Roman" w:cs="Times New Roman"/>
          <w:sz w:val="22"/>
          <w:szCs w:val="22"/>
        </w:rPr>
      </w:pPr>
    </w:p>
    <w:p w14:paraId="4A5D610E" w14:textId="508871FE" w:rsidR="00151714" w:rsidRPr="009F74BA" w:rsidRDefault="00151714" w:rsidP="00151714">
      <w:pPr>
        <w:ind w:firstLine="720"/>
        <w:rPr>
          <w:rFonts w:ascii="Times New Roman" w:hAnsi="Times New Roman" w:cs="Times New Roman"/>
          <w:sz w:val="22"/>
          <w:szCs w:val="22"/>
        </w:rPr>
      </w:pPr>
      <w:r w:rsidRPr="009F74BA">
        <w:rPr>
          <w:rFonts w:ascii="Times New Roman" w:hAnsi="Times New Roman" w:cs="Times New Roman"/>
          <w:sz w:val="22"/>
          <w:szCs w:val="22"/>
        </w:rPr>
        <w:t xml:space="preserve">One of these new experimental licenses </w:t>
      </w:r>
      <w:r w:rsidR="00F01940" w:rsidRPr="009F74BA">
        <w:rPr>
          <w:rFonts w:ascii="Times New Roman" w:hAnsi="Times New Roman" w:cs="Times New Roman"/>
          <w:sz w:val="22"/>
          <w:szCs w:val="22"/>
        </w:rPr>
        <w:t>is designed for innovation zones.  This is like a virtual wireless sandbox.  It allows communities to experiment with new mobile solutions.  It is tailor-made for smart city initiatives.  And it is ideal for exploring the possibilities of 5G and millimeter wave service in a variety of settings.</w:t>
      </w:r>
      <w:r w:rsidR="00E370AE" w:rsidRPr="009F74BA">
        <w:rPr>
          <w:rFonts w:ascii="Times New Roman" w:hAnsi="Times New Roman" w:cs="Times New Roman"/>
          <w:sz w:val="22"/>
          <w:szCs w:val="22"/>
        </w:rPr>
        <w:t xml:space="preserve">  The FCC needs to fully support and encourage the use of the</w:t>
      </w:r>
      <w:r w:rsidR="00687C46" w:rsidRPr="009F74BA">
        <w:rPr>
          <w:rFonts w:ascii="Times New Roman" w:hAnsi="Times New Roman" w:cs="Times New Roman"/>
          <w:sz w:val="22"/>
          <w:szCs w:val="22"/>
        </w:rPr>
        <w:t>s</w:t>
      </w:r>
      <w:r w:rsidR="00E370AE" w:rsidRPr="009F74BA">
        <w:rPr>
          <w:rFonts w:ascii="Times New Roman" w:hAnsi="Times New Roman" w:cs="Times New Roman"/>
          <w:sz w:val="22"/>
          <w:szCs w:val="22"/>
        </w:rPr>
        <w:t xml:space="preserve">e experimental tools.  </w:t>
      </w:r>
    </w:p>
    <w:p w14:paraId="0FC17549" w14:textId="0BBD1D35" w:rsidR="00F01940" w:rsidRPr="009F74BA" w:rsidRDefault="00F01940" w:rsidP="00151714">
      <w:pPr>
        <w:ind w:firstLine="720"/>
        <w:rPr>
          <w:rFonts w:ascii="Times New Roman" w:hAnsi="Times New Roman" w:cs="Times New Roman"/>
          <w:sz w:val="22"/>
          <w:szCs w:val="22"/>
        </w:rPr>
      </w:pPr>
    </w:p>
    <w:p w14:paraId="65C958C2" w14:textId="6B32D618" w:rsidR="00AB3B99" w:rsidRPr="009F74BA" w:rsidRDefault="00F01940" w:rsidP="001F09C9">
      <w:pPr>
        <w:ind w:firstLine="720"/>
        <w:rPr>
          <w:rFonts w:ascii="Times New Roman" w:hAnsi="Times New Roman" w:cs="Times New Roman"/>
          <w:sz w:val="22"/>
          <w:szCs w:val="22"/>
        </w:rPr>
      </w:pPr>
      <w:r w:rsidRPr="009F74BA">
        <w:rPr>
          <w:rFonts w:ascii="Times New Roman" w:hAnsi="Times New Roman" w:cs="Times New Roman"/>
          <w:sz w:val="22"/>
          <w:szCs w:val="22"/>
        </w:rPr>
        <w:t>I think these five tasks are essential if the United States wants to lead in the next generation of wireless service.  The possibilities are exciting—if we seize them.  After all, we are on the cusp of cars that drive themselves, streets that can be safer, emergency services that are more effective, healthcare that is more personalized, and more capability across the board because we are more connected.  What we do here today is a small part of making that happen.  But for us to truly succeed, we will need to get going before other countries lead the way.</w:t>
      </w:r>
      <w:r w:rsidR="001F09C9" w:rsidRPr="009F74BA">
        <w:rPr>
          <w:rFonts w:ascii="Times New Roman" w:hAnsi="Times New Roman" w:cs="Times New Roman"/>
          <w:sz w:val="22"/>
          <w:szCs w:val="22"/>
        </w:rPr>
        <w:t xml:space="preserve"> </w:t>
      </w:r>
    </w:p>
    <w:sectPr w:rsidR="00AB3B99" w:rsidRPr="009F74BA" w:rsidSect="005A40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3041" w14:textId="77777777" w:rsidR="009F74BA" w:rsidRDefault="009F74BA" w:rsidP="009F74BA">
      <w:r>
        <w:separator/>
      </w:r>
    </w:p>
  </w:endnote>
  <w:endnote w:type="continuationSeparator" w:id="0">
    <w:p w14:paraId="09FB80E8" w14:textId="77777777" w:rsidR="009F74BA" w:rsidRDefault="009F74BA" w:rsidP="009F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A2D3A" w14:textId="77777777" w:rsidR="00656487" w:rsidRDefault="00656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6691"/>
      <w:docPartObj>
        <w:docPartGallery w:val="Page Numbers (Bottom of Page)"/>
        <w:docPartUnique/>
      </w:docPartObj>
    </w:sdtPr>
    <w:sdtEndPr>
      <w:rPr>
        <w:noProof/>
      </w:rPr>
    </w:sdtEndPr>
    <w:sdtContent>
      <w:p w14:paraId="06B638A8" w14:textId="16F32552" w:rsidR="009F74BA" w:rsidRDefault="009F74BA">
        <w:pPr>
          <w:pStyle w:val="Footer"/>
          <w:jc w:val="center"/>
        </w:pPr>
        <w:r w:rsidRPr="009F74BA">
          <w:rPr>
            <w:rFonts w:ascii="Times New Roman" w:hAnsi="Times New Roman" w:cs="Times New Roman"/>
            <w:sz w:val="22"/>
            <w:szCs w:val="22"/>
          </w:rPr>
          <w:fldChar w:fldCharType="begin"/>
        </w:r>
        <w:r w:rsidRPr="009F74BA">
          <w:rPr>
            <w:rFonts w:ascii="Times New Roman" w:hAnsi="Times New Roman" w:cs="Times New Roman"/>
            <w:sz w:val="22"/>
            <w:szCs w:val="22"/>
          </w:rPr>
          <w:instrText xml:space="preserve"> PAGE   \* MERGEFORMAT </w:instrText>
        </w:r>
        <w:r w:rsidRPr="009F74BA">
          <w:rPr>
            <w:rFonts w:ascii="Times New Roman" w:hAnsi="Times New Roman" w:cs="Times New Roman"/>
            <w:sz w:val="22"/>
            <w:szCs w:val="22"/>
          </w:rPr>
          <w:fldChar w:fldCharType="separate"/>
        </w:r>
        <w:r w:rsidR="00CD5D5F">
          <w:rPr>
            <w:rFonts w:ascii="Times New Roman" w:hAnsi="Times New Roman" w:cs="Times New Roman"/>
            <w:noProof/>
            <w:sz w:val="22"/>
            <w:szCs w:val="22"/>
          </w:rPr>
          <w:t>2</w:t>
        </w:r>
        <w:r w:rsidRPr="009F74BA">
          <w:rPr>
            <w:rFonts w:ascii="Times New Roman" w:hAnsi="Times New Roman" w:cs="Times New Roman"/>
            <w:noProof/>
            <w:sz w:val="22"/>
            <w:szCs w:val="22"/>
          </w:rPr>
          <w:fldChar w:fldCharType="end"/>
        </w:r>
      </w:p>
    </w:sdtContent>
  </w:sdt>
  <w:p w14:paraId="77DEFD8A" w14:textId="77777777" w:rsidR="009F74BA" w:rsidRDefault="009F7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E7AA" w14:textId="77777777" w:rsidR="00656487" w:rsidRDefault="00656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C5F1" w14:textId="77777777" w:rsidR="009F74BA" w:rsidRDefault="009F74BA" w:rsidP="009F74BA">
      <w:r>
        <w:separator/>
      </w:r>
    </w:p>
  </w:footnote>
  <w:footnote w:type="continuationSeparator" w:id="0">
    <w:p w14:paraId="2ED6459C" w14:textId="77777777" w:rsidR="009F74BA" w:rsidRDefault="009F74BA" w:rsidP="009F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0745" w14:textId="77777777" w:rsidR="00656487" w:rsidRDefault="0065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3E9D" w14:textId="77777777" w:rsidR="00656487" w:rsidRDefault="00656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6603" w14:textId="77777777" w:rsidR="00656487" w:rsidRDefault="00656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99"/>
    <w:rsid w:val="000F5A2C"/>
    <w:rsid w:val="00151714"/>
    <w:rsid w:val="001F09C9"/>
    <w:rsid w:val="002E0FB3"/>
    <w:rsid w:val="005A40FF"/>
    <w:rsid w:val="00656487"/>
    <w:rsid w:val="00687C46"/>
    <w:rsid w:val="00711FE6"/>
    <w:rsid w:val="00751DA8"/>
    <w:rsid w:val="007D601C"/>
    <w:rsid w:val="00873433"/>
    <w:rsid w:val="009467D3"/>
    <w:rsid w:val="009F5B0D"/>
    <w:rsid w:val="009F74BA"/>
    <w:rsid w:val="00AB3B99"/>
    <w:rsid w:val="00AC57D5"/>
    <w:rsid w:val="00CD5D5F"/>
    <w:rsid w:val="00E370AE"/>
    <w:rsid w:val="00E56B6D"/>
    <w:rsid w:val="00F0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14"/>
    <w:rPr>
      <w:rFonts w:ascii="Segoe UI" w:hAnsi="Segoe UI" w:cs="Segoe UI"/>
      <w:sz w:val="18"/>
      <w:szCs w:val="18"/>
    </w:rPr>
  </w:style>
  <w:style w:type="paragraph" w:styleId="Header">
    <w:name w:val="header"/>
    <w:basedOn w:val="Normal"/>
    <w:link w:val="HeaderChar"/>
    <w:uiPriority w:val="99"/>
    <w:unhideWhenUsed/>
    <w:rsid w:val="009F74BA"/>
    <w:pPr>
      <w:tabs>
        <w:tab w:val="center" w:pos="4680"/>
        <w:tab w:val="right" w:pos="9360"/>
      </w:tabs>
    </w:pPr>
  </w:style>
  <w:style w:type="character" w:customStyle="1" w:styleId="HeaderChar">
    <w:name w:val="Header Char"/>
    <w:basedOn w:val="DefaultParagraphFont"/>
    <w:link w:val="Header"/>
    <w:uiPriority w:val="99"/>
    <w:rsid w:val="009F74BA"/>
  </w:style>
  <w:style w:type="paragraph" w:styleId="Footer">
    <w:name w:val="footer"/>
    <w:basedOn w:val="Normal"/>
    <w:link w:val="FooterChar"/>
    <w:uiPriority w:val="99"/>
    <w:unhideWhenUsed/>
    <w:rsid w:val="009F74BA"/>
    <w:pPr>
      <w:tabs>
        <w:tab w:val="center" w:pos="4680"/>
        <w:tab w:val="right" w:pos="9360"/>
      </w:tabs>
    </w:pPr>
  </w:style>
  <w:style w:type="character" w:customStyle="1" w:styleId="FooterChar">
    <w:name w:val="Footer Char"/>
    <w:basedOn w:val="DefaultParagraphFont"/>
    <w:link w:val="Footer"/>
    <w:uiPriority w:val="99"/>
    <w:rsid w:val="009F7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14"/>
    <w:rPr>
      <w:rFonts w:ascii="Segoe UI" w:hAnsi="Segoe UI" w:cs="Segoe UI"/>
      <w:sz w:val="18"/>
      <w:szCs w:val="18"/>
    </w:rPr>
  </w:style>
  <w:style w:type="paragraph" w:styleId="Header">
    <w:name w:val="header"/>
    <w:basedOn w:val="Normal"/>
    <w:link w:val="HeaderChar"/>
    <w:uiPriority w:val="99"/>
    <w:unhideWhenUsed/>
    <w:rsid w:val="009F74BA"/>
    <w:pPr>
      <w:tabs>
        <w:tab w:val="center" w:pos="4680"/>
        <w:tab w:val="right" w:pos="9360"/>
      </w:tabs>
    </w:pPr>
  </w:style>
  <w:style w:type="character" w:customStyle="1" w:styleId="HeaderChar">
    <w:name w:val="Header Char"/>
    <w:basedOn w:val="DefaultParagraphFont"/>
    <w:link w:val="Header"/>
    <w:uiPriority w:val="99"/>
    <w:rsid w:val="009F74BA"/>
  </w:style>
  <w:style w:type="paragraph" w:styleId="Footer">
    <w:name w:val="footer"/>
    <w:basedOn w:val="Normal"/>
    <w:link w:val="FooterChar"/>
    <w:uiPriority w:val="99"/>
    <w:unhideWhenUsed/>
    <w:rsid w:val="009F74BA"/>
    <w:pPr>
      <w:tabs>
        <w:tab w:val="center" w:pos="4680"/>
        <w:tab w:val="right" w:pos="9360"/>
      </w:tabs>
    </w:pPr>
  </w:style>
  <w:style w:type="character" w:customStyle="1" w:styleId="FooterChar">
    <w:name w:val="Footer Char"/>
    <w:basedOn w:val="DefaultParagraphFont"/>
    <w:link w:val="Footer"/>
    <w:uiPriority w:val="99"/>
    <w:rsid w:val="009F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7144</Characters>
  <Application>Microsoft Office Word</Application>
  <DocSecurity>0</DocSecurity>
  <Lines>116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2017-11-16T14:45:00Z</cp:lastPrinted>
  <dcterms:created xsi:type="dcterms:W3CDTF">2017-11-22T15:10:00Z</dcterms:created>
  <dcterms:modified xsi:type="dcterms:W3CDTF">2017-11-22T15:10:00Z</dcterms:modified>
  <cp:category> </cp:category>
  <cp:contentStatus> </cp:contentStatus>
</cp:coreProperties>
</file>