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17775" w:rsidRPr="007309FC" w:rsidP="007309FC">
      <w:pPr>
        <w:tabs>
          <w:tab w:val="left" w:pos="720"/>
          <w:tab w:val="center" w:pos="4680"/>
        </w:tabs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09FC">
        <w:rPr>
          <w:rFonts w:ascii="Times New Roman" w:hAnsi="Times New Roman" w:cs="Times New Roman"/>
          <w:b/>
        </w:rPr>
        <w:t>STATEMENT OF</w:t>
      </w:r>
      <w:r w:rsidR="007309FC">
        <w:rPr>
          <w:rFonts w:ascii="Times New Roman" w:hAnsi="Times New Roman" w:cs="Times New Roman"/>
          <w:b/>
        </w:rPr>
        <w:br/>
      </w:r>
      <w:r w:rsidRPr="007309FC">
        <w:rPr>
          <w:rFonts w:ascii="Times New Roman" w:hAnsi="Times New Roman" w:cs="Times New Roman"/>
          <w:b/>
        </w:rPr>
        <w:t xml:space="preserve"> COMMISSIONER MIGNON L. CLYBURN</w:t>
      </w:r>
    </w:p>
    <w:p w:rsidR="00E17775" w:rsidRPr="007309FC" w:rsidP="007309FC">
      <w:pPr>
        <w:tabs>
          <w:tab w:val="left" w:pos="720"/>
          <w:tab w:val="center" w:pos="468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 xml:space="preserve">Re: </w:t>
      </w:r>
      <w:r w:rsidRPr="007309FC">
        <w:rPr>
          <w:rFonts w:ascii="Times New Roman" w:hAnsi="Times New Roman" w:cs="Times New Roman"/>
        </w:rPr>
        <w:tab/>
      </w:r>
      <w:r w:rsidRPr="007309FC" w:rsidR="00550353">
        <w:rPr>
          <w:rFonts w:ascii="Times New Roman" w:hAnsi="Times New Roman" w:cs="Times New Roman"/>
          <w:i/>
        </w:rPr>
        <w:t>Promoting Telehealth in Rural America</w:t>
      </w:r>
      <w:r w:rsidRPr="007309FC" w:rsidR="00462B8F">
        <w:rPr>
          <w:rFonts w:ascii="Times New Roman" w:hAnsi="Times New Roman" w:cs="Times New Roman"/>
        </w:rPr>
        <w:t xml:space="preserve">, WC Docket No. </w:t>
      </w:r>
      <w:r w:rsidRPr="007309FC" w:rsidR="00550353">
        <w:rPr>
          <w:rFonts w:ascii="Times New Roman" w:hAnsi="Times New Roman" w:cs="Times New Roman"/>
        </w:rPr>
        <w:t>17-310</w:t>
      </w:r>
      <w:r w:rsidR="007309FC">
        <w:rPr>
          <w:rFonts w:ascii="Times New Roman" w:hAnsi="Times New Roman" w:cs="Times New Roman"/>
        </w:rPr>
        <w:t>.</w:t>
      </w:r>
    </w:p>
    <w:p w:rsidR="00FE7F66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 xml:space="preserve">When a patient is presenting symptoms of a stroke, physicians have a saying: “time is brain.” Minutes can make </w:t>
      </w:r>
      <w:r w:rsidRPr="007309FC" w:rsidR="00981A45">
        <w:rPr>
          <w:rFonts w:ascii="Times New Roman" w:hAnsi="Times New Roman" w:cs="Times New Roman"/>
        </w:rPr>
        <w:t>the</w:t>
      </w:r>
      <w:r w:rsidRPr="007309FC">
        <w:rPr>
          <w:rFonts w:ascii="Times New Roman" w:hAnsi="Times New Roman" w:cs="Times New Roman"/>
        </w:rPr>
        <w:t xml:space="preserve"> difference between full recovery and severe, permanent damage. That is why the University of Virginia Hospital System has put telestroke</w:t>
      </w:r>
      <w:r w:rsidRPr="007309FC" w:rsidR="007977CA">
        <w:rPr>
          <w:rFonts w:ascii="Times New Roman" w:hAnsi="Times New Roman" w:cs="Times New Roman"/>
        </w:rPr>
        <w:t xml:space="preserve"> functionality in ambulances</w:t>
      </w:r>
      <w:r w:rsidRPr="007309FC" w:rsidR="00E9014E">
        <w:rPr>
          <w:rFonts w:ascii="Times New Roman" w:hAnsi="Times New Roman" w:cs="Times New Roman"/>
        </w:rPr>
        <w:t xml:space="preserve">. </w:t>
      </w:r>
      <w:r w:rsidRPr="007309FC" w:rsidR="007977CA">
        <w:rPr>
          <w:rFonts w:ascii="Times New Roman" w:hAnsi="Times New Roman" w:cs="Times New Roman"/>
        </w:rPr>
        <w:t xml:space="preserve"> </w:t>
      </w:r>
      <w:r w:rsidRPr="007309FC" w:rsidR="00562F2A">
        <w:rPr>
          <w:rFonts w:ascii="Times New Roman" w:hAnsi="Times New Roman" w:cs="Times New Roman"/>
        </w:rPr>
        <w:t>By ensuring l</w:t>
      </w:r>
      <w:r w:rsidRPr="007309FC" w:rsidR="003C2D57">
        <w:rPr>
          <w:rFonts w:ascii="Times New Roman" w:hAnsi="Times New Roman" w:cs="Times New Roman"/>
        </w:rPr>
        <w:t>ife-saving treatment can begin immediately</w:t>
      </w:r>
      <w:r w:rsidRPr="007309FC" w:rsidR="00562F2A">
        <w:rPr>
          <w:rFonts w:ascii="Times New Roman" w:hAnsi="Times New Roman" w:cs="Times New Roman"/>
        </w:rPr>
        <w:t>, the program ensures that strokes are caught at the absolute earliest possible time</w:t>
      </w:r>
      <w:r w:rsidRPr="007309FC" w:rsidR="007977CA">
        <w:rPr>
          <w:rFonts w:ascii="Times New Roman" w:hAnsi="Times New Roman" w:cs="Times New Roman"/>
        </w:rPr>
        <w:t xml:space="preserve">. </w:t>
      </w:r>
      <w:r w:rsidRPr="007309FC">
        <w:rPr>
          <w:rFonts w:ascii="Times New Roman" w:hAnsi="Times New Roman" w:cs="Times New Roman"/>
        </w:rPr>
        <w:t>T</w:t>
      </w:r>
      <w:r w:rsidRPr="007309FC" w:rsidR="003C2D57">
        <w:rPr>
          <w:rFonts w:ascii="Times New Roman" w:hAnsi="Times New Roman" w:cs="Times New Roman"/>
        </w:rPr>
        <w:t>his advanced technology</w:t>
      </w:r>
      <w:r w:rsidRPr="007309FC">
        <w:rPr>
          <w:rFonts w:ascii="Times New Roman" w:hAnsi="Times New Roman" w:cs="Times New Roman"/>
        </w:rPr>
        <w:t xml:space="preserve"> would not have been deployed organically, according to</w:t>
      </w:r>
      <w:r w:rsidRPr="007309FC" w:rsidR="007977CA">
        <w:rPr>
          <w:rFonts w:ascii="Times New Roman" w:hAnsi="Times New Roman" w:cs="Times New Roman"/>
        </w:rPr>
        <w:t xml:space="preserve"> the system’s Director of Telehealth. As the D</w:t>
      </w:r>
      <w:r w:rsidRPr="007309FC">
        <w:rPr>
          <w:rFonts w:ascii="Times New Roman" w:hAnsi="Times New Roman" w:cs="Times New Roman"/>
        </w:rPr>
        <w:t>irector stated just a few months ago, “[a]</w:t>
      </w:r>
      <w:r w:rsidRPr="007309FC" w:rsidR="007977CA">
        <w:rPr>
          <w:rFonts w:ascii="Times New Roman" w:hAnsi="Times New Roman" w:cs="Times New Roman"/>
        </w:rPr>
        <w:t>bsent the Rural Healthcare program, our ability to provide these services would be severely constrained.”</w:t>
      </w:r>
    </w:p>
    <w:p w:rsidR="00FE7F66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 xml:space="preserve">Whether it is </w:t>
      </w:r>
      <w:r w:rsidRPr="007309FC" w:rsidR="009B08E6">
        <w:rPr>
          <w:rFonts w:ascii="Times New Roman" w:hAnsi="Times New Roman" w:cs="Times New Roman"/>
        </w:rPr>
        <w:t xml:space="preserve">telepsychiatry solutions for individuals </w:t>
      </w:r>
      <w:r w:rsidRPr="007309FC">
        <w:rPr>
          <w:rFonts w:ascii="Times New Roman" w:hAnsi="Times New Roman" w:cs="Times New Roman"/>
        </w:rPr>
        <w:t xml:space="preserve">in need of help, or the enabling </w:t>
      </w:r>
      <w:r w:rsidRPr="007309FC" w:rsidR="00B74B46">
        <w:rPr>
          <w:rFonts w:ascii="Times New Roman" w:hAnsi="Times New Roman" w:cs="Times New Roman"/>
        </w:rPr>
        <w:t xml:space="preserve">of </w:t>
      </w:r>
      <w:r w:rsidRPr="007309FC" w:rsidR="007977CA">
        <w:rPr>
          <w:rFonts w:ascii="Times New Roman" w:hAnsi="Times New Roman" w:cs="Times New Roman"/>
        </w:rPr>
        <w:t xml:space="preserve">remote radiology readings </w:t>
      </w:r>
      <w:r w:rsidRPr="007309FC" w:rsidR="009B08E6">
        <w:rPr>
          <w:rFonts w:ascii="Times New Roman" w:hAnsi="Times New Roman" w:cs="Times New Roman"/>
        </w:rPr>
        <w:t xml:space="preserve">to </w:t>
      </w:r>
      <w:r w:rsidRPr="007309FC" w:rsidR="00981A45">
        <w:rPr>
          <w:rFonts w:ascii="Times New Roman" w:hAnsi="Times New Roman" w:cs="Times New Roman"/>
        </w:rPr>
        <w:t>promote</w:t>
      </w:r>
      <w:r w:rsidRPr="007309FC" w:rsidR="009B08E6">
        <w:rPr>
          <w:rFonts w:ascii="Times New Roman" w:hAnsi="Times New Roman" w:cs="Times New Roman"/>
        </w:rPr>
        <w:t xml:space="preserve"> and speed the quality of healthcare, the FCC’</w:t>
      </w:r>
      <w:r w:rsidRPr="007309FC" w:rsidR="003C2D57">
        <w:rPr>
          <w:rFonts w:ascii="Times New Roman" w:hAnsi="Times New Roman" w:cs="Times New Roman"/>
        </w:rPr>
        <w:t>s Rural H</w:t>
      </w:r>
      <w:r w:rsidRPr="007309FC" w:rsidR="009B08E6">
        <w:rPr>
          <w:rFonts w:ascii="Times New Roman" w:hAnsi="Times New Roman" w:cs="Times New Roman"/>
        </w:rPr>
        <w:t xml:space="preserve">ealthcare program has been a key plank undergirding the modernization of healthcare delivery. </w:t>
      </w:r>
    </w:p>
    <w:p w:rsidR="009B08E6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>U</w:t>
      </w:r>
      <w:r w:rsidRPr="007309FC" w:rsidR="007977CA">
        <w:rPr>
          <w:rFonts w:ascii="Times New Roman" w:hAnsi="Times New Roman" w:cs="Times New Roman"/>
        </w:rPr>
        <w:t xml:space="preserve">nfortunately, as the FCC’s own Connect2Health Task Force has found, “[m]ost of the counties with the worst access to primary care physicians are also the least connected.” </w:t>
      </w:r>
      <w:r w:rsidRPr="007309FC" w:rsidR="009253BE">
        <w:rPr>
          <w:rFonts w:ascii="Times New Roman" w:hAnsi="Times New Roman" w:cs="Times New Roman"/>
        </w:rPr>
        <w:t xml:space="preserve">And </w:t>
      </w:r>
      <w:r w:rsidRPr="007309FC" w:rsidR="00EC5476">
        <w:rPr>
          <w:rFonts w:ascii="Times New Roman" w:hAnsi="Times New Roman" w:cs="Times New Roman"/>
        </w:rPr>
        <w:t xml:space="preserve">this holds true both in urban and rural areas: </w:t>
      </w:r>
      <w:r w:rsidRPr="007309FC" w:rsidR="00981A45">
        <w:rPr>
          <w:rFonts w:ascii="Times New Roman" w:hAnsi="Times New Roman" w:cs="Times New Roman"/>
        </w:rPr>
        <w:t>that</w:t>
      </w:r>
      <w:r w:rsidRPr="007309FC" w:rsidR="00EC5476">
        <w:rPr>
          <w:rFonts w:ascii="Times New Roman" w:hAnsi="Times New Roman" w:cs="Times New Roman"/>
        </w:rPr>
        <w:t xml:space="preserve"> vulnerable </w:t>
      </w:r>
      <w:r w:rsidRPr="007309FC" w:rsidR="00981A45">
        <w:rPr>
          <w:rFonts w:ascii="Times New Roman" w:hAnsi="Times New Roman" w:cs="Times New Roman"/>
        </w:rPr>
        <w:t xml:space="preserve">urban </w:t>
      </w:r>
      <w:r w:rsidRPr="007309FC" w:rsidR="00EC5476">
        <w:rPr>
          <w:rFonts w:ascii="Times New Roman" w:hAnsi="Times New Roman" w:cs="Times New Roman"/>
        </w:rPr>
        <w:t xml:space="preserve">grandmother who spends over two hours on the local bus system to see a doctor can benefit just as much from telehealth as her rural counterpart. </w:t>
      </w:r>
      <w:r w:rsidRPr="007309FC" w:rsidR="007977CA">
        <w:rPr>
          <w:rFonts w:ascii="Times New Roman" w:hAnsi="Times New Roman" w:cs="Times New Roman"/>
        </w:rPr>
        <w:t xml:space="preserve">We need to do better as a country, and that can start with a fresh look at </w:t>
      </w:r>
      <w:r w:rsidRPr="007309FC" w:rsidR="00981A45">
        <w:rPr>
          <w:rFonts w:ascii="Times New Roman" w:hAnsi="Times New Roman" w:cs="Times New Roman"/>
        </w:rPr>
        <w:t>our</w:t>
      </w:r>
      <w:r w:rsidRPr="007309FC" w:rsidR="007977CA">
        <w:rPr>
          <w:rFonts w:ascii="Times New Roman" w:hAnsi="Times New Roman" w:cs="Times New Roman"/>
        </w:rPr>
        <w:t xml:space="preserve"> Rural Healthcare program.</w:t>
      </w:r>
    </w:p>
    <w:p w:rsidR="0093628D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>Everyone stands to benefit if our Rural Healthcare</w:t>
      </w:r>
      <w:r w:rsidRPr="007309FC" w:rsidR="007977CA">
        <w:rPr>
          <w:rFonts w:ascii="Times New Roman" w:hAnsi="Times New Roman" w:cs="Times New Roman"/>
        </w:rPr>
        <w:t xml:space="preserve"> program </w:t>
      </w:r>
      <w:r w:rsidRPr="007309FC">
        <w:rPr>
          <w:rFonts w:ascii="Times New Roman" w:hAnsi="Times New Roman" w:cs="Times New Roman"/>
        </w:rPr>
        <w:t>matches</w:t>
      </w:r>
      <w:r w:rsidRPr="007309FC" w:rsidR="007977CA">
        <w:rPr>
          <w:rFonts w:ascii="Times New Roman" w:hAnsi="Times New Roman" w:cs="Times New Roman"/>
        </w:rPr>
        <w:t xml:space="preserve"> the needs of healthcare providers</w:t>
      </w:r>
      <w:r w:rsidRPr="007309FC">
        <w:rPr>
          <w:rFonts w:ascii="Times New Roman" w:hAnsi="Times New Roman" w:cs="Times New Roman"/>
        </w:rPr>
        <w:t xml:space="preserve"> with the patients who rely on them</w:t>
      </w:r>
      <w:r w:rsidRPr="007309FC" w:rsidR="007977CA">
        <w:rPr>
          <w:rFonts w:ascii="Times New Roman" w:hAnsi="Times New Roman" w:cs="Times New Roman"/>
        </w:rPr>
        <w:t>. That means</w:t>
      </w:r>
      <w:r w:rsidRPr="007309FC">
        <w:rPr>
          <w:rFonts w:ascii="Times New Roman" w:hAnsi="Times New Roman" w:cs="Times New Roman"/>
        </w:rPr>
        <w:t xml:space="preserve"> </w:t>
      </w:r>
      <w:r w:rsidRPr="007309FC" w:rsidR="007977CA">
        <w:rPr>
          <w:rFonts w:ascii="Times New Roman" w:hAnsi="Times New Roman" w:cs="Times New Roman"/>
        </w:rPr>
        <w:t xml:space="preserve">looking at everything from top-line funding levels to the nuts and bolts of program administration. </w:t>
      </w:r>
      <w:r w:rsidRPr="007309FC">
        <w:rPr>
          <w:rFonts w:ascii="Times New Roman" w:hAnsi="Times New Roman" w:cs="Times New Roman"/>
        </w:rPr>
        <w:t>The</w:t>
      </w:r>
      <w:r w:rsidRPr="007309FC" w:rsidR="003C2D57">
        <w:rPr>
          <w:rFonts w:ascii="Times New Roman" w:hAnsi="Times New Roman" w:cs="Times New Roman"/>
        </w:rPr>
        <w:t xml:space="preserve"> potential </w:t>
      </w:r>
      <w:r w:rsidRPr="007309FC">
        <w:rPr>
          <w:rFonts w:ascii="Times New Roman" w:hAnsi="Times New Roman" w:cs="Times New Roman"/>
        </w:rPr>
        <w:t>here is huge if we</w:t>
      </w:r>
      <w:r w:rsidRPr="007309FC" w:rsidR="003C2D57">
        <w:rPr>
          <w:rFonts w:ascii="Times New Roman" w:hAnsi="Times New Roman" w:cs="Times New Roman"/>
        </w:rPr>
        <w:t xml:space="preserve"> simultaneously reduce healthcare expenditures and improve patient outcomes</w:t>
      </w:r>
      <w:r w:rsidRPr="007309FC">
        <w:rPr>
          <w:rFonts w:ascii="Times New Roman" w:hAnsi="Times New Roman" w:cs="Times New Roman"/>
        </w:rPr>
        <w:t>, but we must get it right.</w:t>
      </w:r>
    </w:p>
    <w:p w:rsidR="00FE7F66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 xml:space="preserve">That is why I am pleased my colleagues agreed to include further lines of questioning in the Notice of Proposed Rulemaking. We expand the inquiry </w:t>
      </w:r>
      <w:r w:rsidRPr="007309FC" w:rsidR="00562F2A">
        <w:rPr>
          <w:rFonts w:ascii="Times New Roman" w:hAnsi="Times New Roman" w:cs="Times New Roman"/>
        </w:rPr>
        <w:t>to seek</w:t>
      </w:r>
      <w:r w:rsidRPr="007309FC">
        <w:rPr>
          <w:rFonts w:ascii="Times New Roman" w:hAnsi="Times New Roman" w:cs="Times New Roman"/>
        </w:rPr>
        <w:t xml:space="preserve"> comment on how we can incorporate what we have learned from our Connect2Health Task Force. </w:t>
      </w:r>
    </w:p>
    <w:p w:rsidR="009253BE" w:rsidRPr="007309FC" w:rsidP="007309FC">
      <w:pPr>
        <w:spacing w:after="120" w:line="240" w:lineRule="auto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>We look at how best to improve transparency</w:t>
      </w:r>
      <w:r w:rsidRPr="007309FC" w:rsidR="004156D9">
        <w:rPr>
          <w:rFonts w:ascii="Times New Roman" w:hAnsi="Times New Roman" w:cs="Times New Roman"/>
        </w:rPr>
        <w:t>, and</w:t>
      </w:r>
      <w:r w:rsidRPr="007309FC">
        <w:rPr>
          <w:rFonts w:ascii="Times New Roman" w:hAnsi="Times New Roman" w:cs="Times New Roman"/>
        </w:rPr>
        <w:t xml:space="preserve"> on how to equitably administer the program in the event funding requests cause us to hit the cap again. And, </w:t>
      </w:r>
      <w:r w:rsidRPr="007309FC" w:rsidR="00562F2A">
        <w:rPr>
          <w:rFonts w:ascii="Times New Roman" w:hAnsi="Times New Roman" w:cs="Times New Roman"/>
        </w:rPr>
        <w:t xml:space="preserve">we </w:t>
      </w:r>
      <w:r w:rsidRPr="007309FC">
        <w:rPr>
          <w:rFonts w:ascii="Times New Roman" w:hAnsi="Times New Roman" w:cs="Times New Roman"/>
        </w:rPr>
        <w:t xml:space="preserve">look to understand whether and how </w:t>
      </w:r>
      <w:r w:rsidRPr="007309FC" w:rsidR="00562F2A">
        <w:rPr>
          <w:rFonts w:ascii="Times New Roman" w:hAnsi="Times New Roman" w:cs="Times New Roman"/>
        </w:rPr>
        <w:t xml:space="preserve">to </w:t>
      </w:r>
      <w:r w:rsidRPr="007309FC">
        <w:rPr>
          <w:rFonts w:ascii="Times New Roman" w:hAnsi="Times New Roman" w:cs="Times New Roman"/>
        </w:rPr>
        <w:t>support remote monitoring consistent with our statutory mandate.</w:t>
      </w:r>
    </w:p>
    <w:p w:rsidR="00550353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 xml:space="preserve">I always say that we need to make the business case for </w:t>
      </w:r>
      <w:r w:rsidRPr="007309FC" w:rsidR="00981A45">
        <w:rPr>
          <w:rFonts w:ascii="Times New Roman" w:hAnsi="Times New Roman" w:cs="Times New Roman"/>
        </w:rPr>
        <w:t xml:space="preserve">each and </w:t>
      </w:r>
      <w:r w:rsidRPr="007309FC">
        <w:rPr>
          <w:rFonts w:ascii="Times New Roman" w:hAnsi="Times New Roman" w:cs="Times New Roman"/>
        </w:rPr>
        <w:t xml:space="preserve">every one of our policies. This Rural Health Care Program is one where making the </w:t>
      </w:r>
      <w:r w:rsidRPr="007309FC" w:rsidR="00981A45">
        <w:rPr>
          <w:rFonts w:ascii="Times New Roman" w:hAnsi="Times New Roman" w:cs="Times New Roman"/>
        </w:rPr>
        <w:t xml:space="preserve">business </w:t>
      </w:r>
      <w:r w:rsidRPr="007309FC">
        <w:rPr>
          <w:rFonts w:ascii="Times New Roman" w:hAnsi="Times New Roman" w:cs="Times New Roman"/>
        </w:rPr>
        <w:t xml:space="preserve">case is incredibly easy. The program saves lives, </w:t>
      </w:r>
      <w:r w:rsidRPr="007309FC" w:rsidR="00562F2A">
        <w:rPr>
          <w:rFonts w:ascii="Times New Roman" w:hAnsi="Times New Roman" w:cs="Times New Roman"/>
        </w:rPr>
        <w:t xml:space="preserve">reduces </w:t>
      </w:r>
      <w:r w:rsidRPr="007309FC">
        <w:rPr>
          <w:rFonts w:ascii="Times New Roman" w:hAnsi="Times New Roman" w:cs="Times New Roman"/>
        </w:rPr>
        <w:t xml:space="preserve">costs, and </w:t>
      </w:r>
      <w:r w:rsidRPr="007309FC" w:rsidR="001F354B">
        <w:rPr>
          <w:rFonts w:ascii="Times New Roman" w:hAnsi="Times New Roman" w:cs="Times New Roman"/>
        </w:rPr>
        <w:t xml:space="preserve">results in a </w:t>
      </w:r>
      <w:r w:rsidRPr="007309FC" w:rsidR="00B74B46">
        <w:rPr>
          <w:rFonts w:ascii="Times New Roman" w:hAnsi="Times New Roman" w:cs="Times New Roman"/>
        </w:rPr>
        <w:t>healthier</w:t>
      </w:r>
      <w:r w:rsidRPr="007309FC" w:rsidR="001F354B">
        <w:rPr>
          <w:rFonts w:ascii="Times New Roman" w:hAnsi="Times New Roman" w:cs="Times New Roman"/>
        </w:rPr>
        <w:t xml:space="preserve"> </w:t>
      </w:r>
      <w:r w:rsidRPr="007309FC">
        <w:rPr>
          <w:rFonts w:ascii="Times New Roman" w:hAnsi="Times New Roman" w:cs="Times New Roman"/>
        </w:rPr>
        <w:t>nation. T</w:t>
      </w:r>
      <w:r w:rsidRPr="007309FC">
        <w:rPr>
          <w:rFonts w:ascii="Times New Roman" w:hAnsi="Times New Roman" w:cs="Times New Roman"/>
        </w:rPr>
        <w:t>elemedicine consults with high-risk mothers result</w:t>
      </w:r>
      <w:r w:rsidRPr="007309FC" w:rsidR="00E214B6">
        <w:rPr>
          <w:rFonts w:ascii="Times New Roman" w:hAnsi="Times New Roman" w:cs="Times New Roman"/>
        </w:rPr>
        <w:t xml:space="preserve"> in </w:t>
      </w:r>
      <w:r w:rsidRPr="007309FC">
        <w:rPr>
          <w:rFonts w:ascii="Times New Roman" w:hAnsi="Times New Roman" w:cs="Times New Roman"/>
        </w:rPr>
        <w:t>an almost 40% reduction in the amount of infant days in the NICU,</w:t>
      </w:r>
      <w:r w:rsidRPr="007309FC">
        <w:rPr>
          <w:rFonts w:ascii="Times New Roman" w:hAnsi="Times New Roman" w:cs="Times New Roman"/>
        </w:rPr>
        <w:t xml:space="preserve"> and it is here, especially, where the value proposition is both precious and crystal clear.</w:t>
      </w:r>
    </w:p>
    <w:p w:rsidR="001F354B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>This item has my enthusiastic support.</w:t>
      </w:r>
    </w:p>
    <w:p w:rsidR="001F354B" w:rsidRPr="007309FC" w:rsidP="007309F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309FC">
        <w:rPr>
          <w:rFonts w:ascii="Times New Roman" w:hAnsi="Times New Roman" w:cs="Times New Roman"/>
        </w:rPr>
        <w:t>Thank</w:t>
      </w:r>
      <w:r w:rsidR="007309FC">
        <w:rPr>
          <w:rFonts w:ascii="Times New Roman" w:hAnsi="Times New Roman" w:cs="Times New Roman"/>
        </w:rPr>
        <w:t>s</w:t>
      </w:r>
      <w:r w:rsidRPr="007309FC">
        <w:rPr>
          <w:rFonts w:ascii="Times New Roman" w:hAnsi="Times New Roman" w:cs="Times New Roman"/>
        </w:rPr>
        <w:t xml:space="preserve"> to the Wireline Competition Bureau for your thoughtful work on reforming the</w:t>
      </w:r>
      <w:r w:rsidRPr="007309FC" w:rsidR="00550353">
        <w:rPr>
          <w:rFonts w:ascii="Times New Roman" w:hAnsi="Times New Roman" w:cs="Times New Roman"/>
        </w:rPr>
        <w:t xml:space="preserve"> Rural Healthcare Fund. I look forward to </w:t>
      </w:r>
      <w:r w:rsidRPr="007309FC" w:rsidR="00981A45">
        <w:rPr>
          <w:rFonts w:ascii="Times New Roman" w:hAnsi="Times New Roman" w:cs="Times New Roman"/>
        </w:rPr>
        <w:t xml:space="preserve">continuing to </w:t>
      </w:r>
      <w:r w:rsidRPr="007309FC" w:rsidR="00550353">
        <w:rPr>
          <w:rFonts w:ascii="Times New Roman" w:hAnsi="Times New Roman" w:cs="Times New Roman"/>
        </w:rPr>
        <w:t>engag</w:t>
      </w:r>
      <w:r w:rsidRPr="007309FC" w:rsidR="00981A45">
        <w:rPr>
          <w:rFonts w:ascii="Times New Roman" w:hAnsi="Times New Roman" w:cs="Times New Roman"/>
        </w:rPr>
        <w:t>e</w:t>
      </w:r>
      <w:r w:rsidRPr="007309FC" w:rsidR="00550353">
        <w:rPr>
          <w:rFonts w:ascii="Times New Roman" w:hAnsi="Times New Roman" w:cs="Times New Roman"/>
        </w:rPr>
        <w:t xml:space="preserve"> with you as we move towards developing an Order that will be a major driver in improv</w:t>
      </w:r>
      <w:r w:rsidRPr="007309FC">
        <w:rPr>
          <w:rFonts w:ascii="Times New Roman" w:hAnsi="Times New Roman" w:cs="Times New Roman"/>
        </w:rPr>
        <w:t xml:space="preserve">ing access and outcomes when it comes to healthcare in America. </w:t>
      </w:r>
    </w:p>
    <w:p w:rsidR="00D663AE" w:rsidRPr="007309FC" w:rsidP="006C5707">
      <w:pPr>
        <w:spacing w:after="0" w:line="240" w:lineRule="auto"/>
        <w:rPr>
          <w:rFonts w:ascii="Times New Roman" w:hAnsi="Times New Roman" w:cs="Times New Roman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23D1">
    <w:pPr>
      <w:pStyle w:val="Footer"/>
      <w:jc w:val="center"/>
    </w:pPr>
  </w:p>
  <w:p w:rsidR="00F62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79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7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7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7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6"/>
    <w:rsid w:val="0000762D"/>
    <w:rsid w:val="00017243"/>
    <w:rsid w:val="000758C2"/>
    <w:rsid w:val="00075EE9"/>
    <w:rsid w:val="0007635F"/>
    <w:rsid w:val="00086596"/>
    <w:rsid w:val="0009530B"/>
    <w:rsid w:val="000A00ED"/>
    <w:rsid w:val="000C08E3"/>
    <w:rsid w:val="000C6407"/>
    <w:rsid w:val="001005B1"/>
    <w:rsid w:val="00102C9F"/>
    <w:rsid w:val="00111F8C"/>
    <w:rsid w:val="001121AF"/>
    <w:rsid w:val="0012333C"/>
    <w:rsid w:val="0012416F"/>
    <w:rsid w:val="0012555F"/>
    <w:rsid w:val="00156643"/>
    <w:rsid w:val="0015746B"/>
    <w:rsid w:val="001C5894"/>
    <w:rsid w:val="001C798A"/>
    <w:rsid w:val="001E7C95"/>
    <w:rsid w:val="001F354B"/>
    <w:rsid w:val="00231F8D"/>
    <w:rsid w:val="00283DB0"/>
    <w:rsid w:val="002A238E"/>
    <w:rsid w:val="002E4B0C"/>
    <w:rsid w:val="002F4D3B"/>
    <w:rsid w:val="003034B1"/>
    <w:rsid w:val="00304D23"/>
    <w:rsid w:val="003248FB"/>
    <w:rsid w:val="0034136F"/>
    <w:rsid w:val="00352CE1"/>
    <w:rsid w:val="00366BFC"/>
    <w:rsid w:val="003A0389"/>
    <w:rsid w:val="003A2037"/>
    <w:rsid w:val="003B79FA"/>
    <w:rsid w:val="003C2D57"/>
    <w:rsid w:val="003E188A"/>
    <w:rsid w:val="003E240E"/>
    <w:rsid w:val="00411225"/>
    <w:rsid w:val="00414F93"/>
    <w:rsid w:val="004156D9"/>
    <w:rsid w:val="004178DD"/>
    <w:rsid w:val="004240F4"/>
    <w:rsid w:val="004376BC"/>
    <w:rsid w:val="004402C1"/>
    <w:rsid w:val="00446A2D"/>
    <w:rsid w:val="004571FD"/>
    <w:rsid w:val="00462B8F"/>
    <w:rsid w:val="004639A6"/>
    <w:rsid w:val="00465505"/>
    <w:rsid w:val="00474281"/>
    <w:rsid w:val="0047536B"/>
    <w:rsid w:val="004910CB"/>
    <w:rsid w:val="004B2C37"/>
    <w:rsid w:val="004B6BC5"/>
    <w:rsid w:val="004D2D28"/>
    <w:rsid w:val="0050118A"/>
    <w:rsid w:val="005410EA"/>
    <w:rsid w:val="005500E2"/>
    <w:rsid w:val="00550353"/>
    <w:rsid w:val="00562F2A"/>
    <w:rsid w:val="005A5337"/>
    <w:rsid w:val="005A6437"/>
    <w:rsid w:val="005A7039"/>
    <w:rsid w:val="005C4900"/>
    <w:rsid w:val="00633DCD"/>
    <w:rsid w:val="006451BF"/>
    <w:rsid w:val="0065021F"/>
    <w:rsid w:val="006848D7"/>
    <w:rsid w:val="00687942"/>
    <w:rsid w:val="00695389"/>
    <w:rsid w:val="006C5707"/>
    <w:rsid w:val="00701D65"/>
    <w:rsid w:val="007309FC"/>
    <w:rsid w:val="00736162"/>
    <w:rsid w:val="007469FA"/>
    <w:rsid w:val="00746B46"/>
    <w:rsid w:val="00757CDD"/>
    <w:rsid w:val="00770F89"/>
    <w:rsid w:val="00772C2F"/>
    <w:rsid w:val="00774A18"/>
    <w:rsid w:val="007771B8"/>
    <w:rsid w:val="007977CA"/>
    <w:rsid w:val="007C4544"/>
    <w:rsid w:val="007C742E"/>
    <w:rsid w:val="007F2B5D"/>
    <w:rsid w:val="00820F2E"/>
    <w:rsid w:val="008523C0"/>
    <w:rsid w:val="008C2E55"/>
    <w:rsid w:val="008D5DA9"/>
    <w:rsid w:val="00900B78"/>
    <w:rsid w:val="009147E7"/>
    <w:rsid w:val="00921F76"/>
    <w:rsid w:val="009253BE"/>
    <w:rsid w:val="009318F3"/>
    <w:rsid w:val="0093628D"/>
    <w:rsid w:val="009412A1"/>
    <w:rsid w:val="009434CF"/>
    <w:rsid w:val="009500BD"/>
    <w:rsid w:val="00981A45"/>
    <w:rsid w:val="009832C7"/>
    <w:rsid w:val="009B08E6"/>
    <w:rsid w:val="009B65DE"/>
    <w:rsid w:val="009C1803"/>
    <w:rsid w:val="00A3164B"/>
    <w:rsid w:val="00A72B16"/>
    <w:rsid w:val="00AA28ED"/>
    <w:rsid w:val="00AE1224"/>
    <w:rsid w:val="00AF1591"/>
    <w:rsid w:val="00B201DD"/>
    <w:rsid w:val="00B233BE"/>
    <w:rsid w:val="00B502F7"/>
    <w:rsid w:val="00B64958"/>
    <w:rsid w:val="00B64BA4"/>
    <w:rsid w:val="00B74B46"/>
    <w:rsid w:val="00B96897"/>
    <w:rsid w:val="00BA0499"/>
    <w:rsid w:val="00BD05CB"/>
    <w:rsid w:val="00BE4FE9"/>
    <w:rsid w:val="00C23902"/>
    <w:rsid w:val="00C31BAA"/>
    <w:rsid w:val="00C32657"/>
    <w:rsid w:val="00C35D06"/>
    <w:rsid w:val="00C365ED"/>
    <w:rsid w:val="00C764D7"/>
    <w:rsid w:val="00C85BBE"/>
    <w:rsid w:val="00C87704"/>
    <w:rsid w:val="00CA76BF"/>
    <w:rsid w:val="00D05B96"/>
    <w:rsid w:val="00D21CC3"/>
    <w:rsid w:val="00D53023"/>
    <w:rsid w:val="00D663AE"/>
    <w:rsid w:val="00D67A97"/>
    <w:rsid w:val="00D967A6"/>
    <w:rsid w:val="00DA12E1"/>
    <w:rsid w:val="00DB195F"/>
    <w:rsid w:val="00DE5FD3"/>
    <w:rsid w:val="00DF3818"/>
    <w:rsid w:val="00E07F28"/>
    <w:rsid w:val="00E1001B"/>
    <w:rsid w:val="00E17775"/>
    <w:rsid w:val="00E214B6"/>
    <w:rsid w:val="00E22667"/>
    <w:rsid w:val="00E32211"/>
    <w:rsid w:val="00E37AAC"/>
    <w:rsid w:val="00E44C76"/>
    <w:rsid w:val="00E50A20"/>
    <w:rsid w:val="00E5421A"/>
    <w:rsid w:val="00E64A83"/>
    <w:rsid w:val="00E9014E"/>
    <w:rsid w:val="00E95FD3"/>
    <w:rsid w:val="00EA0BC9"/>
    <w:rsid w:val="00EC5476"/>
    <w:rsid w:val="00EE6B8D"/>
    <w:rsid w:val="00F116C9"/>
    <w:rsid w:val="00F1604F"/>
    <w:rsid w:val="00F450FC"/>
    <w:rsid w:val="00F56C96"/>
    <w:rsid w:val="00F623D1"/>
    <w:rsid w:val="00F755AC"/>
    <w:rsid w:val="00FB5979"/>
    <w:rsid w:val="00FC3F9E"/>
    <w:rsid w:val="00FD5D1C"/>
    <w:rsid w:val="00FE7F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0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1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75"/>
  </w:style>
  <w:style w:type="paragraph" w:styleId="Footer">
    <w:name w:val="footer"/>
    <w:basedOn w:val="Normal"/>
    <w:link w:val="FooterChar"/>
    <w:uiPriority w:val="99"/>
    <w:unhideWhenUsed/>
    <w:rsid w:val="00E1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75"/>
  </w:style>
  <w:style w:type="character" w:styleId="CommentReference">
    <w:name w:val="annotation reference"/>
    <w:basedOn w:val="DefaultParagraphFont"/>
    <w:uiPriority w:val="99"/>
    <w:semiHidden/>
    <w:unhideWhenUsed/>
    <w:rsid w:val="008C2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5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5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5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5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4B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529A-628E-4513-AEC3-CE08EB66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2017-12-18T18:43:50Z</dcterms:created>
  <dcterms:modified xsi:type="dcterms:W3CDTF">2017-12-18T18:43:50Z</dcterms:modified>
</cp:coreProperties>
</file>