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2512" w14:textId="77777777" w:rsidR="0047104C" w:rsidRDefault="0047104C" w:rsidP="004710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514E">
        <w:rPr>
          <w:rFonts w:ascii="Times New Roman" w:hAnsi="Times New Roman" w:cs="Times New Roman"/>
          <w:b/>
        </w:rPr>
        <w:t>STATEMENT OF</w:t>
      </w:r>
    </w:p>
    <w:p w14:paraId="0DF10912" w14:textId="77777777" w:rsidR="0047104C" w:rsidRPr="0099514E" w:rsidRDefault="0047104C" w:rsidP="004710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14E">
        <w:rPr>
          <w:rFonts w:ascii="Times New Roman" w:hAnsi="Times New Roman" w:cs="Times New Roman"/>
          <w:b/>
        </w:rPr>
        <w:t>COMMISSIONER MICHAEL O’RIELLY</w:t>
      </w:r>
    </w:p>
    <w:p w14:paraId="72F5AFBC" w14:textId="77777777" w:rsidR="0047104C" w:rsidRPr="0099514E" w:rsidRDefault="0047104C" w:rsidP="0047104C">
      <w:pPr>
        <w:spacing w:after="0" w:line="240" w:lineRule="auto"/>
        <w:rPr>
          <w:rFonts w:ascii="Times New Roman" w:hAnsi="Times New Roman" w:cs="Times New Roman"/>
        </w:rPr>
      </w:pPr>
    </w:p>
    <w:p w14:paraId="5663A1FA" w14:textId="513ED187" w:rsidR="0047104C" w:rsidRPr="00F96E44" w:rsidRDefault="0047104C" w:rsidP="0047104C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6912F1">
        <w:rPr>
          <w:rFonts w:ascii="Times New Roman" w:hAnsi="Times New Roman" w:cs="Times New Roman"/>
        </w:rPr>
        <w:t>Re</w:t>
      </w:r>
      <w:r w:rsidRPr="0099514E">
        <w:rPr>
          <w:rFonts w:ascii="Times New Roman" w:hAnsi="Times New Roman" w:cs="Times New Roman"/>
          <w:i/>
        </w:rPr>
        <w:t xml:space="preserve">: </w:t>
      </w:r>
      <w:r w:rsidRPr="0099514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Promoting Technological Solutions to Combat Contraband Wireless Device Use in Correctional Facilities, </w:t>
      </w:r>
      <w:r w:rsidRPr="006912F1">
        <w:rPr>
          <w:rFonts w:ascii="Times New Roman" w:hAnsi="Times New Roman" w:cs="Times New Roman"/>
        </w:rPr>
        <w:t>GN Docket No. 13-111</w:t>
      </w:r>
    </w:p>
    <w:p w14:paraId="795EE1AE" w14:textId="77777777" w:rsidR="0047104C" w:rsidRDefault="0047104C" w:rsidP="00D5660A">
      <w:pPr>
        <w:spacing w:after="0" w:line="240" w:lineRule="auto"/>
      </w:pPr>
    </w:p>
    <w:p w14:paraId="4295D3CD" w14:textId="50497148" w:rsidR="009D27D8" w:rsidRPr="00D4007F" w:rsidRDefault="006A6D48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 xml:space="preserve">We all can agree that cellphones in the hands of prisoners can </w:t>
      </w:r>
      <w:r w:rsidR="0072609A" w:rsidRPr="00D4007F">
        <w:rPr>
          <w:rFonts w:ascii="Times New Roman" w:hAnsi="Times New Roman" w:cs="Times New Roman"/>
        </w:rPr>
        <w:t xml:space="preserve">result in criminal and dangerous </w:t>
      </w:r>
      <w:r w:rsidR="007840E5" w:rsidRPr="00D4007F">
        <w:rPr>
          <w:rFonts w:ascii="Times New Roman" w:hAnsi="Times New Roman" w:cs="Times New Roman"/>
        </w:rPr>
        <w:t>activitie</w:t>
      </w:r>
      <w:r w:rsidR="0072609A" w:rsidRPr="00D4007F">
        <w:rPr>
          <w:rFonts w:ascii="Times New Roman" w:hAnsi="Times New Roman" w:cs="Times New Roman"/>
        </w:rPr>
        <w:t>s</w:t>
      </w:r>
      <w:r w:rsidRPr="00D4007F">
        <w:rPr>
          <w:rFonts w:ascii="Times New Roman" w:hAnsi="Times New Roman" w:cs="Times New Roman"/>
        </w:rPr>
        <w:t xml:space="preserve">.  </w:t>
      </w:r>
      <w:r w:rsidR="000556E9" w:rsidRPr="00D4007F">
        <w:rPr>
          <w:rFonts w:ascii="Times New Roman" w:hAnsi="Times New Roman" w:cs="Times New Roman"/>
        </w:rPr>
        <w:t>I also commend the wireless industry for working with the Commission and correctional facilities on this complex and challenging issue.</w:t>
      </w:r>
      <w:r w:rsidR="0072609A" w:rsidRPr="00D4007F">
        <w:rPr>
          <w:rFonts w:ascii="Times New Roman" w:hAnsi="Times New Roman" w:cs="Times New Roman"/>
        </w:rPr>
        <w:t xml:space="preserve">  There are many stakeholders with varied interests that need to be balanced</w:t>
      </w:r>
      <w:r w:rsidR="00C31FD9" w:rsidRPr="00D4007F">
        <w:rPr>
          <w:rFonts w:ascii="Times New Roman" w:hAnsi="Times New Roman" w:cs="Times New Roman"/>
        </w:rPr>
        <w:t>,</w:t>
      </w:r>
      <w:r w:rsidR="0072609A" w:rsidRPr="00D4007F">
        <w:rPr>
          <w:rFonts w:ascii="Times New Roman" w:hAnsi="Times New Roman" w:cs="Times New Roman"/>
        </w:rPr>
        <w:t xml:space="preserve"> and this has proven to be a difficult</w:t>
      </w:r>
      <w:r w:rsidR="009D27D8" w:rsidRPr="00D4007F">
        <w:rPr>
          <w:rFonts w:ascii="Times New Roman" w:hAnsi="Times New Roman" w:cs="Times New Roman"/>
        </w:rPr>
        <w:t xml:space="preserve"> task.</w:t>
      </w:r>
    </w:p>
    <w:p w14:paraId="04AC5573" w14:textId="77777777" w:rsidR="00D5660A" w:rsidRPr="00D4007F" w:rsidRDefault="00D5660A" w:rsidP="00D5660A">
      <w:pPr>
        <w:spacing w:after="0" w:line="240" w:lineRule="auto"/>
        <w:rPr>
          <w:rFonts w:ascii="Times New Roman" w:hAnsi="Times New Roman" w:cs="Times New Roman"/>
        </w:rPr>
      </w:pPr>
    </w:p>
    <w:p w14:paraId="54434A06" w14:textId="53198B01" w:rsidR="00F24712" w:rsidRPr="00D4007F" w:rsidRDefault="006A6D48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 xml:space="preserve">I am </w:t>
      </w:r>
      <w:r w:rsidR="00222897" w:rsidRPr="00D4007F">
        <w:rPr>
          <w:rFonts w:ascii="Times New Roman" w:hAnsi="Times New Roman" w:cs="Times New Roman"/>
        </w:rPr>
        <w:t xml:space="preserve">generally </w:t>
      </w:r>
      <w:r w:rsidRPr="00D4007F">
        <w:rPr>
          <w:rFonts w:ascii="Times New Roman" w:hAnsi="Times New Roman" w:cs="Times New Roman"/>
        </w:rPr>
        <w:t>supportive</w:t>
      </w:r>
      <w:r w:rsidR="00D83115" w:rsidRPr="00D4007F">
        <w:rPr>
          <w:rFonts w:ascii="Times New Roman" w:hAnsi="Times New Roman" w:cs="Times New Roman"/>
        </w:rPr>
        <w:t xml:space="preserve"> of, and will approve,</w:t>
      </w:r>
      <w:r w:rsidRPr="00D4007F">
        <w:rPr>
          <w:rFonts w:ascii="Times New Roman" w:hAnsi="Times New Roman" w:cs="Times New Roman"/>
        </w:rPr>
        <w:t xml:space="preserve"> </w:t>
      </w:r>
      <w:r w:rsidR="000556E9" w:rsidRPr="00D4007F">
        <w:rPr>
          <w:rFonts w:ascii="Times New Roman" w:hAnsi="Times New Roman" w:cs="Times New Roman"/>
        </w:rPr>
        <w:t>our ef</w:t>
      </w:r>
      <w:r w:rsidR="00480016" w:rsidRPr="00D4007F">
        <w:rPr>
          <w:rFonts w:ascii="Times New Roman" w:hAnsi="Times New Roman" w:cs="Times New Roman"/>
        </w:rPr>
        <w:t xml:space="preserve">forts to facilitate the </w:t>
      </w:r>
      <w:r w:rsidR="000556E9" w:rsidRPr="00D4007F">
        <w:rPr>
          <w:rFonts w:ascii="Times New Roman" w:hAnsi="Times New Roman" w:cs="Times New Roman"/>
        </w:rPr>
        <w:t xml:space="preserve">processes for </w:t>
      </w:r>
      <w:r w:rsidR="00F664D5" w:rsidRPr="00D4007F">
        <w:rPr>
          <w:rFonts w:ascii="Times New Roman" w:hAnsi="Times New Roman" w:cs="Times New Roman"/>
        </w:rPr>
        <w:t xml:space="preserve">implementing </w:t>
      </w:r>
      <w:r w:rsidR="000556E9" w:rsidRPr="00D4007F">
        <w:rPr>
          <w:rFonts w:ascii="Times New Roman" w:hAnsi="Times New Roman" w:cs="Times New Roman"/>
        </w:rPr>
        <w:t>contraban</w:t>
      </w:r>
      <w:r w:rsidR="00E5760B" w:rsidRPr="00D4007F">
        <w:rPr>
          <w:rFonts w:ascii="Times New Roman" w:hAnsi="Times New Roman" w:cs="Times New Roman"/>
        </w:rPr>
        <w:t>d interdiction systems</w:t>
      </w:r>
      <w:r w:rsidR="009D27D8" w:rsidRPr="00D4007F">
        <w:rPr>
          <w:rFonts w:ascii="Times New Roman" w:hAnsi="Times New Roman" w:cs="Times New Roman"/>
        </w:rPr>
        <w:t xml:space="preserve"> (CIS)</w:t>
      </w:r>
      <w:r w:rsidR="00BF05D4" w:rsidRPr="00D4007F">
        <w:rPr>
          <w:rFonts w:ascii="Times New Roman" w:hAnsi="Times New Roman" w:cs="Times New Roman"/>
        </w:rPr>
        <w:t>.  Streamlining</w:t>
      </w:r>
      <w:r w:rsidR="00A12A78" w:rsidRPr="00D4007F">
        <w:rPr>
          <w:rFonts w:ascii="Times New Roman" w:hAnsi="Times New Roman" w:cs="Times New Roman"/>
        </w:rPr>
        <w:t xml:space="preserve"> and expediting</w:t>
      </w:r>
      <w:r w:rsidR="00614C96" w:rsidRPr="00D4007F">
        <w:rPr>
          <w:rFonts w:ascii="Times New Roman" w:hAnsi="Times New Roman" w:cs="Times New Roman"/>
        </w:rPr>
        <w:t xml:space="preserve"> </w:t>
      </w:r>
      <w:r w:rsidR="0072609A" w:rsidRPr="00D4007F">
        <w:rPr>
          <w:rFonts w:ascii="Times New Roman" w:hAnsi="Times New Roman" w:cs="Times New Roman"/>
        </w:rPr>
        <w:t xml:space="preserve">the necessary </w:t>
      </w:r>
      <w:r w:rsidR="00F76769" w:rsidRPr="00D4007F">
        <w:rPr>
          <w:rFonts w:ascii="Times New Roman" w:hAnsi="Times New Roman" w:cs="Times New Roman"/>
        </w:rPr>
        <w:t>Commission approval</w:t>
      </w:r>
      <w:r w:rsidR="00BB5619" w:rsidRPr="00D4007F">
        <w:rPr>
          <w:rFonts w:ascii="Times New Roman" w:hAnsi="Times New Roman" w:cs="Times New Roman"/>
        </w:rPr>
        <w:t>s for</w:t>
      </w:r>
      <w:r w:rsidR="00A94056" w:rsidRPr="00D4007F">
        <w:rPr>
          <w:rFonts w:ascii="Times New Roman" w:hAnsi="Times New Roman" w:cs="Times New Roman"/>
        </w:rPr>
        <w:t xml:space="preserve"> </w:t>
      </w:r>
      <w:r w:rsidR="00AF64B8" w:rsidRPr="00D4007F">
        <w:rPr>
          <w:rFonts w:ascii="Times New Roman" w:hAnsi="Times New Roman" w:cs="Times New Roman"/>
        </w:rPr>
        <w:t>such systems</w:t>
      </w:r>
      <w:r w:rsidR="00F76769" w:rsidRPr="00D4007F">
        <w:rPr>
          <w:rFonts w:ascii="Times New Roman" w:hAnsi="Times New Roman" w:cs="Times New Roman"/>
        </w:rPr>
        <w:t xml:space="preserve"> makes sense</w:t>
      </w:r>
      <w:r w:rsidR="000556E9" w:rsidRPr="00D4007F">
        <w:rPr>
          <w:rFonts w:ascii="Times New Roman" w:hAnsi="Times New Roman" w:cs="Times New Roman"/>
        </w:rPr>
        <w:t xml:space="preserve">.  </w:t>
      </w:r>
      <w:r w:rsidR="009D27D8" w:rsidRPr="00D4007F">
        <w:rPr>
          <w:rFonts w:ascii="Times New Roman" w:hAnsi="Times New Roman" w:cs="Times New Roman"/>
        </w:rPr>
        <w:t xml:space="preserve">Correctional facilities should get quick action on their </w:t>
      </w:r>
      <w:r w:rsidR="007840E5" w:rsidRPr="00D4007F">
        <w:rPr>
          <w:rFonts w:ascii="Times New Roman" w:hAnsi="Times New Roman" w:cs="Times New Roman"/>
        </w:rPr>
        <w:t>request</w:t>
      </w:r>
      <w:r w:rsidR="009D27D8" w:rsidRPr="00D4007F">
        <w:rPr>
          <w:rFonts w:ascii="Times New Roman" w:hAnsi="Times New Roman" w:cs="Times New Roman"/>
        </w:rPr>
        <w:t xml:space="preserve">s if they decide to implement </w:t>
      </w:r>
      <w:r w:rsidR="00E72616" w:rsidRPr="00D4007F">
        <w:rPr>
          <w:rFonts w:ascii="Times New Roman" w:hAnsi="Times New Roman" w:cs="Times New Roman"/>
        </w:rPr>
        <w:t>a CIS</w:t>
      </w:r>
      <w:r w:rsidR="009D27D8" w:rsidRPr="00D4007F">
        <w:rPr>
          <w:rFonts w:ascii="Times New Roman" w:hAnsi="Times New Roman" w:cs="Times New Roman"/>
        </w:rPr>
        <w:t xml:space="preserve">.  </w:t>
      </w:r>
      <w:r w:rsidR="00E72616" w:rsidRPr="00D4007F">
        <w:rPr>
          <w:rFonts w:ascii="Times New Roman" w:hAnsi="Times New Roman" w:cs="Times New Roman"/>
        </w:rPr>
        <w:t xml:space="preserve">I will admit, however, that </w:t>
      </w:r>
      <w:r w:rsidR="007840E5" w:rsidRPr="00D4007F">
        <w:rPr>
          <w:rFonts w:ascii="Times New Roman" w:hAnsi="Times New Roman" w:cs="Times New Roman"/>
        </w:rPr>
        <w:t>I am not clear as to how often these processes will be used</w:t>
      </w:r>
      <w:r w:rsidR="00E72616" w:rsidRPr="00D4007F">
        <w:rPr>
          <w:rFonts w:ascii="Times New Roman" w:hAnsi="Times New Roman" w:cs="Times New Roman"/>
        </w:rPr>
        <w:t>.</w:t>
      </w:r>
      <w:r w:rsidR="007840E5" w:rsidRPr="00D4007F">
        <w:rPr>
          <w:rFonts w:ascii="Times New Roman" w:hAnsi="Times New Roman" w:cs="Times New Roman"/>
        </w:rPr>
        <w:t xml:space="preserve"> </w:t>
      </w:r>
      <w:r w:rsidR="00E72616" w:rsidRPr="00D4007F">
        <w:rPr>
          <w:rFonts w:ascii="Times New Roman" w:hAnsi="Times New Roman" w:cs="Times New Roman"/>
        </w:rPr>
        <w:t xml:space="preserve"> I</w:t>
      </w:r>
      <w:r w:rsidR="0072609A" w:rsidRPr="00D4007F">
        <w:rPr>
          <w:rFonts w:ascii="Times New Roman" w:hAnsi="Times New Roman" w:cs="Times New Roman"/>
        </w:rPr>
        <w:t xml:space="preserve">t </w:t>
      </w:r>
      <w:r w:rsidR="007840E5" w:rsidRPr="00D4007F">
        <w:rPr>
          <w:rFonts w:ascii="Times New Roman" w:hAnsi="Times New Roman" w:cs="Times New Roman"/>
        </w:rPr>
        <w:t>seems like</w:t>
      </w:r>
      <w:r w:rsidR="009D27D8" w:rsidRPr="00D4007F">
        <w:rPr>
          <w:rFonts w:ascii="Times New Roman" w:hAnsi="Times New Roman" w:cs="Times New Roman"/>
        </w:rPr>
        <w:t xml:space="preserve"> these systems </w:t>
      </w:r>
      <w:r w:rsidR="007840E5" w:rsidRPr="00D4007F">
        <w:rPr>
          <w:rFonts w:ascii="Times New Roman" w:hAnsi="Times New Roman" w:cs="Times New Roman"/>
        </w:rPr>
        <w:t>are</w:t>
      </w:r>
      <w:r w:rsidR="009D27D8" w:rsidRPr="00D4007F">
        <w:rPr>
          <w:rFonts w:ascii="Times New Roman" w:hAnsi="Times New Roman" w:cs="Times New Roman"/>
        </w:rPr>
        <w:t xml:space="preserve"> expens</w:t>
      </w:r>
      <w:r w:rsidR="00E72616" w:rsidRPr="00D4007F">
        <w:rPr>
          <w:rFonts w:ascii="Times New Roman" w:hAnsi="Times New Roman" w:cs="Times New Roman"/>
        </w:rPr>
        <w:t>iv</w:t>
      </w:r>
      <w:r w:rsidR="009D27D8" w:rsidRPr="00D4007F">
        <w:rPr>
          <w:rFonts w:ascii="Times New Roman" w:hAnsi="Times New Roman" w:cs="Times New Roman"/>
        </w:rPr>
        <w:t>e</w:t>
      </w:r>
      <w:r w:rsidR="007840E5" w:rsidRPr="00D4007F">
        <w:rPr>
          <w:rFonts w:ascii="Times New Roman" w:hAnsi="Times New Roman" w:cs="Times New Roman"/>
        </w:rPr>
        <w:t xml:space="preserve"> and</w:t>
      </w:r>
      <w:r w:rsidR="009D27D8" w:rsidRPr="00D4007F">
        <w:rPr>
          <w:rFonts w:ascii="Times New Roman" w:hAnsi="Times New Roman" w:cs="Times New Roman"/>
        </w:rPr>
        <w:t xml:space="preserve"> </w:t>
      </w:r>
      <w:r w:rsidR="007840E5" w:rsidRPr="00D4007F">
        <w:rPr>
          <w:rFonts w:ascii="Times New Roman" w:hAnsi="Times New Roman" w:cs="Times New Roman"/>
        </w:rPr>
        <w:t>that</w:t>
      </w:r>
      <w:r w:rsidR="009D27D8" w:rsidRPr="00D4007F">
        <w:rPr>
          <w:rFonts w:ascii="Times New Roman" w:hAnsi="Times New Roman" w:cs="Times New Roman"/>
        </w:rPr>
        <w:t xml:space="preserve"> there are alternatives</w:t>
      </w:r>
      <w:r w:rsidR="00F24712" w:rsidRPr="00D4007F">
        <w:rPr>
          <w:rFonts w:ascii="Times New Roman" w:hAnsi="Times New Roman" w:cs="Times New Roman"/>
        </w:rPr>
        <w:t>, such as metal detectors,</w:t>
      </w:r>
      <w:r w:rsidR="009D27D8" w:rsidRPr="00D4007F">
        <w:rPr>
          <w:rFonts w:ascii="Times New Roman" w:hAnsi="Times New Roman" w:cs="Times New Roman"/>
        </w:rPr>
        <w:t xml:space="preserve"> that are </w:t>
      </w:r>
      <w:r w:rsidR="00F24712" w:rsidRPr="00D4007F">
        <w:rPr>
          <w:rFonts w:ascii="Times New Roman" w:hAnsi="Times New Roman" w:cs="Times New Roman"/>
        </w:rPr>
        <w:t>cheaper and potentially more effective at detecting all contraband, including cellphones.</w:t>
      </w:r>
      <w:r w:rsidR="00E72616" w:rsidRPr="00D4007F">
        <w:rPr>
          <w:rStyle w:val="FootnoteReference"/>
          <w:rFonts w:ascii="Times New Roman" w:hAnsi="Times New Roman" w:cs="Times New Roman"/>
        </w:rPr>
        <w:footnoteReference w:id="1"/>
      </w:r>
      <w:r w:rsidR="00F24712" w:rsidRPr="00D4007F">
        <w:rPr>
          <w:rFonts w:ascii="Times New Roman" w:hAnsi="Times New Roman" w:cs="Times New Roman"/>
        </w:rPr>
        <w:t xml:space="preserve">  Regardless, </w:t>
      </w:r>
      <w:r w:rsidR="00C31FD9" w:rsidRPr="00D4007F">
        <w:rPr>
          <w:rFonts w:ascii="Times New Roman" w:hAnsi="Times New Roman" w:cs="Times New Roman"/>
        </w:rPr>
        <w:t xml:space="preserve">these systems </w:t>
      </w:r>
      <w:r w:rsidR="00222897" w:rsidRPr="00D4007F">
        <w:rPr>
          <w:rFonts w:ascii="Times New Roman" w:hAnsi="Times New Roman" w:cs="Times New Roman"/>
        </w:rPr>
        <w:t xml:space="preserve">may be </w:t>
      </w:r>
      <w:r w:rsidR="00C31FD9" w:rsidRPr="00D4007F">
        <w:rPr>
          <w:rFonts w:ascii="Times New Roman" w:hAnsi="Times New Roman" w:cs="Times New Roman"/>
        </w:rPr>
        <w:t>a viable option for</w:t>
      </w:r>
      <w:r w:rsidR="00F24712" w:rsidRPr="00D4007F">
        <w:rPr>
          <w:rFonts w:ascii="Times New Roman" w:hAnsi="Times New Roman" w:cs="Times New Roman"/>
        </w:rPr>
        <w:t xml:space="preserve"> </w:t>
      </w:r>
      <w:r w:rsidR="005E3877">
        <w:rPr>
          <w:rFonts w:ascii="Times New Roman" w:hAnsi="Times New Roman" w:cs="Times New Roman"/>
        </w:rPr>
        <w:t>some</w:t>
      </w:r>
      <w:r w:rsidR="005E3877" w:rsidRPr="00D4007F">
        <w:rPr>
          <w:rFonts w:ascii="Times New Roman" w:hAnsi="Times New Roman" w:cs="Times New Roman"/>
        </w:rPr>
        <w:t xml:space="preserve"> </w:t>
      </w:r>
      <w:r w:rsidR="00F24712" w:rsidRPr="00D4007F">
        <w:rPr>
          <w:rFonts w:ascii="Times New Roman" w:hAnsi="Times New Roman" w:cs="Times New Roman"/>
        </w:rPr>
        <w:t>correctional facilit</w:t>
      </w:r>
      <w:r w:rsidR="00C31FD9" w:rsidRPr="00D4007F">
        <w:rPr>
          <w:rFonts w:ascii="Times New Roman" w:hAnsi="Times New Roman" w:cs="Times New Roman"/>
        </w:rPr>
        <w:t xml:space="preserve">ies and it </w:t>
      </w:r>
      <w:r w:rsidR="00222897" w:rsidRPr="00D4007F">
        <w:rPr>
          <w:rFonts w:ascii="Times New Roman" w:hAnsi="Times New Roman" w:cs="Times New Roman"/>
        </w:rPr>
        <w:t xml:space="preserve">remains </w:t>
      </w:r>
      <w:r w:rsidR="00C31FD9" w:rsidRPr="00D4007F">
        <w:rPr>
          <w:rFonts w:ascii="Times New Roman" w:hAnsi="Times New Roman" w:cs="Times New Roman"/>
        </w:rPr>
        <w:t>their choice as to</w:t>
      </w:r>
      <w:r w:rsidR="007840E5" w:rsidRPr="00D4007F">
        <w:rPr>
          <w:rFonts w:ascii="Times New Roman" w:hAnsi="Times New Roman" w:cs="Times New Roman"/>
        </w:rPr>
        <w:t xml:space="preserve"> whether </w:t>
      </w:r>
      <w:r w:rsidR="00222897" w:rsidRPr="00D4007F">
        <w:rPr>
          <w:rFonts w:ascii="Times New Roman" w:hAnsi="Times New Roman" w:cs="Times New Roman"/>
        </w:rPr>
        <w:t xml:space="preserve">to pay the requisite costs and </w:t>
      </w:r>
      <w:r w:rsidR="00F24712" w:rsidRPr="00D4007F">
        <w:rPr>
          <w:rFonts w:ascii="Times New Roman" w:hAnsi="Times New Roman" w:cs="Times New Roman"/>
        </w:rPr>
        <w:t>install these systems.</w:t>
      </w:r>
    </w:p>
    <w:p w14:paraId="708E22B4" w14:textId="77777777" w:rsidR="00D5660A" w:rsidRPr="00D4007F" w:rsidRDefault="00D5660A" w:rsidP="00D5660A">
      <w:pPr>
        <w:spacing w:after="0" w:line="240" w:lineRule="auto"/>
        <w:rPr>
          <w:rFonts w:ascii="Times New Roman" w:hAnsi="Times New Roman" w:cs="Times New Roman"/>
        </w:rPr>
      </w:pPr>
    </w:p>
    <w:p w14:paraId="0133170B" w14:textId="65B3736E" w:rsidR="007B5B97" w:rsidRPr="00D4007F" w:rsidRDefault="00A54ABC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>I do have reservations about</w:t>
      </w:r>
      <w:r w:rsidR="00D479AB" w:rsidRPr="00D4007F">
        <w:rPr>
          <w:rFonts w:ascii="Times New Roman" w:hAnsi="Times New Roman" w:cs="Times New Roman"/>
        </w:rPr>
        <w:t xml:space="preserve"> </w:t>
      </w:r>
      <w:r w:rsidR="0076597C" w:rsidRPr="00D4007F">
        <w:rPr>
          <w:rFonts w:ascii="Times New Roman" w:hAnsi="Times New Roman" w:cs="Times New Roman"/>
        </w:rPr>
        <w:t xml:space="preserve">one </w:t>
      </w:r>
      <w:r w:rsidRPr="00D4007F">
        <w:rPr>
          <w:rFonts w:ascii="Times New Roman" w:hAnsi="Times New Roman" w:cs="Times New Roman"/>
        </w:rPr>
        <w:t>provision in the item</w:t>
      </w:r>
      <w:r w:rsidR="00D479AB" w:rsidRPr="00D4007F">
        <w:rPr>
          <w:rFonts w:ascii="Times New Roman" w:hAnsi="Times New Roman" w:cs="Times New Roman"/>
        </w:rPr>
        <w:t xml:space="preserve"> – the requirement </w:t>
      </w:r>
      <w:r w:rsidR="00163F7E" w:rsidRPr="00D4007F">
        <w:rPr>
          <w:rFonts w:ascii="Times New Roman" w:hAnsi="Times New Roman" w:cs="Times New Roman"/>
        </w:rPr>
        <w:t xml:space="preserve">that licensees </w:t>
      </w:r>
      <w:r w:rsidR="00A851EF" w:rsidRPr="00D4007F">
        <w:rPr>
          <w:rFonts w:ascii="Times New Roman" w:hAnsi="Times New Roman" w:cs="Times New Roman"/>
        </w:rPr>
        <w:t>negotiate in good faith</w:t>
      </w:r>
      <w:r w:rsidR="00541D3B" w:rsidRPr="00D4007F">
        <w:rPr>
          <w:rFonts w:ascii="Times New Roman" w:hAnsi="Times New Roman" w:cs="Times New Roman"/>
        </w:rPr>
        <w:t xml:space="preserve"> with CIS providers and</w:t>
      </w:r>
      <w:r w:rsidR="00CD295E" w:rsidRPr="00D4007F">
        <w:rPr>
          <w:rFonts w:ascii="Times New Roman" w:hAnsi="Times New Roman" w:cs="Times New Roman"/>
        </w:rPr>
        <w:t>,</w:t>
      </w:r>
      <w:r w:rsidR="00541D3B" w:rsidRPr="00D4007F">
        <w:rPr>
          <w:rFonts w:ascii="Times New Roman" w:hAnsi="Times New Roman" w:cs="Times New Roman"/>
        </w:rPr>
        <w:t xml:space="preserve"> if they fail to come to a</w:t>
      </w:r>
      <w:r w:rsidR="00D479AB" w:rsidRPr="00D4007F">
        <w:rPr>
          <w:rFonts w:ascii="Times New Roman" w:hAnsi="Times New Roman" w:cs="Times New Roman"/>
        </w:rPr>
        <w:t xml:space="preserve"> timely</w:t>
      </w:r>
      <w:r w:rsidR="00541D3B" w:rsidRPr="00D4007F">
        <w:rPr>
          <w:rFonts w:ascii="Times New Roman" w:hAnsi="Times New Roman" w:cs="Times New Roman"/>
        </w:rPr>
        <w:t xml:space="preserve"> agreement</w:t>
      </w:r>
      <w:r w:rsidR="00CD295E" w:rsidRPr="00D4007F">
        <w:rPr>
          <w:rFonts w:ascii="Times New Roman" w:hAnsi="Times New Roman" w:cs="Times New Roman"/>
        </w:rPr>
        <w:t>,</w:t>
      </w:r>
      <w:r w:rsidR="00E538A1" w:rsidRPr="00D4007F">
        <w:rPr>
          <w:rFonts w:ascii="Times New Roman" w:hAnsi="Times New Roman" w:cs="Times New Roman"/>
        </w:rPr>
        <w:t xml:space="preserve"> </w:t>
      </w:r>
      <w:r w:rsidR="00CD295E" w:rsidRPr="00D4007F">
        <w:rPr>
          <w:rFonts w:ascii="Times New Roman" w:hAnsi="Times New Roman" w:cs="Times New Roman"/>
        </w:rPr>
        <w:t>a</w:t>
      </w:r>
      <w:r w:rsidR="00B0685E" w:rsidRPr="00D4007F">
        <w:rPr>
          <w:rFonts w:ascii="Times New Roman" w:hAnsi="Times New Roman" w:cs="Times New Roman"/>
        </w:rPr>
        <w:t xml:space="preserve"> CIS provider </w:t>
      </w:r>
      <w:r w:rsidR="00CD295E" w:rsidRPr="00D4007F">
        <w:rPr>
          <w:rFonts w:ascii="Times New Roman" w:hAnsi="Times New Roman" w:cs="Times New Roman"/>
        </w:rPr>
        <w:t xml:space="preserve">can file </w:t>
      </w:r>
      <w:r w:rsidR="00DC35DE" w:rsidRPr="00D4007F">
        <w:rPr>
          <w:rFonts w:ascii="Times New Roman" w:hAnsi="Times New Roman" w:cs="Times New Roman"/>
        </w:rPr>
        <w:t>for special temporary authority</w:t>
      </w:r>
      <w:r w:rsidR="00B0685E" w:rsidRPr="00D4007F">
        <w:rPr>
          <w:rFonts w:ascii="Times New Roman" w:hAnsi="Times New Roman" w:cs="Times New Roman"/>
        </w:rPr>
        <w:t xml:space="preserve"> </w:t>
      </w:r>
      <w:r w:rsidR="00DC35DE" w:rsidRPr="00D4007F">
        <w:rPr>
          <w:rFonts w:ascii="Times New Roman" w:hAnsi="Times New Roman" w:cs="Times New Roman"/>
        </w:rPr>
        <w:t>(</w:t>
      </w:r>
      <w:r w:rsidR="00B0685E" w:rsidRPr="00D4007F">
        <w:rPr>
          <w:rFonts w:ascii="Times New Roman" w:hAnsi="Times New Roman" w:cs="Times New Roman"/>
        </w:rPr>
        <w:t>ST</w:t>
      </w:r>
      <w:r w:rsidR="00D55025" w:rsidRPr="00D4007F">
        <w:rPr>
          <w:rFonts w:ascii="Times New Roman" w:hAnsi="Times New Roman" w:cs="Times New Roman"/>
        </w:rPr>
        <w:t>A</w:t>
      </w:r>
      <w:r w:rsidR="00DC35DE" w:rsidRPr="00D4007F">
        <w:rPr>
          <w:rFonts w:ascii="Times New Roman" w:hAnsi="Times New Roman" w:cs="Times New Roman"/>
        </w:rPr>
        <w:t>)</w:t>
      </w:r>
      <w:r w:rsidR="00FA47AB" w:rsidRPr="00D4007F">
        <w:rPr>
          <w:rFonts w:ascii="Times New Roman" w:hAnsi="Times New Roman" w:cs="Times New Roman"/>
        </w:rPr>
        <w:t>.</w:t>
      </w:r>
      <w:r w:rsidR="0011485B" w:rsidRPr="00D4007F">
        <w:rPr>
          <w:rFonts w:ascii="Times New Roman" w:hAnsi="Times New Roman" w:cs="Times New Roman"/>
        </w:rPr>
        <w:t xml:space="preserve"> </w:t>
      </w:r>
      <w:r w:rsidR="006B2F0E" w:rsidRPr="00D4007F">
        <w:rPr>
          <w:rFonts w:ascii="Times New Roman" w:hAnsi="Times New Roman" w:cs="Times New Roman"/>
        </w:rPr>
        <w:t xml:space="preserve"> </w:t>
      </w:r>
      <w:r w:rsidR="00D479AB" w:rsidRPr="00D4007F">
        <w:rPr>
          <w:rFonts w:ascii="Times New Roman" w:hAnsi="Times New Roman" w:cs="Times New Roman"/>
        </w:rPr>
        <w:t xml:space="preserve">Commission staff </w:t>
      </w:r>
      <w:r w:rsidR="006B2F0E" w:rsidRPr="00D4007F">
        <w:rPr>
          <w:rFonts w:ascii="Times New Roman" w:hAnsi="Times New Roman" w:cs="Times New Roman"/>
        </w:rPr>
        <w:t xml:space="preserve">then </w:t>
      </w:r>
      <w:r w:rsidR="0011485B" w:rsidRPr="00D4007F">
        <w:rPr>
          <w:rFonts w:ascii="Times New Roman" w:hAnsi="Times New Roman" w:cs="Times New Roman"/>
        </w:rPr>
        <w:t xml:space="preserve">has the right to </w:t>
      </w:r>
      <w:r w:rsidR="00E72616" w:rsidRPr="00D4007F">
        <w:rPr>
          <w:rFonts w:ascii="Times New Roman" w:hAnsi="Times New Roman" w:cs="Times New Roman"/>
        </w:rPr>
        <w:t>grant</w:t>
      </w:r>
      <w:r w:rsidR="00F055E5" w:rsidRPr="00D4007F">
        <w:rPr>
          <w:rFonts w:ascii="Times New Roman" w:hAnsi="Times New Roman" w:cs="Times New Roman"/>
        </w:rPr>
        <w:t xml:space="preserve"> the STA, despite not having licensee consent, </w:t>
      </w:r>
      <w:r w:rsidR="00E72616" w:rsidRPr="00D4007F">
        <w:rPr>
          <w:rFonts w:ascii="Times New Roman" w:hAnsi="Times New Roman" w:cs="Times New Roman"/>
        </w:rPr>
        <w:t>if</w:t>
      </w:r>
      <w:r w:rsidR="0011485B" w:rsidRPr="00D4007F">
        <w:rPr>
          <w:rFonts w:ascii="Times New Roman" w:hAnsi="Times New Roman" w:cs="Times New Roman"/>
        </w:rPr>
        <w:t xml:space="preserve"> </w:t>
      </w:r>
      <w:r w:rsidR="00E72616" w:rsidRPr="00D4007F">
        <w:rPr>
          <w:rFonts w:ascii="Times New Roman" w:hAnsi="Times New Roman" w:cs="Times New Roman"/>
        </w:rPr>
        <w:t>they find there was a lack of</w:t>
      </w:r>
      <w:r w:rsidR="002C6B59" w:rsidRPr="00D4007F">
        <w:rPr>
          <w:rFonts w:ascii="Times New Roman" w:hAnsi="Times New Roman" w:cs="Times New Roman"/>
        </w:rPr>
        <w:t xml:space="preserve"> good faith</w:t>
      </w:r>
      <w:r w:rsidR="003B229C" w:rsidRPr="00D4007F">
        <w:rPr>
          <w:rFonts w:ascii="Times New Roman" w:hAnsi="Times New Roman" w:cs="Times New Roman"/>
        </w:rPr>
        <w:t>.</w:t>
      </w:r>
      <w:r w:rsidR="00D479AB" w:rsidRPr="00D4007F">
        <w:rPr>
          <w:rFonts w:ascii="Times New Roman" w:hAnsi="Times New Roman" w:cs="Times New Roman"/>
        </w:rPr>
        <w:t xml:space="preserve">  </w:t>
      </w:r>
      <w:r w:rsidR="00054428" w:rsidRPr="00D4007F">
        <w:rPr>
          <w:rFonts w:ascii="Times New Roman" w:hAnsi="Times New Roman" w:cs="Times New Roman"/>
        </w:rPr>
        <w:t>Since the order notes that</w:t>
      </w:r>
      <w:r w:rsidR="000556E9" w:rsidRPr="00D4007F">
        <w:rPr>
          <w:rFonts w:ascii="Times New Roman" w:hAnsi="Times New Roman" w:cs="Times New Roman"/>
        </w:rPr>
        <w:t xml:space="preserve"> wireless providers have been collaborating with entities seeking authorizations for CIS deploym</w:t>
      </w:r>
      <w:r w:rsidR="003325ED" w:rsidRPr="00D4007F">
        <w:rPr>
          <w:rFonts w:ascii="Times New Roman" w:hAnsi="Times New Roman" w:cs="Times New Roman"/>
        </w:rPr>
        <w:t>ent</w:t>
      </w:r>
      <w:r w:rsidR="00D83115" w:rsidRPr="00D4007F">
        <w:rPr>
          <w:rFonts w:ascii="Times New Roman" w:hAnsi="Times New Roman" w:cs="Times New Roman"/>
        </w:rPr>
        <w:t>s</w:t>
      </w:r>
      <w:r w:rsidR="00054428" w:rsidRPr="00D4007F">
        <w:rPr>
          <w:rFonts w:ascii="Times New Roman" w:hAnsi="Times New Roman" w:cs="Times New Roman"/>
        </w:rPr>
        <w:t>, I am not sure this requirement is really necessary</w:t>
      </w:r>
      <w:r w:rsidR="00875E45" w:rsidRPr="00D4007F">
        <w:rPr>
          <w:rFonts w:ascii="Times New Roman" w:hAnsi="Times New Roman" w:cs="Times New Roman"/>
        </w:rPr>
        <w:t xml:space="preserve">.  </w:t>
      </w:r>
      <w:r w:rsidR="007B5B97" w:rsidRPr="00D4007F">
        <w:rPr>
          <w:rFonts w:ascii="Times New Roman" w:hAnsi="Times New Roman" w:cs="Times New Roman"/>
        </w:rPr>
        <w:t xml:space="preserve">But, my biggest </w:t>
      </w:r>
      <w:r w:rsidR="00DA4B4A" w:rsidRPr="00D4007F">
        <w:rPr>
          <w:rFonts w:ascii="Times New Roman" w:hAnsi="Times New Roman" w:cs="Times New Roman"/>
        </w:rPr>
        <w:t>concern</w:t>
      </w:r>
      <w:r w:rsidR="006C0C98" w:rsidRPr="00D4007F">
        <w:rPr>
          <w:rFonts w:ascii="Times New Roman" w:hAnsi="Times New Roman" w:cs="Times New Roman"/>
        </w:rPr>
        <w:t xml:space="preserve"> is </w:t>
      </w:r>
      <w:r w:rsidR="00E538A1" w:rsidRPr="00D4007F">
        <w:rPr>
          <w:rFonts w:ascii="Times New Roman" w:hAnsi="Times New Roman" w:cs="Times New Roman"/>
        </w:rPr>
        <w:t xml:space="preserve">the </w:t>
      </w:r>
      <w:r w:rsidR="006C0C98" w:rsidRPr="00D4007F">
        <w:rPr>
          <w:rFonts w:ascii="Times New Roman" w:hAnsi="Times New Roman" w:cs="Times New Roman"/>
        </w:rPr>
        <w:t>precedent we are setting</w:t>
      </w:r>
      <w:r w:rsidR="00E538A1" w:rsidRPr="00D4007F">
        <w:rPr>
          <w:rFonts w:ascii="Times New Roman" w:hAnsi="Times New Roman" w:cs="Times New Roman"/>
        </w:rPr>
        <w:t xml:space="preserve"> without clear statutory authority</w:t>
      </w:r>
      <w:r w:rsidR="009C6164" w:rsidRPr="00D4007F">
        <w:rPr>
          <w:rFonts w:ascii="Times New Roman" w:hAnsi="Times New Roman" w:cs="Times New Roman"/>
        </w:rPr>
        <w:t xml:space="preserve"> </w:t>
      </w:r>
      <w:r w:rsidR="006C0C98" w:rsidRPr="00D4007F">
        <w:rPr>
          <w:rFonts w:ascii="Times New Roman" w:hAnsi="Times New Roman" w:cs="Times New Roman"/>
        </w:rPr>
        <w:t xml:space="preserve">and how this language </w:t>
      </w:r>
      <w:r w:rsidR="00054428" w:rsidRPr="00D4007F">
        <w:rPr>
          <w:rFonts w:ascii="Times New Roman" w:hAnsi="Times New Roman" w:cs="Times New Roman"/>
        </w:rPr>
        <w:t xml:space="preserve">could </w:t>
      </w:r>
      <w:r w:rsidR="00761948" w:rsidRPr="00D4007F">
        <w:rPr>
          <w:rFonts w:ascii="Times New Roman" w:hAnsi="Times New Roman" w:cs="Times New Roman"/>
        </w:rPr>
        <w:t>be implemen</w:t>
      </w:r>
      <w:r w:rsidR="00E772EC" w:rsidRPr="00D4007F">
        <w:rPr>
          <w:rFonts w:ascii="Times New Roman" w:hAnsi="Times New Roman" w:cs="Times New Roman"/>
        </w:rPr>
        <w:t xml:space="preserve">ted </w:t>
      </w:r>
      <w:r w:rsidR="009C6164" w:rsidRPr="00D4007F">
        <w:rPr>
          <w:rFonts w:ascii="Times New Roman" w:hAnsi="Times New Roman" w:cs="Times New Roman"/>
        </w:rPr>
        <w:t>going forward</w:t>
      </w:r>
      <w:r w:rsidR="00E772EC" w:rsidRPr="00D4007F">
        <w:rPr>
          <w:rFonts w:ascii="Times New Roman" w:hAnsi="Times New Roman" w:cs="Times New Roman"/>
        </w:rPr>
        <w:t>.</w:t>
      </w:r>
      <w:r w:rsidR="00E538A1" w:rsidRPr="00D4007F">
        <w:rPr>
          <w:rFonts w:ascii="Times New Roman" w:hAnsi="Times New Roman" w:cs="Times New Roman"/>
        </w:rPr>
        <w:t xml:space="preserve"> </w:t>
      </w:r>
      <w:r w:rsidR="00E772EC" w:rsidRPr="00D4007F">
        <w:rPr>
          <w:rFonts w:ascii="Times New Roman" w:hAnsi="Times New Roman" w:cs="Times New Roman"/>
        </w:rPr>
        <w:t xml:space="preserve"> While I have no concerns about the intentions of the people in this room</w:t>
      </w:r>
      <w:r w:rsidR="00473413" w:rsidRPr="00D4007F">
        <w:rPr>
          <w:rFonts w:ascii="Times New Roman" w:hAnsi="Times New Roman" w:cs="Times New Roman"/>
        </w:rPr>
        <w:t xml:space="preserve">, we have seen in the past how well-intentioned language and policies can be </w:t>
      </w:r>
      <w:r w:rsidR="00106422" w:rsidRPr="00D4007F">
        <w:rPr>
          <w:rFonts w:ascii="Times New Roman" w:hAnsi="Times New Roman" w:cs="Times New Roman"/>
        </w:rPr>
        <w:t>reinterpreted a</w:t>
      </w:r>
      <w:r w:rsidR="0024423D" w:rsidRPr="00D4007F">
        <w:rPr>
          <w:rFonts w:ascii="Times New Roman" w:hAnsi="Times New Roman" w:cs="Times New Roman"/>
        </w:rPr>
        <w:t>n</w:t>
      </w:r>
      <w:r w:rsidR="00106422" w:rsidRPr="00D4007F">
        <w:rPr>
          <w:rFonts w:ascii="Times New Roman" w:hAnsi="Times New Roman" w:cs="Times New Roman"/>
        </w:rPr>
        <w:t>d expanded</w:t>
      </w:r>
      <w:r w:rsidR="007840E5" w:rsidRPr="00D4007F">
        <w:rPr>
          <w:rFonts w:ascii="Times New Roman" w:hAnsi="Times New Roman" w:cs="Times New Roman"/>
        </w:rPr>
        <w:t xml:space="preserve"> over time</w:t>
      </w:r>
      <w:r w:rsidR="001A2847" w:rsidRPr="00D4007F">
        <w:rPr>
          <w:rFonts w:ascii="Times New Roman" w:hAnsi="Times New Roman" w:cs="Times New Roman"/>
        </w:rPr>
        <w:t>.</w:t>
      </w:r>
      <w:r w:rsidR="0019167F" w:rsidRPr="00D4007F">
        <w:rPr>
          <w:rFonts w:ascii="Times New Roman" w:hAnsi="Times New Roman" w:cs="Times New Roman"/>
        </w:rPr>
        <w:t xml:space="preserve"> </w:t>
      </w:r>
      <w:r w:rsidR="001A2847" w:rsidRPr="00D4007F">
        <w:rPr>
          <w:rFonts w:ascii="Times New Roman" w:hAnsi="Times New Roman" w:cs="Times New Roman"/>
        </w:rPr>
        <w:t xml:space="preserve"> </w:t>
      </w:r>
      <w:r w:rsidR="00054428" w:rsidRPr="00D4007F">
        <w:rPr>
          <w:rFonts w:ascii="Times New Roman" w:hAnsi="Times New Roman" w:cs="Times New Roman"/>
        </w:rPr>
        <w:t>Hopefully</w:t>
      </w:r>
      <w:r w:rsidR="00E47023" w:rsidRPr="00D4007F">
        <w:rPr>
          <w:rFonts w:ascii="Times New Roman" w:hAnsi="Times New Roman" w:cs="Times New Roman"/>
        </w:rPr>
        <w:t>,</w:t>
      </w:r>
      <w:r w:rsidR="00054428" w:rsidRPr="00D4007F">
        <w:rPr>
          <w:rFonts w:ascii="Times New Roman" w:hAnsi="Times New Roman" w:cs="Times New Roman"/>
        </w:rPr>
        <w:t xml:space="preserve"> we will not see any unintended consequences arise from this provision a Commission or two down the road.</w:t>
      </w:r>
    </w:p>
    <w:p w14:paraId="1299F3D5" w14:textId="77777777" w:rsidR="00D5660A" w:rsidRPr="00D4007F" w:rsidRDefault="00D5660A" w:rsidP="00D5660A">
      <w:pPr>
        <w:spacing w:after="0" w:line="240" w:lineRule="auto"/>
        <w:rPr>
          <w:rFonts w:ascii="Times New Roman" w:hAnsi="Times New Roman" w:cs="Times New Roman"/>
        </w:rPr>
      </w:pPr>
    </w:p>
    <w:p w14:paraId="5A68AE2A" w14:textId="17D64822" w:rsidR="00D479AB" w:rsidRPr="00D4007F" w:rsidRDefault="00D479AB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>I appreciate that edits were accepted</w:t>
      </w:r>
      <w:r w:rsidR="00F055E5" w:rsidRPr="00D4007F">
        <w:rPr>
          <w:rFonts w:ascii="Times New Roman" w:hAnsi="Times New Roman" w:cs="Times New Roman"/>
        </w:rPr>
        <w:t>, however,</w:t>
      </w:r>
      <w:r w:rsidRPr="00D4007F">
        <w:rPr>
          <w:rFonts w:ascii="Times New Roman" w:hAnsi="Times New Roman" w:cs="Times New Roman"/>
        </w:rPr>
        <w:t xml:space="preserve"> to provide licensees more time to respond if a CIS provider files an STA alleging that a licensee was not negotiating in good faith</w:t>
      </w:r>
      <w:r w:rsidR="00F055E5" w:rsidRPr="00D4007F">
        <w:rPr>
          <w:rFonts w:ascii="Times New Roman" w:hAnsi="Times New Roman" w:cs="Times New Roman"/>
        </w:rPr>
        <w:t>.  Additionally, edits were added</w:t>
      </w:r>
      <w:r w:rsidR="00CD295E" w:rsidRPr="00D4007F">
        <w:rPr>
          <w:rFonts w:ascii="Times New Roman" w:hAnsi="Times New Roman" w:cs="Times New Roman"/>
        </w:rPr>
        <w:t xml:space="preserve"> to clarify who is responsible for implementing a request from a PSAP that it does not wish to receive calls f</w:t>
      </w:r>
      <w:r w:rsidR="003A7A3E" w:rsidRPr="00D4007F">
        <w:rPr>
          <w:rFonts w:ascii="Times New Roman" w:hAnsi="Times New Roman" w:cs="Times New Roman"/>
        </w:rPr>
        <w:t>rom</w:t>
      </w:r>
      <w:r w:rsidR="00CD295E" w:rsidRPr="00D4007F">
        <w:rPr>
          <w:rFonts w:ascii="Times New Roman" w:hAnsi="Times New Roman" w:cs="Times New Roman"/>
        </w:rPr>
        <w:t xml:space="preserve"> a certain correctional facility and to seek further comment on whether </w:t>
      </w:r>
      <w:r w:rsidR="00E538A1" w:rsidRPr="00D4007F">
        <w:rPr>
          <w:rFonts w:ascii="Times New Roman" w:hAnsi="Times New Roman" w:cs="Times New Roman"/>
        </w:rPr>
        <w:t xml:space="preserve">and how </w:t>
      </w:r>
      <w:r w:rsidR="00CD295E" w:rsidRPr="00D4007F">
        <w:rPr>
          <w:rFonts w:ascii="Times New Roman" w:hAnsi="Times New Roman" w:cs="Times New Roman"/>
        </w:rPr>
        <w:t>licensees should provide CIS providers with advance notification if they implement spectrum or technology changes</w:t>
      </w:r>
      <w:r w:rsidRPr="00D4007F">
        <w:rPr>
          <w:rFonts w:ascii="Times New Roman" w:hAnsi="Times New Roman" w:cs="Times New Roman"/>
        </w:rPr>
        <w:t xml:space="preserve">.  </w:t>
      </w:r>
    </w:p>
    <w:p w14:paraId="301C17F3" w14:textId="77777777" w:rsidR="00D5660A" w:rsidRPr="00D4007F" w:rsidRDefault="00D5660A" w:rsidP="00D5660A">
      <w:pPr>
        <w:spacing w:after="0" w:line="240" w:lineRule="auto"/>
        <w:rPr>
          <w:rFonts w:ascii="Times New Roman" w:hAnsi="Times New Roman" w:cs="Times New Roman"/>
        </w:rPr>
      </w:pPr>
    </w:p>
    <w:p w14:paraId="5A28C70B" w14:textId="089FA193" w:rsidR="00222897" w:rsidRPr="00D4007F" w:rsidRDefault="005D6496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 xml:space="preserve">And while I </w:t>
      </w:r>
      <w:r w:rsidR="006B2F0E" w:rsidRPr="00D4007F">
        <w:rPr>
          <w:rFonts w:ascii="Times New Roman" w:hAnsi="Times New Roman" w:cs="Times New Roman"/>
        </w:rPr>
        <w:t>support</w:t>
      </w:r>
      <w:r w:rsidRPr="00D4007F">
        <w:rPr>
          <w:rFonts w:ascii="Times New Roman" w:hAnsi="Times New Roman" w:cs="Times New Roman"/>
        </w:rPr>
        <w:t xml:space="preserve"> the further notice where we seek comment on additional ideas that were raised in the record</w:t>
      </w:r>
      <w:r w:rsidR="00414A3C" w:rsidRPr="00D4007F">
        <w:rPr>
          <w:rFonts w:ascii="Times New Roman" w:hAnsi="Times New Roman" w:cs="Times New Roman"/>
        </w:rPr>
        <w:t xml:space="preserve">, I have concerns about </w:t>
      </w:r>
      <w:r w:rsidR="006B2F0E" w:rsidRPr="00D4007F">
        <w:rPr>
          <w:rFonts w:ascii="Times New Roman" w:hAnsi="Times New Roman" w:cs="Times New Roman"/>
        </w:rPr>
        <w:t>some</w:t>
      </w:r>
      <w:r w:rsidR="00414A3C" w:rsidRPr="00D4007F">
        <w:rPr>
          <w:rFonts w:ascii="Times New Roman" w:hAnsi="Times New Roman" w:cs="Times New Roman"/>
        </w:rPr>
        <w:t xml:space="preserve"> of these concepts and may not be able to support them if </w:t>
      </w:r>
      <w:r w:rsidR="00222897" w:rsidRPr="00D4007F">
        <w:rPr>
          <w:rFonts w:ascii="Times New Roman" w:hAnsi="Times New Roman" w:cs="Times New Roman"/>
        </w:rPr>
        <w:t xml:space="preserve">they were to be contained in a final </w:t>
      </w:r>
      <w:r w:rsidR="00414A3C" w:rsidRPr="00D4007F">
        <w:rPr>
          <w:rFonts w:ascii="Times New Roman" w:hAnsi="Times New Roman" w:cs="Times New Roman"/>
        </w:rPr>
        <w:t>order</w:t>
      </w:r>
      <w:r w:rsidR="007F1452" w:rsidRPr="00D4007F">
        <w:rPr>
          <w:rFonts w:ascii="Times New Roman" w:hAnsi="Times New Roman" w:cs="Times New Roman"/>
        </w:rPr>
        <w:t xml:space="preserve">. </w:t>
      </w:r>
      <w:r w:rsidR="0047104C" w:rsidRPr="00D4007F">
        <w:rPr>
          <w:rFonts w:ascii="Times New Roman" w:hAnsi="Times New Roman" w:cs="Times New Roman"/>
        </w:rPr>
        <w:t xml:space="preserve"> </w:t>
      </w:r>
      <w:r w:rsidR="00222897" w:rsidRPr="00D4007F">
        <w:rPr>
          <w:rFonts w:ascii="Times New Roman" w:hAnsi="Times New Roman" w:cs="Times New Roman"/>
        </w:rPr>
        <w:t xml:space="preserve">These include: </w:t>
      </w:r>
      <w:r w:rsidR="0028161F" w:rsidRPr="00D4007F">
        <w:rPr>
          <w:rFonts w:ascii="Times New Roman" w:hAnsi="Times New Roman" w:cs="Times New Roman"/>
        </w:rPr>
        <w:t xml:space="preserve">the liability issues that wireless providers may </w:t>
      </w:r>
      <w:r w:rsidR="0028161F" w:rsidRPr="00D4007F">
        <w:rPr>
          <w:rFonts w:ascii="Times New Roman" w:hAnsi="Times New Roman" w:cs="Times New Roman"/>
        </w:rPr>
        <w:lastRenderedPageBreak/>
        <w:t xml:space="preserve">face to disable phones that have been identified </w:t>
      </w:r>
      <w:r w:rsidR="00AD7983" w:rsidRPr="00D4007F">
        <w:rPr>
          <w:rFonts w:ascii="Times New Roman" w:hAnsi="Times New Roman" w:cs="Times New Roman"/>
        </w:rPr>
        <w:t>as being within a prison</w:t>
      </w:r>
      <w:r w:rsidR="00AA21BF" w:rsidRPr="00D4007F">
        <w:rPr>
          <w:rFonts w:ascii="Times New Roman" w:hAnsi="Times New Roman" w:cs="Times New Roman"/>
        </w:rPr>
        <w:t>, the burdens of</w:t>
      </w:r>
      <w:r w:rsidR="0014036C" w:rsidRPr="00D4007F">
        <w:rPr>
          <w:rFonts w:ascii="Times New Roman" w:hAnsi="Times New Roman" w:cs="Times New Roman"/>
        </w:rPr>
        <w:t xml:space="preserve"> creating quiet zones in and around correctional facilities</w:t>
      </w:r>
      <w:r w:rsidR="00F22263" w:rsidRPr="00D4007F">
        <w:rPr>
          <w:rFonts w:ascii="Times New Roman" w:hAnsi="Times New Roman" w:cs="Times New Roman"/>
        </w:rPr>
        <w:t>, and t</w:t>
      </w:r>
      <w:r w:rsidR="0089121E" w:rsidRPr="00D4007F">
        <w:rPr>
          <w:rFonts w:ascii="Times New Roman" w:hAnsi="Times New Roman" w:cs="Times New Roman"/>
        </w:rPr>
        <w:t xml:space="preserve">he possibility that </w:t>
      </w:r>
      <w:r w:rsidR="0072609A" w:rsidRPr="00D4007F">
        <w:rPr>
          <w:rFonts w:ascii="Times New Roman" w:hAnsi="Times New Roman" w:cs="Times New Roman"/>
        </w:rPr>
        <w:t xml:space="preserve">the </w:t>
      </w:r>
      <w:r w:rsidR="0089121E" w:rsidRPr="00D4007F">
        <w:rPr>
          <w:rFonts w:ascii="Times New Roman" w:hAnsi="Times New Roman" w:cs="Times New Roman"/>
        </w:rPr>
        <w:t>Commission would mandate beacon</w:t>
      </w:r>
      <w:r w:rsidR="00FC4EB2" w:rsidRPr="00D4007F">
        <w:rPr>
          <w:rFonts w:ascii="Times New Roman" w:hAnsi="Times New Roman" w:cs="Times New Roman"/>
        </w:rPr>
        <w:t xml:space="preserve"> technologies, which </w:t>
      </w:r>
      <w:r w:rsidR="0047104C" w:rsidRPr="00D4007F">
        <w:rPr>
          <w:rFonts w:ascii="Times New Roman" w:hAnsi="Times New Roman" w:cs="Times New Roman"/>
        </w:rPr>
        <w:t>is not a</w:t>
      </w:r>
      <w:r w:rsidR="00FC4EB2" w:rsidRPr="00D4007F">
        <w:rPr>
          <w:rFonts w:ascii="Times New Roman" w:hAnsi="Times New Roman" w:cs="Times New Roman"/>
        </w:rPr>
        <w:t xml:space="preserve"> technology neutral</w:t>
      </w:r>
      <w:r w:rsidR="0047104C" w:rsidRPr="00D4007F">
        <w:rPr>
          <w:rFonts w:ascii="Times New Roman" w:hAnsi="Times New Roman" w:cs="Times New Roman"/>
        </w:rPr>
        <w:t xml:space="preserve"> approach</w:t>
      </w:r>
      <w:r w:rsidR="00FC4EB2" w:rsidRPr="00D4007F">
        <w:rPr>
          <w:rFonts w:ascii="Times New Roman" w:hAnsi="Times New Roman" w:cs="Times New Roman"/>
        </w:rPr>
        <w:t>.</w:t>
      </w:r>
      <w:r w:rsidR="00222897" w:rsidRPr="00D4007F">
        <w:rPr>
          <w:rFonts w:ascii="Times New Roman" w:hAnsi="Times New Roman" w:cs="Times New Roman"/>
        </w:rPr>
        <w:t xml:space="preserve">  </w:t>
      </w:r>
      <w:r w:rsidR="0072609A" w:rsidRPr="00D4007F">
        <w:rPr>
          <w:rFonts w:ascii="Times New Roman" w:hAnsi="Times New Roman" w:cs="Times New Roman"/>
        </w:rPr>
        <w:t>Regardless of these concerns,</w:t>
      </w:r>
      <w:r w:rsidR="006E7B1C" w:rsidRPr="00D4007F">
        <w:rPr>
          <w:rFonts w:ascii="Times New Roman" w:hAnsi="Times New Roman" w:cs="Times New Roman"/>
        </w:rPr>
        <w:t xml:space="preserve"> </w:t>
      </w:r>
      <w:r w:rsidR="0072609A" w:rsidRPr="00D4007F">
        <w:rPr>
          <w:rFonts w:ascii="Times New Roman" w:hAnsi="Times New Roman" w:cs="Times New Roman"/>
        </w:rPr>
        <w:t xml:space="preserve">as always, </w:t>
      </w:r>
      <w:r w:rsidR="006E7B1C" w:rsidRPr="00D4007F">
        <w:rPr>
          <w:rFonts w:ascii="Times New Roman" w:hAnsi="Times New Roman" w:cs="Times New Roman"/>
        </w:rPr>
        <w:t xml:space="preserve">I </w:t>
      </w:r>
      <w:r w:rsidR="0072609A" w:rsidRPr="00D4007F">
        <w:rPr>
          <w:rFonts w:ascii="Times New Roman" w:hAnsi="Times New Roman" w:cs="Times New Roman"/>
        </w:rPr>
        <w:t>will</w:t>
      </w:r>
      <w:r w:rsidR="006E7B1C" w:rsidRPr="00D4007F">
        <w:rPr>
          <w:rFonts w:ascii="Times New Roman" w:hAnsi="Times New Roman" w:cs="Times New Roman"/>
        </w:rPr>
        <w:t xml:space="preserve"> keep an open mind</w:t>
      </w:r>
      <w:r w:rsidR="0072609A" w:rsidRPr="00D4007F">
        <w:rPr>
          <w:rFonts w:ascii="Times New Roman" w:hAnsi="Times New Roman" w:cs="Times New Roman"/>
        </w:rPr>
        <w:t xml:space="preserve"> and will work with my colleagues, Commission staff and all interested parties on this issue going forward</w:t>
      </w:r>
      <w:r w:rsidR="00017279" w:rsidRPr="00D4007F">
        <w:rPr>
          <w:rFonts w:ascii="Times New Roman" w:hAnsi="Times New Roman" w:cs="Times New Roman"/>
        </w:rPr>
        <w:t xml:space="preserve">.  </w:t>
      </w:r>
    </w:p>
    <w:p w14:paraId="7448B03B" w14:textId="77777777" w:rsidR="00222897" w:rsidRPr="00D4007F" w:rsidRDefault="00222897" w:rsidP="00D5660A">
      <w:pPr>
        <w:spacing w:after="0" w:line="240" w:lineRule="auto"/>
        <w:rPr>
          <w:rFonts w:ascii="Times New Roman" w:hAnsi="Times New Roman" w:cs="Times New Roman"/>
        </w:rPr>
      </w:pPr>
    </w:p>
    <w:p w14:paraId="2AA8C21A" w14:textId="15C8CB9D" w:rsidR="0028161F" w:rsidRPr="00D4007F" w:rsidRDefault="00222897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>Lastly</w:t>
      </w:r>
      <w:r w:rsidR="00017279" w:rsidRPr="00D4007F">
        <w:rPr>
          <w:rFonts w:ascii="Times New Roman" w:hAnsi="Times New Roman" w:cs="Times New Roman"/>
        </w:rPr>
        <w:t>,</w:t>
      </w:r>
      <w:r w:rsidR="001B11A8" w:rsidRPr="00D4007F">
        <w:rPr>
          <w:rFonts w:ascii="Times New Roman" w:hAnsi="Times New Roman" w:cs="Times New Roman"/>
        </w:rPr>
        <w:t xml:space="preserve"> I </w:t>
      </w:r>
      <w:r w:rsidR="0072609A" w:rsidRPr="00D4007F">
        <w:rPr>
          <w:rFonts w:ascii="Times New Roman" w:hAnsi="Times New Roman" w:cs="Times New Roman"/>
        </w:rPr>
        <w:t xml:space="preserve">do </w:t>
      </w:r>
      <w:r w:rsidR="001B11A8" w:rsidRPr="00D4007F">
        <w:rPr>
          <w:rFonts w:ascii="Times New Roman" w:hAnsi="Times New Roman" w:cs="Times New Roman"/>
        </w:rPr>
        <w:t xml:space="preserve">want to </w:t>
      </w:r>
      <w:r w:rsidR="0072609A" w:rsidRPr="00D4007F">
        <w:rPr>
          <w:rFonts w:ascii="Times New Roman" w:hAnsi="Times New Roman" w:cs="Times New Roman"/>
        </w:rPr>
        <w:t xml:space="preserve">make </w:t>
      </w:r>
      <w:r w:rsidR="0047104C" w:rsidRPr="00D4007F">
        <w:rPr>
          <w:rFonts w:ascii="Times New Roman" w:hAnsi="Times New Roman" w:cs="Times New Roman"/>
        </w:rPr>
        <w:t>one</w:t>
      </w:r>
      <w:r w:rsidR="0072609A" w:rsidRPr="00D4007F">
        <w:rPr>
          <w:rFonts w:ascii="Times New Roman" w:hAnsi="Times New Roman" w:cs="Times New Roman"/>
        </w:rPr>
        <w:t xml:space="preserve"> position </w:t>
      </w:r>
      <w:r w:rsidR="00CE4635" w:rsidRPr="00D4007F">
        <w:rPr>
          <w:rFonts w:ascii="Times New Roman" w:hAnsi="Times New Roman" w:cs="Times New Roman"/>
        </w:rPr>
        <w:t xml:space="preserve">crystal </w:t>
      </w:r>
      <w:r w:rsidR="0072609A" w:rsidRPr="00D4007F">
        <w:rPr>
          <w:rFonts w:ascii="Times New Roman" w:hAnsi="Times New Roman" w:cs="Times New Roman"/>
        </w:rPr>
        <w:t>clear</w:t>
      </w:r>
      <w:r w:rsidR="0047104C" w:rsidRPr="00D4007F">
        <w:rPr>
          <w:rFonts w:ascii="Times New Roman" w:hAnsi="Times New Roman" w:cs="Times New Roman"/>
        </w:rPr>
        <w:t xml:space="preserve">: </w:t>
      </w:r>
      <w:r w:rsidR="0072609A" w:rsidRPr="00D4007F">
        <w:rPr>
          <w:rFonts w:ascii="Times New Roman" w:hAnsi="Times New Roman" w:cs="Times New Roman"/>
        </w:rPr>
        <w:t xml:space="preserve"> </w:t>
      </w:r>
      <w:r w:rsidRPr="00D4007F">
        <w:rPr>
          <w:rFonts w:ascii="Times New Roman" w:hAnsi="Times New Roman" w:cs="Times New Roman"/>
        </w:rPr>
        <w:t xml:space="preserve">no matter how this proceeding moves forward, </w:t>
      </w:r>
      <w:r w:rsidR="001B11A8" w:rsidRPr="00D4007F">
        <w:rPr>
          <w:rFonts w:ascii="Times New Roman" w:hAnsi="Times New Roman" w:cs="Times New Roman"/>
        </w:rPr>
        <w:t xml:space="preserve">I will not support </w:t>
      </w:r>
      <w:r w:rsidRPr="00D4007F">
        <w:rPr>
          <w:rFonts w:ascii="Times New Roman" w:hAnsi="Times New Roman" w:cs="Times New Roman"/>
        </w:rPr>
        <w:t xml:space="preserve">or approve of </w:t>
      </w:r>
      <w:r w:rsidR="001B11A8" w:rsidRPr="00D4007F">
        <w:rPr>
          <w:rFonts w:ascii="Times New Roman" w:hAnsi="Times New Roman" w:cs="Times New Roman"/>
        </w:rPr>
        <w:t>any form of jamming</w:t>
      </w:r>
      <w:r w:rsidRPr="00D4007F">
        <w:rPr>
          <w:rFonts w:ascii="Times New Roman" w:hAnsi="Times New Roman" w:cs="Times New Roman"/>
        </w:rPr>
        <w:t xml:space="preserve"> technologies</w:t>
      </w:r>
      <w:r w:rsidR="001B11A8" w:rsidRPr="00D4007F">
        <w:rPr>
          <w:rFonts w:ascii="Times New Roman" w:hAnsi="Times New Roman" w:cs="Times New Roman"/>
        </w:rPr>
        <w:t>.</w:t>
      </w:r>
      <w:r w:rsidRPr="00D4007F">
        <w:rPr>
          <w:rFonts w:ascii="Times New Roman" w:hAnsi="Times New Roman" w:cs="Times New Roman"/>
        </w:rPr>
        <w:t xml:space="preserve">  </w:t>
      </w:r>
      <w:r w:rsidR="001B11A8" w:rsidRPr="00D4007F">
        <w:rPr>
          <w:rFonts w:ascii="Times New Roman" w:hAnsi="Times New Roman" w:cs="Times New Roman"/>
        </w:rPr>
        <w:t xml:space="preserve"> </w:t>
      </w:r>
    </w:p>
    <w:p w14:paraId="774BFCC0" w14:textId="77777777" w:rsidR="00D5660A" w:rsidRPr="00D4007F" w:rsidRDefault="00D5660A" w:rsidP="00D5660A">
      <w:pPr>
        <w:spacing w:after="0" w:line="240" w:lineRule="auto"/>
        <w:rPr>
          <w:rFonts w:ascii="Times New Roman" w:hAnsi="Times New Roman" w:cs="Times New Roman"/>
        </w:rPr>
      </w:pPr>
    </w:p>
    <w:p w14:paraId="2BFA06A5" w14:textId="48BD65EB" w:rsidR="007E3FDB" w:rsidRDefault="00F54E6F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 xml:space="preserve">I thank the staff </w:t>
      </w:r>
      <w:r w:rsidR="0072609A" w:rsidRPr="00D4007F">
        <w:rPr>
          <w:rFonts w:ascii="Times New Roman" w:hAnsi="Times New Roman" w:cs="Times New Roman"/>
        </w:rPr>
        <w:t>for their efforts and for taking the time to answer</w:t>
      </w:r>
      <w:r w:rsidRPr="00D4007F">
        <w:rPr>
          <w:rFonts w:ascii="Times New Roman" w:hAnsi="Times New Roman" w:cs="Times New Roman"/>
        </w:rPr>
        <w:t xml:space="preserve"> </w:t>
      </w:r>
      <w:r w:rsidR="0072609A" w:rsidRPr="00D4007F">
        <w:rPr>
          <w:rFonts w:ascii="Times New Roman" w:hAnsi="Times New Roman" w:cs="Times New Roman"/>
        </w:rPr>
        <w:t>my questions.</w:t>
      </w:r>
    </w:p>
    <w:p w14:paraId="7EE60901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1426641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72B28F6E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67CB51DE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5F368461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0207AB2A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B017036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5F7F2C20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439A0A0A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5105037A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23271976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B4C3DCA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9FC92DE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ACA1602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01386842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7D2B09B1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9A6A76C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0838E40C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24FBC522" w14:textId="09914CF2" w:rsidR="007E3FDB" w:rsidRDefault="007E3FDB" w:rsidP="007E3FDB">
      <w:pPr>
        <w:rPr>
          <w:rFonts w:ascii="Times New Roman" w:hAnsi="Times New Roman" w:cs="Times New Roman"/>
        </w:rPr>
      </w:pPr>
    </w:p>
    <w:p w14:paraId="26419650" w14:textId="3D304FF5" w:rsidR="007E3FDB" w:rsidRDefault="007E3FDB" w:rsidP="007E3FDB">
      <w:pPr>
        <w:rPr>
          <w:rFonts w:ascii="Times New Roman" w:hAnsi="Times New Roman" w:cs="Times New Roman"/>
        </w:rPr>
      </w:pPr>
    </w:p>
    <w:p w14:paraId="01783C21" w14:textId="7CA77475" w:rsidR="00F54E6F" w:rsidRPr="007E3FDB" w:rsidRDefault="007E3FDB" w:rsidP="007E3FDB">
      <w:pPr>
        <w:tabs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54E6F" w:rsidRPr="007E3FDB" w:rsidSect="007E3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53568" w14:textId="77777777" w:rsidR="00C34E14" w:rsidRDefault="00C34E14" w:rsidP="00E72616">
      <w:pPr>
        <w:spacing w:after="0" w:line="240" w:lineRule="auto"/>
      </w:pPr>
      <w:r>
        <w:separator/>
      </w:r>
    </w:p>
  </w:endnote>
  <w:endnote w:type="continuationSeparator" w:id="0">
    <w:p w14:paraId="50CDB59E" w14:textId="77777777" w:rsidR="00C34E14" w:rsidRDefault="00C34E14" w:rsidP="00E7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344D" w14:textId="77777777" w:rsidR="00B868D7" w:rsidRDefault="00B86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4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4C659" w14:textId="41BFE405" w:rsidR="006912F1" w:rsidRDefault="006912F1">
        <w:pPr>
          <w:pStyle w:val="Footer"/>
          <w:jc w:val="center"/>
        </w:pPr>
        <w:r w:rsidRPr="009319AF">
          <w:rPr>
            <w:rFonts w:ascii="Times New Roman" w:hAnsi="Times New Roman" w:cs="Times New Roman"/>
          </w:rPr>
          <w:fldChar w:fldCharType="begin"/>
        </w:r>
        <w:r w:rsidRPr="009319AF">
          <w:rPr>
            <w:rFonts w:ascii="Times New Roman" w:hAnsi="Times New Roman" w:cs="Times New Roman"/>
          </w:rPr>
          <w:instrText xml:space="preserve"> PAGE   \* MERGEFORMAT </w:instrText>
        </w:r>
        <w:r w:rsidRPr="009319AF">
          <w:rPr>
            <w:rFonts w:ascii="Times New Roman" w:hAnsi="Times New Roman" w:cs="Times New Roman"/>
          </w:rPr>
          <w:fldChar w:fldCharType="separate"/>
        </w:r>
        <w:r w:rsidR="000E46E6">
          <w:rPr>
            <w:rFonts w:ascii="Times New Roman" w:hAnsi="Times New Roman" w:cs="Times New Roman"/>
            <w:noProof/>
          </w:rPr>
          <w:t>2</w:t>
        </w:r>
        <w:r w:rsidRPr="009319A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1597C21" w14:textId="77777777" w:rsidR="006912F1" w:rsidRDefault="00691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7860" w14:textId="77777777" w:rsidR="00B868D7" w:rsidRDefault="00B86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2B08" w14:textId="77777777" w:rsidR="00C34E14" w:rsidRDefault="00C34E14" w:rsidP="00E72616">
      <w:pPr>
        <w:spacing w:after="0" w:line="240" w:lineRule="auto"/>
      </w:pPr>
      <w:r>
        <w:separator/>
      </w:r>
    </w:p>
  </w:footnote>
  <w:footnote w:type="continuationSeparator" w:id="0">
    <w:p w14:paraId="49FD9E7C" w14:textId="77777777" w:rsidR="00C34E14" w:rsidRDefault="00C34E14" w:rsidP="00E72616">
      <w:pPr>
        <w:spacing w:after="0" w:line="240" w:lineRule="auto"/>
      </w:pPr>
      <w:r>
        <w:continuationSeparator/>
      </w:r>
    </w:p>
  </w:footnote>
  <w:footnote w:id="1">
    <w:p w14:paraId="692CEB97" w14:textId="3EA251BA" w:rsidR="00E72616" w:rsidRPr="00D4007F" w:rsidRDefault="00E72616">
      <w:pPr>
        <w:pStyle w:val="FootnoteText"/>
        <w:rPr>
          <w:rFonts w:ascii="Times New Roman" w:hAnsi="Times New Roman" w:cs="Times New Roman"/>
        </w:rPr>
      </w:pPr>
      <w:r w:rsidRPr="00D4007F">
        <w:rPr>
          <w:rStyle w:val="FootnoteReference"/>
          <w:rFonts w:ascii="Times New Roman" w:hAnsi="Times New Roman" w:cs="Times New Roman"/>
        </w:rPr>
        <w:footnoteRef/>
      </w:r>
      <w:r w:rsidRPr="00D4007F">
        <w:rPr>
          <w:rFonts w:ascii="Times New Roman" w:hAnsi="Times New Roman" w:cs="Times New Roman"/>
        </w:rPr>
        <w:t xml:space="preserve"> </w:t>
      </w:r>
      <w:r w:rsidR="00916D4F" w:rsidRPr="00D4007F">
        <w:rPr>
          <w:rFonts w:ascii="Times New Roman" w:hAnsi="Times New Roman" w:cs="Times New Roman"/>
          <w:i/>
        </w:rPr>
        <w:t>See, e.g.,</w:t>
      </w:r>
      <w:r w:rsidR="00916D4F" w:rsidRPr="00D4007F">
        <w:rPr>
          <w:rFonts w:ascii="Times New Roman" w:hAnsi="Times New Roman" w:cs="Times New Roman"/>
        </w:rPr>
        <w:t xml:space="preserve"> </w:t>
      </w:r>
      <w:r w:rsidR="002B3F20" w:rsidRPr="00D4007F">
        <w:rPr>
          <w:rFonts w:ascii="Times New Roman" w:hAnsi="Times New Roman" w:cs="Times New Roman"/>
        </w:rPr>
        <w:t xml:space="preserve">Don Thompson, </w:t>
      </w:r>
      <w:r w:rsidR="002B3F20" w:rsidRPr="00D4007F">
        <w:rPr>
          <w:rFonts w:ascii="Times New Roman" w:hAnsi="Times New Roman" w:cs="Times New Roman"/>
          <w:i/>
        </w:rPr>
        <w:t>California Tries Again to Thwart Prison Cellphone Smuggling</w:t>
      </w:r>
      <w:r w:rsidR="002B3F20" w:rsidRPr="00D4007F">
        <w:rPr>
          <w:rFonts w:ascii="Times New Roman" w:hAnsi="Times New Roman" w:cs="Times New Roman"/>
        </w:rPr>
        <w:t xml:space="preserve">, </w:t>
      </w:r>
      <w:r w:rsidR="002B3F20" w:rsidRPr="00D4007F">
        <w:rPr>
          <w:rFonts w:ascii="Times New Roman" w:hAnsi="Times New Roman" w:cs="Times New Roman"/>
          <w:smallCaps/>
        </w:rPr>
        <w:t>Associated Press</w:t>
      </w:r>
      <w:r w:rsidR="002B3F20" w:rsidRPr="00D4007F">
        <w:rPr>
          <w:rFonts w:ascii="Times New Roman" w:hAnsi="Times New Roman" w:cs="Times New Roman"/>
        </w:rPr>
        <w:t xml:space="preserve">, Dec. 18, 2016, http://bigstory.ap.org/article/079f4026f3b94031a26134eeea5b7bea/california-tries-again-thwart-prison-cellphone-smuggling; </w:t>
      </w:r>
      <w:r w:rsidR="00900E86" w:rsidRPr="00D4007F">
        <w:rPr>
          <w:rFonts w:ascii="Times New Roman" w:hAnsi="Times New Roman" w:cs="Times New Roman"/>
        </w:rPr>
        <w:t xml:space="preserve">Ashley Fantz, </w:t>
      </w:r>
      <w:r w:rsidR="00900E86" w:rsidRPr="00D4007F">
        <w:rPr>
          <w:rFonts w:ascii="Times New Roman" w:hAnsi="Times New Roman" w:cs="Times New Roman"/>
          <w:i/>
        </w:rPr>
        <w:t>Drugs, Money, Love and Cell Phones:  How Prison Guards Go Bad</w:t>
      </w:r>
      <w:r w:rsidR="00900E86" w:rsidRPr="00D4007F">
        <w:rPr>
          <w:rFonts w:ascii="Times New Roman" w:hAnsi="Times New Roman" w:cs="Times New Roman"/>
        </w:rPr>
        <w:t xml:space="preserve">, </w:t>
      </w:r>
      <w:r w:rsidR="00900E86" w:rsidRPr="00D4007F">
        <w:rPr>
          <w:rFonts w:ascii="Times New Roman" w:hAnsi="Times New Roman" w:cs="Times New Roman"/>
          <w:smallCaps/>
        </w:rPr>
        <w:t>CNN.com</w:t>
      </w:r>
      <w:r w:rsidR="00900E86" w:rsidRPr="00D4007F">
        <w:rPr>
          <w:rFonts w:ascii="Times New Roman" w:hAnsi="Times New Roman" w:cs="Times New Roman"/>
        </w:rPr>
        <w:t xml:space="preserve">, June 27, 2015, http://www.cnn.com/2015/06/25/us/new-york-prison-break-contraband-smuggle/; </w:t>
      </w:r>
      <w:r w:rsidR="007941C0" w:rsidRPr="00D4007F">
        <w:rPr>
          <w:rFonts w:ascii="Times New Roman" w:hAnsi="Times New Roman" w:cs="Times New Roman"/>
        </w:rPr>
        <w:t xml:space="preserve">GAO, </w:t>
      </w:r>
      <w:r w:rsidR="007941C0" w:rsidRPr="00D4007F">
        <w:rPr>
          <w:rFonts w:ascii="Times New Roman" w:hAnsi="Times New Roman" w:cs="Times New Roman"/>
          <w:smallCaps/>
        </w:rPr>
        <w:t>Bureau of Prisons, Improved Evaluations and Increased Coordination Could Improve Cell Phone Detection</w:t>
      </w:r>
      <w:r w:rsidR="007941C0" w:rsidRPr="00D4007F">
        <w:rPr>
          <w:rFonts w:ascii="Times New Roman" w:hAnsi="Times New Roman" w:cs="Times New Roman"/>
        </w:rPr>
        <w:t xml:space="preserve"> 25 (Sept. 2011)</w:t>
      </w:r>
      <w:r w:rsidR="00900E86" w:rsidRPr="00D4007F">
        <w:rPr>
          <w:rFonts w:ascii="Times New Roman" w:hAnsi="Times New Roman" w:cs="Times New Roman"/>
        </w:rPr>
        <w:t>, http://www.gao.gov/products/GAO-11-893</w:t>
      </w:r>
      <w:r w:rsidR="007941C0" w:rsidRPr="00D4007F">
        <w:rPr>
          <w:rFonts w:ascii="Times New Roman" w:hAnsi="Times New Roman" w:cs="Times New Roman"/>
        </w:rPr>
        <w:t xml:space="preserve">; </w:t>
      </w:r>
      <w:r w:rsidR="00916D4F" w:rsidRPr="00D4007F">
        <w:rPr>
          <w:rFonts w:ascii="Times New Roman" w:hAnsi="Times New Roman" w:cs="Times New Roman"/>
          <w:smallCaps/>
        </w:rPr>
        <w:t>Office of the Inspector General, U.S. Dep’t of Justice, Review of the Federal Bureau of Prisons Contraband Interdiction Efforts</w:t>
      </w:r>
      <w:r w:rsidR="00916D4F" w:rsidRPr="00D4007F">
        <w:rPr>
          <w:rFonts w:ascii="Times New Roman" w:hAnsi="Times New Roman" w:cs="Times New Roman"/>
        </w:rPr>
        <w:t xml:space="preserve"> </w:t>
      </w:r>
      <w:r w:rsidR="00900E86" w:rsidRPr="00D4007F">
        <w:rPr>
          <w:rFonts w:ascii="Times New Roman" w:hAnsi="Times New Roman" w:cs="Times New Roman"/>
        </w:rPr>
        <w:t>31-32</w:t>
      </w:r>
      <w:r w:rsidR="00E47023" w:rsidRPr="00D4007F">
        <w:rPr>
          <w:rFonts w:ascii="Times New Roman" w:hAnsi="Times New Roman" w:cs="Times New Roman"/>
        </w:rPr>
        <w:t xml:space="preserve"> (June 2016), </w:t>
      </w:r>
      <w:r w:rsidR="00916D4F" w:rsidRPr="00D4007F">
        <w:rPr>
          <w:rFonts w:ascii="Times New Roman" w:hAnsi="Times New Roman" w:cs="Times New Roman"/>
        </w:rPr>
        <w:t>https://oig.justice.gov/reports/2016/e1605.pdf</w:t>
      </w:r>
      <w:r w:rsidR="00900E86" w:rsidRPr="00D4007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F42A" w14:textId="77777777" w:rsidR="00B868D7" w:rsidRDefault="00B8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681E" w14:textId="77777777" w:rsidR="00B868D7" w:rsidRDefault="00B86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606F" w14:textId="77777777" w:rsidR="00B868D7" w:rsidRDefault="00B86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48"/>
    <w:rsid w:val="00002DE2"/>
    <w:rsid w:val="00017279"/>
    <w:rsid w:val="000429C5"/>
    <w:rsid w:val="00054428"/>
    <w:rsid w:val="000556E9"/>
    <w:rsid w:val="00055DDB"/>
    <w:rsid w:val="000A42E3"/>
    <w:rsid w:val="000C6CD0"/>
    <w:rsid w:val="000E46E6"/>
    <w:rsid w:val="000F1CFB"/>
    <w:rsid w:val="000F351E"/>
    <w:rsid w:val="000F65F1"/>
    <w:rsid w:val="00106422"/>
    <w:rsid w:val="0011485B"/>
    <w:rsid w:val="001246A7"/>
    <w:rsid w:val="0014036C"/>
    <w:rsid w:val="00163F7E"/>
    <w:rsid w:val="0019167F"/>
    <w:rsid w:val="001A2847"/>
    <w:rsid w:val="001B11A8"/>
    <w:rsid w:val="00204CFD"/>
    <w:rsid w:val="00212CA6"/>
    <w:rsid w:val="00222897"/>
    <w:rsid w:val="0024423D"/>
    <w:rsid w:val="00250888"/>
    <w:rsid w:val="00264C73"/>
    <w:rsid w:val="00267664"/>
    <w:rsid w:val="0028161F"/>
    <w:rsid w:val="002B3F20"/>
    <w:rsid w:val="002C6B59"/>
    <w:rsid w:val="003325ED"/>
    <w:rsid w:val="00370B9A"/>
    <w:rsid w:val="00393416"/>
    <w:rsid w:val="003A7A3E"/>
    <w:rsid w:val="003B229C"/>
    <w:rsid w:val="00414A3C"/>
    <w:rsid w:val="004246DB"/>
    <w:rsid w:val="0047104C"/>
    <w:rsid w:val="00473413"/>
    <w:rsid w:val="00480016"/>
    <w:rsid w:val="004C01B9"/>
    <w:rsid w:val="00541D3B"/>
    <w:rsid w:val="0058770E"/>
    <w:rsid w:val="005A0AC2"/>
    <w:rsid w:val="005C2933"/>
    <w:rsid w:val="005D40EA"/>
    <w:rsid w:val="005D6496"/>
    <w:rsid w:val="005E2D57"/>
    <w:rsid w:val="005E3877"/>
    <w:rsid w:val="005F4504"/>
    <w:rsid w:val="00614C96"/>
    <w:rsid w:val="006912F1"/>
    <w:rsid w:val="006A6D48"/>
    <w:rsid w:val="006B2F0E"/>
    <w:rsid w:val="006C0C98"/>
    <w:rsid w:val="006E7B1C"/>
    <w:rsid w:val="006F05EB"/>
    <w:rsid w:val="00706BB9"/>
    <w:rsid w:val="007151D6"/>
    <w:rsid w:val="0072609A"/>
    <w:rsid w:val="00754295"/>
    <w:rsid w:val="0075450B"/>
    <w:rsid w:val="007558B8"/>
    <w:rsid w:val="00761948"/>
    <w:rsid w:val="0076597C"/>
    <w:rsid w:val="00780ACD"/>
    <w:rsid w:val="007840E5"/>
    <w:rsid w:val="00786677"/>
    <w:rsid w:val="007941C0"/>
    <w:rsid w:val="007A1647"/>
    <w:rsid w:val="007B5B97"/>
    <w:rsid w:val="007C0113"/>
    <w:rsid w:val="007D05AF"/>
    <w:rsid w:val="007E3FDB"/>
    <w:rsid w:val="007F1452"/>
    <w:rsid w:val="00861142"/>
    <w:rsid w:val="00875E45"/>
    <w:rsid w:val="0089121E"/>
    <w:rsid w:val="008B5316"/>
    <w:rsid w:val="008F3D44"/>
    <w:rsid w:val="00900E86"/>
    <w:rsid w:val="00916D4F"/>
    <w:rsid w:val="00922CD5"/>
    <w:rsid w:val="009319AF"/>
    <w:rsid w:val="009A6534"/>
    <w:rsid w:val="009C6164"/>
    <w:rsid w:val="009D27D8"/>
    <w:rsid w:val="00A12A78"/>
    <w:rsid w:val="00A54ABC"/>
    <w:rsid w:val="00A60486"/>
    <w:rsid w:val="00A81B31"/>
    <w:rsid w:val="00A851EF"/>
    <w:rsid w:val="00A90A05"/>
    <w:rsid w:val="00A94056"/>
    <w:rsid w:val="00AA21BF"/>
    <w:rsid w:val="00AD5C91"/>
    <w:rsid w:val="00AD7983"/>
    <w:rsid w:val="00AF64B8"/>
    <w:rsid w:val="00B0685E"/>
    <w:rsid w:val="00B868D7"/>
    <w:rsid w:val="00BB1C37"/>
    <w:rsid w:val="00BB5619"/>
    <w:rsid w:val="00BF05D4"/>
    <w:rsid w:val="00C051EF"/>
    <w:rsid w:val="00C31FD9"/>
    <w:rsid w:val="00C34E14"/>
    <w:rsid w:val="00C81ADF"/>
    <w:rsid w:val="00CB1957"/>
    <w:rsid w:val="00CD295E"/>
    <w:rsid w:val="00CE4635"/>
    <w:rsid w:val="00D24D20"/>
    <w:rsid w:val="00D4007F"/>
    <w:rsid w:val="00D479AB"/>
    <w:rsid w:val="00D55025"/>
    <w:rsid w:val="00D5660A"/>
    <w:rsid w:val="00D83115"/>
    <w:rsid w:val="00DA4B4A"/>
    <w:rsid w:val="00DC35DE"/>
    <w:rsid w:val="00DD056D"/>
    <w:rsid w:val="00E47023"/>
    <w:rsid w:val="00E538A1"/>
    <w:rsid w:val="00E562A2"/>
    <w:rsid w:val="00E5760B"/>
    <w:rsid w:val="00E72616"/>
    <w:rsid w:val="00E772EC"/>
    <w:rsid w:val="00EA5252"/>
    <w:rsid w:val="00F055E5"/>
    <w:rsid w:val="00F22263"/>
    <w:rsid w:val="00F24712"/>
    <w:rsid w:val="00F34C9E"/>
    <w:rsid w:val="00F41654"/>
    <w:rsid w:val="00F4241A"/>
    <w:rsid w:val="00F54E6F"/>
    <w:rsid w:val="00F664D5"/>
    <w:rsid w:val="00F76769"/>
    <w:rsid w:val="00FA47AB"/>
    <w:rsid w:val="00FC4EB2"/>
    <w:rsid w:val="00FC762C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9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2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26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F1"/>
  </w:style>
  <w:style w:type="paragraph" w:styleId="Footer">
    <w:name w:val="footer"/>
    <w:basedOn w:val="Normal"/>
    <w:link w:val="FooterChar"/>
    <w:uiPriority w:val="99"/>
    <w:unhideWhenUsed/>
    <w:rsid w:val="0069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2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26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F1"/>
  </w:style>
  <w:style w:type="paragraph" w:styleId="Footer">
    <w:name w:val="footer"/>
    <w:basedOn w:val="Normal"/>
    <w:link w:val="FooterChar"/>
    <w:uiPriority w:val="99"/>
    <w:unhideWhenUsed/>
    <w:rsid w:val="0069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3240</Characters>
  <Application>Microsoft Office Word</Application>
  <DocSecurity>0</DocSecurity>
  <Lines>73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2017-03-24T19:32:00Z</dcterms:created>
  <dcterms:modified xsi:type="dcterms:W3CDTF">2017-03-24T19:32:00Z</dcterms:modified>
  <cp:category> </cp:category>
  <cp:contentStatus> </cp:contentStatus>
</cp:coreProperties>
</file>