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00CC9" w:rsidRPr="00116A1D" w:rsidP="00300CC9">
      <w:pPr>
        <w:jc w:val="center"/>
        <w:rPr>
          <w:b/>
          <w:szCs w:val="22"/>
        </w:rPr>
      </w:pPr>
      <w:r w:rsidRPr="00116A1D">
        <w:rPr>
          <w:b/>
          <w:szCs w:val="22"/>
        </w:rPr>
        <w:t>STATEMENT OF</w:t>
      </w:r>
    </w:p>
    <w:p w:rsidR="00300CC9" w:rsidRPr="00116A1D" w:rsidP="00300CC9">
      <w:pPr>
        <w:spacing w:after="240"/>
        <w:jc w:val="center"/>
        <w:rPr>
          <w:b/>
          <w:szCs w:val="22"/>
        </w:rPr>
      </w:pPr>
      <w:r w:rsidRPr="00116A1D">
        <w:rPr>
          <w:b/>
          <w:szCs w:val="22"/>
        </w:rPr>
        <w:t>COMMISSIONER JESSICA ROSENWORCEL</w:t>
      </w:r>
    </w:p>
    <w:p w:rsidR="00300CC9" w:rsidRPr="00116A1D" w:rsidP="00300CC9">
      <w:pPr>
        <w:spacing w:after="120"/>
        <w:ind w:left="720" w:hanging="720"/>
      </w:pPr>
      <w:r w:rsidRPr="00711377">
        <w:t>Re:</w:t>
      </w:r>
      <w:r w:rsidRPr="00711377">
        <w:tab/>
      </w:r>
      <w:r w:rsidRPr="00711377">
        <w:rPr>
          <w:i/>
        </w:rPr>
        <w:t xml:space="preserve">Application for Review of </w:t>
      </w:r>
      <w:r>
        <w:rPr>
          <w:i/>
        </w:rPr>
        <w:t xml:space="preserve">a </w:t>
      </w:r>
      <w:r w:rsidRPr="00711377">
        <w:rPr>
          <w:i/>
        </w:rPr>
        <w:t>Decision of the Wireline Competition Bureau by Pribilof School District, St. Paul Island, Alaska</w:t>
      </w:r>
      <w:r w:rsidRPr="00711377">
        <w:t xml:space="preserve">, File No. SLD-161061517; </w:t>
      </w:r>
      <w:r w:rsidRPr="00711377">
        <w:rPr>
          <w:i/>
        </w:rPr>
        <w:t>Schools and Libraries Universal Service Support Mechanism</w:t>
      </w:r>
      <w:r w:rsidRPr="00711377">
        <w:t>, CC Docket No. 02-6</w:t>
      </w:r>
      <w:r>
        <w:t>.</w:t>
      </w:r>
    </w:p>
    <w:p w:rsidR="00300CC9" w:rsidRPr="00116A1D" w:rsidP="00300CC9">
      <w:pPr>
        <w:rPr>
          <w:szCs w:val="22"/>
        </w:rPr>
      </w:pPr>
      <w:r w:rsidRPr="00116A1D">
        <w:rPr>
          <w:szCs w:val="22"/>
        </w:rPr>
        <w:tab/>
        <w:t xml:space="preserve">The E-Rate program is a cherished part of our universal service system.  For more than two decades, this program has helped ensure that internet access is available in schools across the country, including, as here, rural Alaskan islands.  But great programs do not thrive without regular attention and care.  In the case before us, the Pribilof School District of St. Paul Island sought support from the E-Rate program and received an erroneous confirmation that suggested its application was successfully filed.  </w:t>
      </w:r>
      <w:r w:rsidRPr="00116A1D">
        <w:rPr>
          <w:szCs w:val="22"/>
        </w:rPr>
        <w:t>In order to</w:t>
      </w:r>
      <w:r w:rsidRPr="00116A1D">
        <w:rPr>
          <w:szCs w:val="22"/>
        </w:rPr>
        <w:t xml:space="preserve"> remedy the confusion that followed, due in part to the roll-out of the new portal for applications at the Universal Service Administrative Company, the agency waives its rules concerning appeals and submission deadlines.  This is the right call in this case and this decision has my full support.  </w:t>
      </w:r>
    </w:p>
    <w:p w:rsidR="00D641D3">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CC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