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20BC2" w:rsidRPr="00FC00C5" w:rsidP="00E20BC2">
      <w:pPr>
        <w:jc w:val="center"/>
        <w:rPr>
          <w:rFonts w:ascii="Times New Roman" w:hAnsi="Times New Roman" w:cs="Times New Roman"/>
          <w:b/>
          <w:caps/>
        </w:rPr>
      </w:pPr>
      <w:bookmarkStart w:id="0" w:name="_GoBack"/>
      <w:r w:rsidRPr="00FC00C5">
        <w:rPr>
          <w:rFonts w:ascii="Times New Roman" w:hAnsi="Times New Roman" w:cs="Times New Roman"/>
          <w:b/>
          <w:caps/>
        </w:rPr>
        <w:t xml:space="preserve">Statement of </w:t>
      </w:r>
    </w:p>
    <w:p w:rsidR="00B01002" w:rsidRPr="00FC00C5" w:rsidP="00E20BC2">
      <w:pPr>
        <w:jc w:val="center"/>
        <w:rPr>
          <w:rFonts w:ascii="Times New Roman" w:hAnsi="Times New Roman" w:cs="Times New Roman"/>
          <w:b/>
          <w:caps/>
        </w:rPr>
      </w:pPr>
      <w:r w:rsidRPr="00FC00C5">
        <w:rPr>
          <w:rFonts w:ascii="Times New Roman" w:hAnsi="Times New Roman" w:cs="Times New Roman"/>
          <w:b/>
          <w:caps/>
        </w:rPr>
        <w:t>Commissioner Michael O’Rielly</w:t>
      </w:r>
    </w:p>
    <w:p w:rsidR="00E20BC2" w:rsidRPr="008957D9" w:rsidP="00E20BC2">
      <w:pPr>
        <w:rPr>
          <w:rFonts w:ascii="Times New Roman" w:hAnsi="Times New Roman" w:cs="Times New Roman"/>
          <w:b/>
        </w:rPr>
      </w:pPr>
    </w:p>
    <w:p w:rsidR="008957D9" w:rsidRPr="008957D9" w:rsidP="008957D9">
      <w:pPr>
        <w:ind w:left="720" w:hanging="720"/>
        <w:rPr>
          <w:rFonts w:ascii="Times New Roman" w:eastAsia="Times New Roman" w:hAnsi="Times New Roman" w:cs="Times New Roman"/>
        </w:rPr>
      </w:pPr>
      <w:r w:rsidRPr="008957D9">
        <w:rPr>
          <w:rFonts w:ascii="Times New Roman" w:eastAsia="Times New Roman" w:hAnsi="Times New Roman" w:cs="Times New Roman"/>
        </w:rPr>
        <w:t>Re:</w:t>
      </w:r>
      <w:r w:rsidRPr="008957D9">
        <w:rPr>
          <w:rFonts w:ascii="Times New Roman" w:eastAsia="Times New Roman" w:hAnsi="Times New Roman" w:cs="Times New Roman"/>
          <w:i/>
        </w:rPr>
        <w:tab/>
        <w:t>Connect America Fund</w:t>
      </w:r>
      <w:r w:rsidRPr="008957D9">
        <w:rPr>
          <w:rFonts w:ascii="Times New Roman" w:eastAsia="Times New Roman" w:hAnsi="Times New Roman" w:cs="Times New Roman"/>
        </w:rPr>
        <w:t xml:space="preserve">, WC Docket No. 10-90; </w:t>
      </w:r>
      <w:r w:rsidRPr="008957D9">
        <w:rPr>
          <w:rFonts w:ascii="Times New Roman" w:eastAsia="Times New Roman" w:hAnsi="Times New Roman" w:cs="Times New Roman"/>
          <w:i/>
        </w:rPr>
        <w:t>Universal Service Reform – Mobility Fund</w:t>
      </w:r>
      <w:r w:rsidRPr="008957D9">
        <w:rPr>
          <w:rFonts w:ascii="Times New Roman" w:eastAsia="Times New Roman" w:hAnsi="Times New Roman" w:cs="Times New Roman"/>
        </w:rPr>
        <w:t>, WT Docket No. 10-208</w:t>
      </w:r>
    </w:p>
    <w:p w:rsidR="00C519EB" w:rsidRPr="00FC00C5" w:rsidP="00E20BC2">
      <w:pPr>
        <w:rPr>
          <w:rFonts w:ascii="Times New Roman" w:hAnsi="Times New Roman" w:cs="Times New Roman"/>
        </w:rPr>
      </w:pPr>
    </w:p>
    <w:p w:rsidR="001651B5" w:rsidRPr="00FC00C5" w:rsidP="006B16CB">
      <w:pPr>
        <w:ind w:firstLine="720"/>
        <w:rPr>
          <w:rFonts w:ascii="Times New Roman" w:hAnsi="Times New Roman" w:cs="Times New Roman"/>
        </w:rPr>
      </w:pPr>
      <w:r w:rsidRPr="00FC00C5">
        <w:rPr>
          <w:rFonts w:ascii="Times New Roman" w:hAnsi="Times New Roman" w:cs="Times New Roman"/>
        </w:rPr>
        <w:t>The Connect America Fund’s Mobility Fund has had a checkered past for quite some time.  Much of this was due to the lack of vision and attention paid by previous Commissions to implement needed reforms.</w:t>
      </w:r>
      <w:r w:rsidRPr="00FC00C5" w:rsidR="00F53219">
        <w:rPr>
          <w:rFonts w:ascii="Times New Roman" w:hAnsi="Times New Roman" w:cs="Times New Roman"/>
        </w:rPr>
        <w:t xml:space="preserve"> </w:t>
      </w:r>
      <w:r w:rsidRPr="00FC00C5">
        <w:rPr>
          <w:rFonts w:ascii="Times New Roman" w:hAnsi="Times New Roman" w:cs="Times New Roman"/>
        </w:rPr>
        <w:t xml:space="preserve"> That is why I was pleased when Chairman Pai took the necessary steps to substantially improve the program, particularly by targeting funds to only those areas without sufficient 4G wireless service and removing it from those with such service from </w:t>
      </w:r>
      <w:r w:rsidRPr="00FC00C5" w:rsidR="004B047D">
        <w:rPr>
          <w:rFonts w:ascii="Times New Roman" w:hAnsi="Times New Roman" w:cs="Times New Roman"/>
        </w:rPr>
        <w:t xml:space="preserve">multiple </w:t>
      </w:r>
      <w:r w:rsidRPr="00FC00C5">
        <w:rPr>
          <w:rFonts w:ascii="Times New Roman" w:hAnsi="Times New Roman" w:cs="Times New Roman"/>
        </w:rPr>
        <w:t xml:space="preserve">providers.  At the outset of this effort, I pushed for a robust challenge process because of the lack of applicable and reliable data, which </w:t>
      </w:r>
      <w:r w:rsidRPr="00FC00C5" w:rsidR="00492E34">
        <w:rPr>
          <w:rFonts w:ascii="Times New Roman" w:hAnsi="Times New Roman" w:cs="Times New Roman"/>
        </w:rPr>
        <w:t xml:space="preserve">is used to </w:t>
      </w:r>
      <w:r w:rsidRPr="00FC00C5">
        <w:rPr>
          <w:rFonts w:ascii="Times New Roman" w:hAnsi="Times New Roman" w:cs="Times New Roman"/>
        </w:rPr>
        <w:t xml:space="preserve">populate our service maps.  </w:t>
      </w:r>
      <w:r w:rsidRPr="00FC00C5">
        <w:rPr>
          <w:rFonts w:ascii="Times New Roman" w:hAnsi="Times New Roman" w:cs="Times New Roman"/>
        </w:rPr>
        <w:t>In order to</w:t>
      </w:r>
      <w:r w:rsidRPr="00FC00C5">
        <w:rPr>
          <w:rFonts w:ascii="Times New Roman" w:hAnsi="Times New Roman" w:cs="Times New Roman"/>
        </w:rPr>
        <w:t xml:space="preserve"> get this right, I fully support exten</w:t>
      </w:r>
      <w:r w:rsidRPr="00FC00C5" w:rsidR="00492E34">
        <w:rPr>
          <w:rFonts w:ascii="Times New Roman" w:hAnsi="Times New Roman" w:cs="Times New Roman"/>
        </w:rPr>
        <w:t xml:space="preserve">ding the challenge process </w:t>
      </w:r>
      <w:r w:rsidRPr="00FC00C5">
        <w:rPr>
          <w:rFonts w:ascii="Times New Roman" w:hAnsi="Times New Roman" w:cs="Times New Roman"/>
        </w:rPr>
        <w:t>by three months</w:t>
      </w:r>
      <w:r w:rsidRPr="00FC00C5" w:rsidR="004B047D">
        <w:rPr>
          <w:rFonts w:ascii="Times New Roman" w:hAnsi="Times New Roman" w:cs="Times New Roman"/>
        </w:rPr>
        <w:t>, as</w:t>
      </w:r>
      <w:r w:rsidRPr="00FC00C5">
        <w:rPr>
          <w:rFonts w:ascii="Times New Roman" w:hAnsi="Times New Roman" w:cs="Times New Roman"/>
        </w:rPr>
        <w:t xml:space="preserve"> contained in this item.</w:t>
      </w:r>
    </w:p>
    <w:p w:rsidR="001651B5" w:rsidRPr="00FC00C5" w:rsidP="001651B5">
      <w:pPr>
        <w:rPr>
          <w:rFonts w:ascii="Times New Roman" w:hAnsi="Times New Roman" w:cs="Times New Roman"/>
        </w:rPr>
      </w:pPr>
    </w:p>
    <w:p w:rsidR="001651B5" w:rsidRPr="00FC00C5" w:rsidP="006B16CB">
      <w:pPr>
        <w:ind w:firstLine="720"/>
        <w:rPr>
          <w:rFonts w:ascii="Times New Roman" w:hAnsi="Times New Roman" w:cs="Times New Roman"/>
        </w:rPr>
      </w:pPr>
      <w:r w:rsidRPr="00FC00C5">
        <w:rPr>
          <w:rFonts w:ascii="Times New Roman" w:hAnsi="Times New Roman" w:cs="Times New Roman"/>
        </w:rPr>
        <w:t xml:space="preserve">Make no mistake: our current 4G service maps are not perfect by any means and are rightfully criticized. </w:t>
      </w:r>
      <w:r w:rsidRPr="00FC00C5" w:rsidR="0071336F">
        <w:rPr>
          <w:rFonts w:ascii="Times New Roman" w:hAnsi="Times New Roman" w:cs="Times New Roman"/>
        </w:rPr>
        <w:t xml:space="preserve"> </w:t>
      </w:r>
      <w:r w:rsidRPr="00FC00C5">
        <w:rPr>
          <w:rFonts w:ascii="Times New Roman" w:hAnsi="Times New Roman" w:cs="Times New Roman"/>
        </w:rPr>
        <w:t xml:space="preserve">This needs to improve significantly or Federal universal service fund monies will be wasted, thereby over-subsiding those that don’t deserve it and penalizing those consumers in need. </w:t>
      </w:r>
      <w:r w:rsidRPr="00FC00C5" w:rsidR="00210288">
        <w:rPr>
          <w:rFonts w:ascii="Times New Roman" w:hAnsi="Times New Roman" w:cs="Times New Roman"/>
        </w:rPr>
        <w:t xml:space="preserve"> </w:t>
      </w:r>
      <w:r w:rsidRPr="00FC00C5">
        <w:rPr>
          <w:rFonts w:ascii="Times New Roman" w:hAnsi="Times New Roman" w:cs="Times New Roman"/>
        </w:rPr>
        <w:t xml:space="preserve">To do this, the Commission needs to work with all parties to find acceptable parameters for the challenge process. </w:t>
      </w:r>
      <w:r w:rsidRPr="00FC00C5" w:rsidR="00492E34">
        <w:rPr>
          <w:rFonts w:ascii="Times New Roman" w:hAnsi="Times New Roman" w:cs="Times New Roman"/>
        </w:rPr>
        <w:t xml:space="preserve"> </w:t>
      </w:r>
      <w:r w:rsidRPr="00FC00C5">
        <w:rPr>
          <w:rFonts w:ascii="Times New Roman" w:hAnsi="Times New Roman" w:cs="Times New Roman"/>
        </w:rPr>
        <w:t xml:space="preserve">For many months, and continued in this item, we have tried to dictate a “solution” and release new maps that don’t solve any of the controversies. </w:t>
      </w:r>
      <w:r w:rsidRPr="00FC00C5" w:rsidR="00210288">
        <w:rPr>
          <w:rFonts w:ascii="Times New Roman" w:hAnsi="Times New Roman" w:cs="Times New Roman"/>
        </w:rPr>
        <w:t xml:space="preserve"> For this reason, I </w:t>
      </w:r>
      <w:r w:rsidRPr="00FC00C5" w:rsidR="004B047D">
        <w:rPr>
          <w:rFonts w:ascii="Times New Roman" w:hAnsi="Times New Roman" w:cs="Times New Roman"/>
        </w:rPr>
        <w:t xml:space="preserve">thought it best that </w:t>
      </w:r>
      <w:r w:rsidRPr="00FC00C5" w:rsidR="00210288">
        <w:rPr>
          <w:rFonts w:ascii="Times New Roman" w:hAnsi="Times New Roman" w:cs="Times New Roman"/>
        </w:rPr>
        <w:t xml:space="preserve">this document be made public prior to </w:t>
      </w:r>
      <w:r w:rsidRPr="00FC00C5" w:rsidR="00FF71AB">
        <w:rPr>
          <w:rFonts w:ascii="Times New Roman" w:hAnsi="Times New Roman" w:cs="Times New Roman"/>
        </w:rPr>
        <w:t>our vote</w:t>
      </w:r>
      <w:r w:rsidRPr="00FC00C5" w:rsidR="00210288">
        <w:rPr>
          <w:rFonts w:ascii="Times New Roman" w:hAnsi="Times New Roman" w:cs="Times New Roman"/>
        </w:rPr>
        <w:t xml:space="preserve"> so that stakeholders could have shared their views </w:t>
      </w:r>
      <w:r w:rsidRPr="00FC00C5" w:rsidR="006B16CB">
        <w:rPr>
          <w:rFonts w:ascii="Times New Roman" w:hAnsi="Times New Roman" w:cs="Times New Roman"/>
        </w:rPr>
        <w:t>regarding</w:t>
      </w:r>
      <w:r w:rsidRPr="00FC00C5" w:rsidR="00FF71AB">
        <w:rPr>
          <w:rFonts w:ascii="Times New Roman" w:hAnsi="Times New Roman" w:cs="Times New Roman"/>
        </w:rPr>
        <w:t xml:space="preserve"> the parameters of the speed test measurements, which</w:t>
      </w:r>
      <w:r w:rsidRPr="00FC00C5" w:rsidR="00210288">
        <w:rPr>
          <w:rFonts w:ascii="Times New Roman" w:hAnsi="Times New Roman" w:cs="Times New Roman"/>
        </w:rPr>
        <w:t xml:space="preserve"> are the subject of two applications for review</w:t>
      </w:r>
      <w:r w:rsidRPr="00FC00C5" w:rsidR="00097E31">
        <w:rPr>
          <w:rFonts w:ascii="Times New Roman" w:hAnsi="Times New Roman" w:cs="Times New Roman"/>
        </w:rPr>
        <w:t xml:space="preserve"> denied in this item</w:t>
      </w:r>
      <w:r w:rsidRPr="00FC00C5" w:rsidR="00210288">
        <w:rPr>
          <w:rFonts w:ascii="Times New Roman" w:hAnsi="Times New Roman" w:cs="Times New Roman"/>
        </w:rPr>
        <w:t xml:space="preserve">.  While </w:t>
      </w:r>
      <w:r w:rsidRPr="00FC00C5">
        <w:rPr>
          <w:rFonts w:ascii="Times New Roman" w:hAnsi="Times New Roman" w:cs="Times New Roman"/>
        </w:rPr>
        <w:t xml:space="preserve">I will </w:t>
      </w:r>
      <w:r w:rsidRPr="00FC00C5" w:rsidR="000E24EA">
        <w:rPr>
          <w:rFonts w:ascii="Times New Roman" w:hAnsi="Times New Roman" w:cs="Times New Roman"/>
        </w:rPr>
        <w:t xml:space="preserve">also </w:t>
      </w:r>
      <w:r w:rsidRPr="00FC00C5">
        <w:rPr>
          <w:rFonts w:ascii="Times New Roman" w:hAnsi="Times New Roman" w:cs="Times New Roman"/>
        </w:rPr>
        <w:t>support the</w:t>
      </w:r>
      <w:r w:rsidRPr="00FC00C5" w:rsidR="00210288">
        <w:rPr>
          <w:rFonts w:ascii="Times New Roman" w:hAnsi="Times New Roman" w:cs="Times New Roman"/>
        </w:rPr>
        <w:t>se portions</w:t>
      </w:r>
      <w:r w:rsidRPr="00FC00C5">
        <w:rPr>
          <w:rFonts w:ascii="Times New Roman" w:hAnsi="Times New Roman" w:cs="Times New Roman"/>
        </w:rPr>
        <w:t xml:space="preserve"> of the item</w:t>
      </w:r>
      <w:r w:rsidRPr="00FC00C5" w:rsidR="00210288">
        <w:rPr>
          <w:rFonts w:ascii="Times New Roman" w:hAnsi="Times New Roman" w:cs="Times New Roman"/>
        </w:rPr>
        <w:t xml:space="preserve">, I </w:t>
      </w:r>
      <w:r w:rsidRPr="00FC00C5" w:rsidR="004B047D">
        <w:rPr>
          <w:rFonts w:ascii="Times New Roman" w:hAnsi="Times New Roman" w:cs="Times New Roman"/>
        </w:rPr>
        <w:t>worry</w:t>
      </w:r>
      <w:r w:rsidRPr="00FC00C5">
        <w:rPr>
          <w:rFonts w:ascii="Times New Roman" w:hAnsi="Times New Roman" w:cs="Times New Roman"/>
        </w:rPr>
        <w:t xml:space="preserve"> that </w:t>
      </w:r>
      <w:r w:rsidRPr="00FC00C5" w:rsidR="00210288">
        <w:rPr>
          <w:rFonts w:ascii="Times New Roman" w:hAnsi="Times New Roman" w:cs="Times New Roman"/>
        </w:rPr>
        <w:t xml:space="preserve">today’s action </w:t>
      </w:r>
      <w:r w:rsidRPr="00FC00C5">
        <w:rPr>
          <w:rFonts w:ascii="Times New Roman" w:hAnsi="Times New Roman" w:cs="Times New Roman"/>
        </w:rPr>
        <w:t>will neither be the end of the debate nor allow the Commission to quickly complete Mobility Fund Phase II.</w:t>
      </w:r>
    </w:p>
    <w:p w:rsidR="00AD47D9" w:rsidRPr="00FC00C5" w:rsidP="00E20BC2">
      <w:pPr>
        <w:rPr>
          <w:rFonts w:ascii="Times New Roman" w:hAnsi="Times New Roman" w:cs="Times New Roman"/>
        </w:rPr>
      </w:pPr>
    </w:p>
    <w:p w:rsidR="0078446B" w:rsidRPr="00FC00C5" w:rsidP="00E20BC2">
      <w:pPr>
        <w:rPr>
          <w:rFonts w:ascii="Times New Roman" w:hAnsi="Times New Roman" w:cs="Times New Roman"/>
        </w:rPr>
      </w:pPr>
    </w:p>
    <w:p w:rsidR="005054D7" w:rsidRPr="00FC00C5" w:rsidP="00E20BC2">
      <w:pPr>
        <w:rPr>
          <w:rFonts w:ascii="Times New Roman" w:hAnsi="Times New Roman" w:cs="Times New Roman"/>
        </w:rPr>
      </w:pPr>
    </w:p>
    <w:p w:rsidR="005054D7" w:rsidRPr="00FC00C5" w:rsidP="00E20BC2">
      <w:pPr>
        <w:rPr>
          <w:rFonts w:ascii="Times New Roman" w:hAnsi="Times New Roman" w:cs="Times New Roman"/>
        </w:rPr>
      </w:pPr>
    </w:p>
    <w:p w:rsidR="005054D7" w:rsidRPr="00FC00C5" w:rsidP="00E20BC2">
      <w:pPr>
        <w:rPr>
          <w:rFonts w:ascii="Times New Roman" w:hAnsi="Times New Roman" w:cs="Times New Roman"/>
        </w:rPr>
      </w:pPr>
    </w:p>
    <w:p w:rsidR="005054D7" w:rsidRPr="00FC00C5" w:rsidP="00E20BC2">
      <w:pPr>
        <w:rPr>
          <w:rFonts w:ascii="Times New Roman" w:hAnsi="Times New Roman" w:cs="Times New Roman"/>
        </w:rPr>
      </w:pPr>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51B5"/>
    <w:rPr>
      <w:sz w:val="16"/>
      <w:szCs w:val="16"/>
    </w:rPr>
  </w:style>
  <w:style w:type="paragraph" w:styleId="CommentText">
    <w:name w:val="annotation text"/>
    <w:basedOn w:val="Normal"/>
    <w:link w:val="CommentTextChar"/>
    <w:uiPriority w:val="99"/>
    <w:semiHidden/>
    <w:unhideWhenUsed/>
    <w:rsid w:val="001651B5"/>
    <w:rPr>
      <w:sz w:val="20"/>
      <w:szCs w:val="20"/>
    </w:rPr>
  </w:style>
  <w:style w:type="character" w:customStyle="1" w:styleId="CommentTextChar">
    <w:name w:val="Comment Text Char"/>
    <w:basedOn w:val="DefaultParagraphFont"/>
    <w:link w:val="CommentText"/>
    <w:uiPriority w:val="99"/>
    <w:semiHidden/>
    <w:rsid w:val="001651B5"/>
    <w:rPr>
      <w:sz w:val="20"/>
      <w:szCs w:val="20"/>
    </w:rPr>
  </w:style>
  <w:style w:type="paragraph" w:styleId="CommentSubject">
    <w:name w:val="annotation subject"/>
    <w:basedOn w:val="CommentText"/>
    <w:next w:val="CommentText"/>
    <w:link w:val="CommentSubjectChar"/>
    <w:uiPriority w:val="99"/>
    <w:semiHidden/>
    <w:unhideWhenUsed/>
    <w:rsid w:val="001651B5"/>
    <w:rPr>
      <w:b/>
      <w:bCs/>
    </w:rPr>
  </w:style>
  <w:style w:type="character" w:customStyle="1" w:styleId="CommentSubjectChar">
    <w:name w:val="Comment Subject Char"/>
    <w:basedOn w:val="CommentTextChar"/>
    <w:link w:val="CommentSubject"/>
    <w:uiPriority w:val="99"/>
    <w:semiHidden/>
    <w:rsid w:val="001651B5"/>
    <w:rPr>
      <w:b/>
      <w:bCs/>
      <w:sz w:val="20"/>
      <w:szCs w:val="20"/>
    </w:rPr>
  </w:style>
  <w:style w:type="paragraph" w:styleId="BalloonText">
    <w:name w:val="Balloon Text"/>
    <w:basedOn w:val="Normal"/>
    <w:link w:val="BalloonTextChar"/>
    <w:uiPriority w:val="99"/>
    <w:semiHidden/>
    <w:unhideWhenUsed/>
    <w:rsid w:val="001651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