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050D1" w:rsidRPr="005577AD" w:rsidP="007050D1">
      <w:pPr>
        <w:jc w:val="center"/>
        <w:rPr>
          <w:b/>
          <w:bCs/>
          <w:caps/>
          <w:szCs w:val="22"/>
        </w:rPr>
      </w:pPr>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C547AB" w:rsidP="00C547AB">
      <w:pPr>
        <w:ind w:left="720" w:hanging="720"/>
        <w:rPr>
          <w:snapToGrid/>
          <w:kern w:val="0"/>
        </w:rPr>
      </w:pPr>
      <w:bookmarkStart w:id="0" w:name="_Hlk525732987"/>
      <w:r w:rsidRPr="00C547AB">
        <w:t>Re:</w:t>
      </w:r>
      <w:r w:rsidRPr="00C547AB">
        <w:tab/>
      </w:r>
      <w:r>
        <w:rPr>
          <w:i/>
        </w:rPr>
        <w:t xml:space="preserve">FCC Form 325 Collection, </w:t>
      </w:r>
      <w:r>
        <w:t xml:space="preserve">MB Docket No. 17-290; </w:t>
      </w:r>
      <w:r>
        <w:rPr>
          <w:i/>
        </w:rPr>
        <w:t>Modernization of Media Regulation Initiative,</w:t>
      </w:r>
      <w:r>
        <w:t xml:space="preserve"> MB Docket No. 17-105</w:t>
      </w:r>
      <w:bookmarkStart w:id="1" w:name="_GoBack"/>
      <w:bookmarkEnd w:id="1"/>
    </w:p>
    <w:p w:rsidR="00C547AB" w:rsidP="00C547AB">
      <w:pPr>
        <w:ind w:left="720" w:hanging="720"/>
      </w:pPr>
    </w:p>
    <w:p w:rsidR="00C547AB" w:rsidP="00C547AB">
      <w:pPr>
        <w:ind w:firstLine="720"/>
      </w:pPr>
      <w:r>
        <w:t xml:space="preserve">The premise at the heart of this rather innocuous, but important, proceeding is eliminating a reporting requirement that no longer makes any sense.  Arguments can be made that the Form 325 data is duplicative or that is no longer relevant.  Under either scenario, the action taken in the item is appropriate and earns my strong support.  </w:t>
      </w:r>
    </w:p>
    <w:p w:rsidR="00C547AB" w:rsidP="00C547AB"/>
    <w:p w:rsidR="00C547AB" w:rsidP="00C547AB">
      <w:pPr>
        <w:ind w:firstLine="720"/>
      </w:pPr>
      <w:r>
        <w:t xml:space="preserve">On a larger note, this item is part of a series of proceedings to help modernize existing Commission regulations imposed on broadcast and cable companies.  It is both appropriate and exciting to see this one completed, and I hope that we can quickly move to the eight or so other items that have already been briefed and should be ready to go to final action.  Concurrently, we should turn our attention to finding the next dozen, and the next dozen, and the dozen after that of unnecessary rules and reporting requirements that can be eliminated.    </w:t>
      </w:r>
    </w:p>
    <w:p w:rsidR="00F2288C" w:rsidP="00C547AB">
      <w:pPr>
        <w:tabs>
          <w:tab w:val="center" w:pos="4680"/>
        </w:tabs>
        <w:suppressAutoHyphens/>
        <w:rPr>
          <w:szCs w:val="22"/>
        </w:rPr>
      </w:pPr>
      <w:bookmarkEnd w:id="0"/>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D8781F">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C547AB">
      <w:rPr>
        <w:spacing w:val="-2"/>
      </w:rPr>
      <w:t>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7AB"/>
    <w:pPr>
      <w:widowControl w:val="0"/>
    </w:pPr>
    <w:rPr>
      <w:snapToGrid w:val="0"/>
      <w:kern w:val="28"/>
      <w:sz w:val="22"/>
    </w:rPr>
  </w:style>
  <w:style w:type="paragraph" w:styleId="Heading1">
    <w:name w:val="heading 1"/>
    <w:basedOn w:val="Normal"/>
    <w:next w:val="ParaNum"/>
    <w:qFormat/>
    <w:rsid w:val="00C547A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547AB"/>
    <w:pPr>
      <w:keepNext/>
      <w:numPr>
        <w:ilvl w:val="1"/>
        <w:numId w:val="3"/>
      </w:numPr>
      <w:spacing w:after="120"/>
      <w:outlineLvl w:val="1"/>
    </w:pPr>
    <w:rPr>
      <w:b/>
    </w:rPr>
  </w:style>
  <w:style w:type="paragraph" w:styleId="Heading3">
    <w:name w:val="heading 3"/>
    <w:basedOn w:val="Normal"/>
    <w:next w:val="ParaNum"/>
    <w:qFormat/>
    <w:rsid w:val="00C547AB"/>
    <w:pPr>
      <w:keepNext/>
      <w:numPr>
        <w:ilvl w:val="2"/>
        <w:numId w:val="3"/>
      </w:numPr>
      <w:tabs>
        <w:tab w:val="left" w:pos="2160"/>
      </w:tabs>
      <w:spacing w:after="120"/>
      <w:outlineLvl w:val="2"/>
    </w:pPr>
    <w:rPr>
      <w:b/>
    </w:rPr>
  </w:style>
  <w:style w:type="paragraph" w:styleId="Heading4">
    <w:name w:val="heading 4"/>
    <w:basedOn w:val="Normal"/>
    <w:next w:val="ParaNum"/>
    <w:qFormat/>
    <w:rsid w:val="00C547AB"/>
    <w:pPr>
      <w:keepNext/>
      <w:numPr>
        <w:ilvl w:val="3"/>
        <w:numId w:val="3"/>
      </w:numPr>
      <w:tabs>
        <w:tab w:val="left" w:pos="2880"/>
      </w:tabs>
      <w:spacing w:after="120"/>
      <w:outlineLvl w:val="3"/>
    </w:pPr>
    <w:rPr>
      <w:b/>
    </w:rPr>
  </w:style>
  <w:style w:type="paragraph" w:styleId="Heading5">
    <w:name w:val="heading 5"/>
    <w:basedOn w:val="Normal"/>
    <w:next w:val="ParaNum"/>
    <w:qFormat/>
    <w:rsid w:val="00C547A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547AB"/>
    <w:pPr>
      <w:numPr>
        <w:ilvl w:val="5"/>
        <w:numId w:val="3"/>
      </w:numPr>
      <w:tabs>
        <w:tab w:val="left" w:pos="4320"/>
      </w:tabs>
      <w:spacing w:after="120"/>
      <w:outlineLvl w:val="5"/>
    </w:pPr>
    <w:rPr>
      <w:b/>
    </w:rPr>
  </w:style>
  <w:style w:type="paragraph" w:styleId="Heading7">
    <w:name w:val="heading 7"/>
    <w:basedOn w:val="Normal"/>
    <w:next w:val="ParaNum"/>
    <w:qFormat/>
    <w:rsid w:val="00C547A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547A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547A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547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7AB"/>
  </w:style>
  <w:style w:type="paragraph" w:customStyle="1" w:styleId="ParaNum">
    <w:name w:val="ParaNum"/>
    <w:basedOn w:val="Normal"/>
    <w:rsid w:val="00C547AB"/>
    <w:pPr>
      <w:numPr>
        <w:numId w:val="2"/>
      </w:numPr>
      <w:tabs>
        <w:tab w:val="clear" w:pos="1080"/>
        <w:tab w:val="num" w:pos="1440"/>
      </w:tabs>
      <w:spacing w:after="120"/>
    </w:pPr>
  </w:style>
  <w:style w:type="paragraph" w:styleId="EndnoteText">
    <w:name w:val="endnote text"/>
    <w:basedOn w:val="Normal"/>
    <w:semiHidden/>
    <w:rsid w:val="00C547AB"/>
    <w:rPr>
      <w:sz w:val="20"/>
    </w:rPr>
  </w:style>
  <w:style w:type="character" w:styleId="EndnoteReference">
    <w:name w:val="endnote reference"/>
    <w:semiHidden/>
    <w:rsid w:val="00C547AB"/>
    <w:rPr>
      <w:vertAlign w:val="superscript"/>
    </w:rPr>
  </w:style>
  <w:style w:type="paragraph" w:styleId="FootnoteText">
    <w:name w:val="footnote text"/>
    <w:rsid w:val="00C547AB"/>
    <w:pPr>
      <w:spacing w:after="120"/>
    </w:pPr>
  </w:style>
  <w:style w:type="character" w:styleId="FootnoteReference">
    <w:name w:val="footnote reference"/>
    <w:rsid w:val="00C547AB"/>
    <w:rPr>
      <w:rFonts w:ascii="Times New Roman" w:hAnsi="Times New Roman"/>
      <w:dstrike w:val="0"/>
      <w:color w:val="auto"/>
      <w:sz w:val="20"/>
      <w:vertAlign w:val="superscript"/>
    </w:rPr>
  </w:style>
  <w:style w:type="paragraph" w:styleId="TOC1">
    <w:name w:val="toc 1"/>
    <w:basedOn w:val="Normal"/>
    <w:next w:val="Normal"/>
    <w:semiHidden/>
    <w:rsid w:val="00C547A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547AB"/>
    <w:pPr>
      <w:tabs>
        <w:tab w:val="left" w:pos="720"/>
        <w:tab w:val="right" w:leader="dot" w:pos="9360"/>
      </w:tabs>
      <w:suppressAutoHyphens/>
      <w:ind w:left="720" w:right="720" w:hanging="360"/>
    </w:pPr>
    <w:rPr>
      <w:noProof/>
    </w:rPr>
  </w:style>
  <w:style w:type="paragraph" w:styleId="TOC3">
    <w:name w:val="toc 3"/>
    <w:basedOn w:val="Normal"/>
    <w:next w:val="Normal"/>
    <w:semiHidden/>
    <w:rsid w:val="00C547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47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47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47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47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47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47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47AB"/>
    <w:pPr>
      <w:tabs>
        <w:tab w:val="right" w:pos="9360"/>
      </w:tabs>
      <w:suppressAutoHyphens/>
    </w:pPr>
  </w:style>
  <w:style w:type="character" w:customStyle="1" w:styleId="EquationCaption">
    <w:name w:val="_Equation Caption"/>
    <w:rsid w:val="00C547AB"/>
  </w:style>
  <w:style w:type="paragraph" w:styleId="Header">
    <w:name w:val="header"/>
    <w:basedOn w:val="Normal"/>
    <w:autoRedefine/>
    <w:rsid w:val="00C547AB"/>
    <w:pPr>
      <w:tabs>
        <w:tab w:val="center" w:pos="4680"/>
        <w:tab w:val="right" w:pos="9360"/>
      </w:tabs>
    </w:pPr>
    <w:rPr>
      <w:b/>
    </w:rPr>
  </w:style>
  <w:style w:type="paragraph" w:styleId="Footer">
    <w:name w:val="footer"/>
    <w:basedOn w:val="Normal"/>
    <w:link w:val="FooterChar"/>
    <w:uiPriority w:val="99"/>
    <w:rsid w:val="00C547AB"/>
    <w:pPr>
      <w:tabs>
        <w:tab w:val="center" w:pos="4320"/>
        <w:tab w:val="right" w:pos="8640"/>
      </w:tabs>
    </w:pPr>
  </w:style>
  <w:style w:type="character" w:styleId="PageNumber">
    <w:name w:val="page number"/>
    <w:basedOn w:val="DefaultParagraphFont"/>
    <w:rsid w:val="00C547AB"/>
  </w:style>
  <w:style w:type="paragraph" w:styleId="BlockText">
    <w:name w:val="Block Text"/>
    <w:basedOn w:val="Normal"/>
    <w:rsid w:val="00C547AB"/>
    <w:pPr>
      <w:spacing w:after="240"/>
      <w:ind w:left="1440" w:right="1440"/>
    </w:pPr>
  </w:style>
  <w:style w:type="paragraph" w:customStyle="1" w:styleId="Paratitle">
    <w:name w:val="Para title"/>
    <w:basedOn w:val="Normal"/>
    <w:rsid w:val="00C547AB"/>
    <w:pPr>
      <w:tabs>
        <w:tab w:val="center" w:pos="9270"/>
      </w:tabs>
      <w:spacing w:after="240"/>
    </w:pPr>
    <w:rPr>
      <w:spacing w:val="-2"/>
    </w:rPr>
  </w:style>
  <w:style w:type="paragraph" w:customStyle="1" w:styleId="Bullet">
    <w:name w:val="Bullet"/>
    <w:basedOn w:val="Normal"/>
    <w:rsid w:val="00C547AB"/>
    <w:pPr>
      <w:tabs>
        <w:tab w:val="left" w:pos="2160"/>
      </w:tabs>
      <w:spacing w:after="220"/>
      <w:ind w:left="2160" w:hanging="720"/>
    </w:pPr>
  </w:style>
  <w:style w:type="paragraph" w:customStyle="1" w:styleId="TableFormat">
    <w:name w:val="TableFormat"/>
    <w:basedOn w:val="Bullet"/>
    <w:rsid w:val="00C547AB"/>
    <w:pPr>
      <w:tabs>
        <w:tab w:val="clear" w:pos="2160"/>
        <w:tab w:val="left" w:pos="5040"/>
      </w:tabs>
      <w:ind w:left="5040" w:hanging="3600"/>
    </w:pPr>
  </w:style>
  <w:style w:type="paragraph" w:customStyle="1" w:styleId="TOCTitle">
    <w:name w:val="TOC Title"/>
    <w:basedOn w:val="Normal"/>
    <w:rsid w:val="00C547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47AB"/>
    <w:pPr>
      <w:jc w:val="center"/>
    </w:pPr>
    <w:rPr>
      <w:rFonts w:ascii="Times New Roman Bold" w:hAnsi="Times New Roman Bold"/>
      <w:b/>
      <w:bCs/>
      <w:caps/>
      <w:szCs w:val="22"/>
    </w:rPr>
  </w:style>
  <w:style w:type="character" w:styleId="Hyperlink">
    <w:name w:val="Hyperlink"/>
    <w:rsid w:val="00C547AB"/>
    <w:rPr>
      <w:color w:val="0000FF"/>
      <w:u w:val="single"/>
    </w:rPr>
  </w:style>
  <w:style w:type="character" w:customStyle="1" w:styleId="FooterChar">
    <w:name w:val="Footer Char"/>
    <w:link w:val="Footer"/>
    <w:uiPriority w:val="99"/>
    <w:rsid w:val="00C547A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