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8C31C2" w:rsidP="0045365D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bookmarkStart w:id="0" w:name="_Hlk527537440"/>
      <w:bookmarkStart w:id="1" w:name="_GoBack"/>
      <w:r>
        <w:rPr>
          <w:rFonts w:ascii="Times New Roman" w:hAnsi="Times New Roman" w:cs="Times New Roman"/>
          <w:b/>
        </w:rPr>
        <w:t>STATEMENT OF</w:t>
      </w:r>
      <w:r w:rsidR="0045365D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COMMISSIONER MICHAEL O’RIELLY</w:t>
      </w:r>
    </w:p>
    <w:p w:rsidR="008C31C2" w:rsidRPr="00C11005" w:rsidP="0045365D">
      <w:pPr>
        <w:spacing w:after="24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Comprehensive Review of the Part 32 Uniform System of Accounts</w:t>
      </w:r>
      <w:r>
        <w:rPr>
          <w:rFonts w:ascii="Times New Roman" w:hAnsi="Times New Roman" w:cs="Times New Roman"/>
        </w:rPr>
        <w:t xml:space="preserve">, WC Docket No. 14-130; </w:t>
      </w:r>
      <w:r>
        <w:rPr>
          <w:rFonts w:ascii="Times New Roman" w:hAnsi="Times New Roman" w:cs="Times New Roman"/>
          <w:i/>
        </w:rPr>
        <w:t>Jurisdictional Separations and Referral to the Federal-State Joint Board</w:t>
      </w:r>
      <w:r>
        <w:rPr>
          <w:rFonts w:ascii="Times New Roman" w:hAnsi="Times New Roman" w:cs="Times New Roman"/>
        </w:rPr>
        <w:t>, CC Docket No. 80-286.</w:t>
      </w:r>
    </w:p>
    <w:p w:rsidR="00D641D3" w:rsidRPr="000119A8" w:rsidP="0045365D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0119A8">
        <w:rPr>
          <w:rFonts w:ascii="Times New Roman" w:hAnsi="Times New Roman" w:cs="Times New Roman"/>
        </w:rPr>
        <w:t xml:space="preserve">With this Report and Order, the Commission concludes our implementation of the Separations Joint Board’s Recommended Decision on harmonizing and </w:t>
      </w:r>
      <w:r w:rsidR="003A19B0">
        <w:rPr>
          <w:rFonts w:ascii="Times New Roman" w:hAnsi="Times New Roman" w:cs="Times New Roman"/>
        </w:rPr>
        <w:t>updating</w:t>
      </w:r>
      <w:r w:rsidRPr="000119A8">
        <w:rPr>
          <w:rFonts w:ascii="Times New Roman" w:hAnsi="Times New Roman" w:cs="Times New Roman"/>
        </w:rPr>
        <w:t xml:space="preserve"> our Part 36 jurisdictional separations rules.  I </w:t>
      </w:r>
      <w:r w:rsidRPr="000119A8" w:rsidR="000119A8">
        <w:rPr>
          <w:rFonts w:ascii="Times New Roman" w:hAnsi="Times New Roman" w:cs="Times New Roman"/>
        </w:rPr>
        <w:t>am grateful for</w:t>
      </w:r>
      <w:r w:rsidR="003A19B0">
        <w:rPr>
          <w:rFonts w:ascii="Times New Roman" w:hAnsi="Times New Roman" w:cs="Times New Roman"/>
        </w:rPr>
        <w:t xml:space="preserve"> the concerted efforts of the Joint Board and Commission staff, and the </w:t>
      </w:r>
      <w:r w:rsidRPr="000119A8" w:rsidR="003A19B0">
        <w:rPr>
          <w:rFonts w:ascii="Times New Roman" w:hAnsi="Times New Roman" w:cs="Times New Roman"/>
        </w:rPr>
        <w:t>process that enabled us to reach this occasion</w:t>
      </w:r>
      <w:r w:rsidR="003A19B0">
        <w:rPr>
          <w:rFonts w:ascii="Times New Roman" w:hAnsi="Times New Roman" w:cs="Times New Roman"/>
        </w:rPr>
        <w:t>.</w:t>
      </w:r>
    </w:p>
    <w:p w:rsidR="000119A8" w:rsidRPr="000119A8" w:rsidP="0045365D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</w:t>
      </w:r>
      <w:r w:rsidR="008C31C2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appreciate the consensus </w:t>
      </w:r>
      <w:r w:rsidR="00EF3125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>led to the current result, I am aware</w:t>
      </w:r>
      <w:r w:rsidR="008C31C2">
        <w:rPr>
          <w:rFonts w:ascii="Times New Roman" w:hAnsi="Times New Roman" w:cs="Times New Roman"/>
        </w:rPr>
        <w:t xml:space="preserve"> that</w:t>
      </w:r>
      <w:r w:rsidR="002E098A">
        <w:rPr>
          <w:rFonts w:ascii="Times New Roman" w:hAnsi="Times New Roman" w:cs="Times New Roman"/>
        </w:rPr>
        <w:t xml:space="preserve"> </w:t>
      </w:r>
      <w:r w:rsidR="008C31C2">
        <w:rPr>
          <w:rFonts w:ascii="Times New Roman" w:hAnsi="Times New Roman" w:cs="Times New Roman"/>
        </w:rPr>
        <w:t>Joint</w:t>
      </w:r>
      <w:r w:rsidR="002E098A">
        <w:rPr>
          <w:rFonts w:ascii="Times New Roman" w:hAnsi="Times New Roman" w:cs="Times New Roman"/>
        </w:rPr>
        <w:t xml:space="preserve"> Board members </w:t>
      </w:r>
      <w:r w:rsidR="008C31C2">
        <w:rPr>
          <w:rFonts w:ascii="Times New Roman" w:hAnsi="Times New Roman" w:cs="Times New Roman"/>
        </w:rPr>
        <w:t xml:space="preserve">may disagree </w:t>
      </w:r>
      <w:r w:rsidR="002E098A">
        <w:rPr>
          <w:rFonts w:ascii="Times New Roman" w:hAnsi="Times New Roman" w:cs="Times New Roman"/>
        </w:rPr>
        <w:t>on how to pursue long</w:t>
      </w:r>
      <w:r w:rsidR="008C31C2">
        <w:rPr>
          <w:rFonts w:ascii="Times New Roman" w:hAnsi="Times New Roman" w:cs="Times New Roman"/>
        </w:rPr>
        <w:t>-t</w:t>
      </w:r>
      <w:r>
        <w:rPr>
          <w:rFonts w:ascii="Times New Roman" w:hAnsi="Times New Roman" w:cs="Times New Roman"/>
        </w:rPr>
        <w:t xml:space="preserve">erm separations reform.  On that separate issue, </w:t>
      </w:r>
      <w:r w:rsidR="002E098A">
        <w:rPr>
          <w:rFonts w:ascii="Times New Roman" w:hAnsi="Times New Roman" w:cs="Times New Roman"/>
        </w:rPr>
        <w:t xml:space="preserve">I am encouraged by the Commission’s progress on </w:t>
      </w:r>
      <w:r w:rsidR="00141929">
        <w:rPr>
          <w:rFonts w:ascii="Times New Roman" w:hAnsi="Times New Roman" w:cs="Times New Roman"/>
        </w:rPr>
        <w:t>extending the existing separations freeze</w:t>
      </w:r>
      <w:r w:rsidR="008C31C2">
        <w:rPr>
          <w:rFonts w:ascii="Times New Roman" w:hAnsi="Times New Roman" w:cs="Times New Roman"/>
        </w:rPr>
        <w:t xml:space="preserve"> </w:t>
      </w:r>
      <w:r w:rsidR="00CA616D">
        <w:rPr>
          <w:rFonts w:ascii="Times New Roman" w:hAnsi="Times New Roman" w:cs="Times New Roman"/>
        </w:rPr>
        <w:t xml:space="preserve">and </w:t>
      </w:r>
      <w:r w:rsidR="00C31C24">
        <w:rPr>
          <w:rFonts w:ascii="Times New Roman" w:hAnsi="Times New Roman" w:cs="Times New Roman"/>
        </w:rPr>
        <w:t xml:space="preserve">look forward to </w:t>
      </w:r>
      <w:r w:rsidR="007D24B5">
        <w:rPr>
          <w:rFonts w:ascii="Times New Roman" w:hAnsi="Times New Roman" w:cs="Times New Roman"/>
        </w:rPr>
        <w:t>taking further</w:t>
      </w:r>
      <w:r w:rsidR="00C31C24">
        <w:rPr>
          <w:rFonts w:ascii="Times New Roman" w:hAnsi="Times New Roman" w:cs="Times New Roman"/>
        </w:rPr>
        <w:t xml:space="preserve"> actions to</w:t>
      </w:r>
      <w:r w:rsidR="00C11005">
        <w:rPr>
          <w:rFonts w:ascii="Times New Roman" w:hAnsi="Times New Roman" w:cs="Times New Roman"/>
        </w:rPr>
        <w:t xml:space="preserve"> eliminate unnecessary and technologically-irrelevant separations burdens.</w:t>
      </w:r>
      <w:bookmarkEnd w:id="0"/>
      <w:bookmarkEnd w:id="1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