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641D3" w:rsidP="00C52B19">
      <w:pPr>
        <w:spacing w:after="0" w:line="240" w:lineRule="auto"/>
        <w:jc w:val="center"/>
        <w:rPr>
          <w:rFonts w:ascii="Times New Roman" w:hAnsi="Times New Roman" w:cs="Times New Roman"/>
          <w:b/>
          <w:sz w:val="24"/>
          <w:szCs w:val="24"/>
        </w:rPr>
      </w:pPr>
      <w:bookmarkStart w:id="0" w:name="_GoBack"/>
      <w:bookmarkEnd w:id="0"/>
      <w:r w:rsidRPr="002E4CAC">
        <w:rPr>
          <w:rFonts w:ascii="Times New Roman" w:hAnsi="Times New Roman" w:cs="Times New Roman"/>
          <w:b/>
          <w:sz w:val="24"/>
          <w:szCs w:val="24"/>
        </w:rPr>
        <w:t>STATEMENT OF</w:t>
      </w:r>
      <w:r w:rsidRPr="002E4CAC">
        <w:rPr>
          <w:rFonts w:ascii="Times New Roman" w:hAnsi="Times New Roman" w:cs="Times New Roman"/>
          <w:b/>
          <w:sz w:val="24"/>
          <w:szCs w:val="24"/>
        </w:rPr>
        <w:br/>
        <w:t>COMMISSIONER JESSICA ROSENWORCEL</w:t>
      </w:r>
    </w:p>
    <w:p w:rsidR="002E4CAC" w:rsidP="002E4CAC">
      <w:pPr>
        <w:spacing w:after="0" w:line="240" w:lineRule="auto"/>
        <w:rPr>
          <w:rFonts w:ascii="Times New Roman" w:hAnsi="Times New Roman" w:cs="Times New Roman"/>
          <w:b/>
          <w:sz w:val="24"/>
          <w:szCs w:val="24"/>
        </w:rPr>
      </w:pPr>
    </w:p>
    <w:p w:rsidR="002E4CAC" w:rsidP="002E4CAC">
      <w:pPr>
        <w:spacing w:after="0" w:line="240" w:lineRule="auto"/>
        <w:rPr>
          <w:rFonts w:ascii="Times New Roman" w:hAnsi="Times New Roman" w:cs="Times New Roman"/>
          <w:i/>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 xml:space="preserve">Facilitating the Communications of Earth Stations in Motion with Non-Geostationary </w:t>
      </w:r>
    </w:p>
    <w:p w:rsidR="001E6EF7" w:rsidP="002E4CAC">
      <w:pPr>
        <w:spacing w:after="0" w:line="240" w:lineRule="auto"/>
        <w:rPr>
          <w:rFonts w:ascii="Times New Roman" w:hAnsi="Times New Roman" w:cs="Times New Roman"/>
          <w:sz w:val="24"/>
          <w:szCs w:val="24"/>
        </w:rPr>
      </w:pPr>
      <w:r>
        <w:rPr>
          <w:rFonts w:ascii="Times New Roman" w:hAnsi="Times New Roman" w:cs="Times New Roman"/>
          <w:i/>
          <w:sz w:val="24"/>
          <w:szCs w:val="24"/>
        </w:rPr>
        <w:tab/>
        <w:t>Orbit Space Stations</w:t>
      </w:r>
      <w:r>
        <w:rPr>
          <w:rFonts w:ascii="Times New Roman" w:hAnsi="Times New Roman" w:cs="Times New Roman"/>
          <w:sz w:val="24"/>
          <w:szCs w:val="24"/>
        </w:rPr>
        <w:t>, IB Docket No. 18-315</w:t>
      </w:r>
    </w:p>
    <w:p w:rsidR="001E6EF7" w:rsidP="002E4CAC">
      <w:pPr>
        <w:spacing w:after="0" w:line="240" w:lineRule="auto"/>
        <w:rPr>
          <w:rFonts w:ascii="Times New Roman" w:hAnsi="Times New Roman" w:cs="Times New Roman"/>
          <w:sz w:val="24"/>
          <w:szCs w:val="24"/>
        </w:rPr>
      </w:pPr>
    </w:p>
    <w:p w:rsidR="002E4CAC" w:rsidP="002E4CA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The future belongs to the connected.  If we want to realize its possibilities for everyone, everywhere, we need to think boldly about how we can put broadband in the ground, in the skies, and even beaming down from space.  To make this happen, today we beg</w:t>
      </w:r>
      <w:r>
        <w:rPr>
          <w:rFonts w:ascii="Times New Roman" w:hAnsi="Times New Roman" w:cs="Times New Roman"/>
          <w:sz w:val="24"/>
          <w:szCs w:val="24"/>
        </w:rPr>
        <w:t>in a rulemaking to explore the potential for non-geostationary satellite systems to offer broadband communications on vehicles, ships, and planes.  This effort follows on the heels of related rulemaking to examine the possibilities of earth stations in mot</w:t>
      </w:r>
      <w:r>
        <w:rPr>
          <w:rFonts w:ascii="Times New Roman" w:hAnsi="Times New Roman" w:cs="Times New Roman"/>
          <w:sz w:val="24"/>
          <w:szCs w:val="24"/>
        </w:rPr>
        <w:t xml:space="preserve">ion communicating with geostationary satellite systems.  </w:t>
      </w:r>
      <w:r>
        <w:rPr>
          <w:rFonts w:ascii="Times New Roman" w:hAnsi="Times New Roman" w:cs="Times New Roman"/>
          <w:sz w:val="24"/>
          <w:szCs w:val="24"/>
        </w:rPr>
        <w:t xml:space="preserve">It has my full support.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