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F1292" w:rsidRPr="00AD4DA0" w:rsidP="005F1292">
      <w:pPr>
        <w:jc w:val="center"/>
        <w:rPr>
          <w:b/>
        </w:rPr>
      </w:pPr>
      <w:r>
        <w:rPr>
          <w:b/>
        </w:rPr>
        <w:t>STATEMENT OF</w:t>
      </w:r>
    </w:p>
    <w:p w:rsidR="005F1292" w:rsidRPr="00AD4DA0" w:rsidP="005F1292">
      <w:pPr>
        <w:jc w:val="center"/>
        <w:rPr>
          <w:b/>
        </w:rPr>
      </w:pPr>
      <w:r>
        <w:rPr>
          <w:b/>
        </w:rPr>
        <w:t>CHAIRMAN AJIT PAI</w:t>
      </w:r>
    </w:p>
    <w:p w:rsidR="005F1292" w:rsidRPr="00AD4DA0" w:rsidP="005F1292"/>
    <w:p w:rsidR="005F1292" w:rsidRPr="00AD4DA0" w:rsidP="005F1292">
      <w:pPr>
        <w:tabs>
          <w:tab w:val="center" w:pos="4680"/>
        </w:tabs>
        <w:suppressAutoHyphens/>
        <w:ind w:left="720" w:hanging="720"/>
        <w:rPr>
          <w:spacing w:val="-2"/>
        </w:rPr>
      </w:pPr>
      <w:r w:rsidRPr="009C2695">
        <w:t>Re</w:t>
      </w:r>
      <w:r w:rsidRPr="00AD4DA0">
        <w:rPr>
          <w:i/>
        </w:rPr>
        <w:t xml:space="preserve">: </w:t>
      </w:r>
      <w:r w:rsidRPr="00AD4DA0">
        <w:rPr>
          <w:i/>
        </w:rPr>
        <w:tab/>
        <w:t>Swarm Technologies, Inc.</w:t>
      </w:r>
      <w:r w:rsidRPr="002869AE">
        <w:t xml:space="preserve">, </w:t>
      </w:r>
      <w:r w:rsidRPr="002869AE">
        <w:rPr>
          <w:spacing w:val="-2"/>
        </w:rPr>
        <w:t>File No.:  EB-SED-18-00026685</w:t>
      </w:r>
    </w:p>
    <w:p w:rsidR="005F1292" w:rsidP="005F1292">
      <w:pPr>
        <w:ind w:firstLine="720"/>
      </w:pPr>
    </w:p>
    <w:p w:rsidR="005F1292" w:rsidP="005F1292">
      <w:pPr>
        <w:ind w:firstLine="720"/>
      </w:pPr>
      <w:r w:rsidRPr="003922E6">
        <w:t>As Chairman, I have substantially expanded the practice of providing Commissioners with 48 hours notice of significant actions to be taken on delegated authority, a practice that fell out of favor d</w:t>
      </w:r>
      <w:r>
        <w:t xml:space="preserve">uring the prior Administration. </w:t>
      </w:r>
      <w:r w:rsidRPr="003922E6">
        <w:t xml:space="preserve"> This is one part of my efforts over the course of the last 23 months to better inform and empower my fellow Commissioners.</w:t>
      </w:r>
    </w:p>
    <w:p w:rsidR="005F1292" w:rsidRPr="003922E6" w:rsidP="005F1292">
      <w:pPr>
        <w:ind w:firstLine="720"/>
      </w:pPr>
    </w:p>
    <w:p w:rsidR="002C00E8" w:rsidRPr="00934012" w:rsidP="005F1292">
      <w:pPr>
        <w:spacing w:after="120"/>
        <w:ind w:firstLine="720"/>
      </w:pPr>
      <w:r w:rsidRPr="002869AE">
        <w:t>Given the subject matter of this Consent Decree, I felt that it was appropriate to use this process here.  That process, w</w:t>
      </w:r>
      <w:r>
        <w:t>hich incorporated my colleagues’</w:t>
      </w:r>
      <w:r w:rsidRPr="002869AE">
        <w:t xml:space="preserve"> feedback, ultimately produced a better outcome.</w:t>
      </w:r>
      <w:bookmarkStart w:id="0" w:name="_GoBack"/>
      <w:bookmarkEnd w:id="0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>
      <w:rPr>
        <w:spacing w:val="-2"/>
      </w:rPr>
      <w:t>FCC</w:t>
    </w:r>
    <w:r w:rsidRPr="00A63672">
      <w:rPr>
        <w:spacing w:val="-2"/>
      </w:rPr>
      <w:t xml:space="preserve"> 18-</w:t>
    </w:r>
    <w:r>
      <w:rPr>
        <w:spacing w:val="-2"/>
      </w:rPr>
      <w:t>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92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869AE"/>
    <w:rsid w:val="002A2D2E"/>
    <w:rsid w:val="002B7EDD"/>
    <w:rsid w:val="002C00E8"/>
    <w:rsid w:val="00343749"/>
    <w:rsid w:val="003660ED"/>
    <w:rsid w:val="003922E6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E14C2"/>
    <w:rsid w:val="005F129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C2695"/>
    <w:rsid w:val="009F76DB"/>
    <w:rsid w:val="00A32C3B"/>
    <w:rsid w:val="00A45F4F"/>
    <w:rsid w:val="00A600A9"/>
    <w:rsid w:val="00A63672"/>
    <w:rsid w:val="00AA55B7"/>
    <w:rsid w:val="00AA5B9E"/>
    <w:rsid w:val="00AB2407"/>
    <w:rsid w:val="00AB53DF"/>
    <w:rsid w:val="00AD4DA0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2DFD0B4-5310-45A6-99FA-AEA1DE3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