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80741" w:rsidRPr="00F812B4" w:rsidP="00680741" w14:paraId="3BECBC10" w14:textId="77777777">
      <w:pPr>
        <w:jc w:val="center"/>
        <w:rPr>
          <w:b/>
          <w:szCs w:val="22"/>
        </w:rPr>
      </w:pPr>
      <w:bookmarkStart w:id="0" w:name="_GoBack"/>
      <w:bookmarkEnd w:id="0"/>
      <w:r w:rsidRPr="00F812B4">
        <w:rPr>
          <w:b/>
          <w:szCs w:val="22"/>
        </w:rPr>
        <w:t>STATEMENT OF</w:t>
      </w:r>
    </w:p>
    <w:p w:rsidR="00680741" w:rsidRPr="00F812B4" w:rsidP="00680741" w14:paraId="03F78F67" w14:textId="77777777">
      <w:pPr>
        <w:jc w:val="center"/>
        <w:rPr>
          <w:b/>
          <w:szCs w:val="22"/>
        </w:rPr>
      </w:pPr>
      <w:r w:rsidRPr="00F812B4">
        <w:rPr>
          <w:b/>
          <w:szCs w:val="22"/>
        </w:rPr>
        <w:t>COMMISSIONER MICHAEL O’RIELLY</w:t>
      </w:r>
    </w:p>
    <w:p w:rsidR="00680741" w:rsidRPr="00F812B4" w:rsidP="00680741" w14:paraId="4B4510E0" w14:textId="77777777">
      <w:pPr>
        <w:ind w:firstLine="720"/>
        <w:rPr>
          <w:szCs w:val="22"/>
        </w:rPr>
      </w:pPr>
    </w:p>
    <w:p w:rsidR="00EB2DBC" w:rsidP="00EB2DBC" w14:paraId="747C3382" w14:textId="77777777">
      <w:pPr>
        <w:rPr>
          <w:i/>
          <w:szCs w:val="22"/>
        </w:rPr>
      </w:pPr>
      <w:r w:rsidRPr="00F812B4">
        <w:rPr>
          <w:szCs w:val="22"/>
        </w:rPr>
        <w:t>Re:</w:t>
      </w:r>
      <w:r w:rsidRPr="00F812B4">
        <w:rPr>
          <w:szCs w:val="22"/>
        </w:rPr>
        <w:tab/>
      </w:r>
      <w:r>
        <w:rPr>
          <w:i/>
          <w:szCs w:val="22"/>
        </w:rPr>
        <w:t xml:space="preserve">Patrick Sullivan and Lake Broadcasting, Inc. For Commission Consent to the Assignment of </w:t>
      </w:r>
    </w:p>
    <w:p w:rsidR="006D6E9D" w:rsidP="00EB2DBC" w14:paraId="0B4B2610" w14:textId="77777777">
      <w:pPr>
        <w:ind w:firstLine="720"/>
        <w:rPr>
          <w:szCs w:val="22"/>
        </w:rPr>
      </w:pPr>
      <w:r>
        <w:rPr>
          <w:i/>
          <w:szCs w:val="22"/>
        </w:rPr>
        <w:t xml:space="preserve">License of FM Translator Station W238CE, Montgomery, Alabama, </w:t>
      </w:r>
      <w:r>
        <w:rPr>
          <w:szCs w:val="22"/>
        </w:rPr>
        <w:t>MB Docket No</w:t>
      </w:r>
      <w:r>
        <w:rPr>
          <w:szCs w:val="22"/>
        </w:rPr>
        <w:t>. 14-82</w:t>
      </w:r>
      <w:r>
        <w:rPr>
          <w:szCs w:val="22"/>
        </w:rPr>
        <w:t xml:space="preserve">; </w:t>
      </w:r>
    </w:p>
    <w:p w:rsidR="00D641D3" w:rsidRPr="006D6E9D" w:rsidP="006D6E9D" w14:paraId="62AA1800" w14:textId="55BE9446">
      <w:pPr>
        <w:ind w:left="720"/>
        <w:rPr>
          <w:szCs w:val="22"/>
        </w:rPr>
      </w:pPr>
      <w:r>
        <w:rPr>
          <w:i/>
          <w:szCs w:val="22"/>
        </w:rPr>
        <w:t>William F. Crowell, Application to Renew License for Amateur Radio Service Station W6WBJ</w:t>
      </w:r>
      <w:r>
        <w:rPr>
          <w:szCs w:val="22"/>
        </w:rPr>
        <w:t>, WT Docket No. 08-20</w:t>
      </w:r>
    </w:p>
    <w:p w:rsidR="00894786" w:rsidP="00276E1B" w14:paraId="2190C146" w14:textId="77777777">
      <w:pPr>
        <w:ind w:firstLine="720"/>
        <w:rPr>
          <w:szCs w:val="22"/>
        </w:rPr>
      </w:pPr>
    </w:p>
    <w:p w:rsidR="00EB2DBC" w:rsidP="00276E1B" w14:paraId="0AE49EB6" w14:textId="22F331C1">
      <w:pPr>
        <w:ind w:firstLine="720"/>
        <w:rPr>
          <w:szCs w:val="22"/>
        </w:rPr>
      </w:pPr>
      <w:r>
        <w:rPr>
          <w:szCs w:val="22"/>
        </w:rPr>
        <w:t xml:space="preserve">While I approve </w:t>
      </w:r>
      <w:r w:rsidR="00894786">
        <w:rPr>
          <w:szCs w:val="22"/>
        </w:rPr>
        <w:t xml:space="preserve">these </w:t>
      </w:r>
      <w:r>
        <w:rPr>
          <w:szCs w:val="22"/>
        </w:rPr>
        <w:t>item</w:t>
      </w:r>
      <w:r w:rsidR="00894786">
        <w:rPr>
          <w:szCs w:val="22"/>
        </w:rPr>
        <w:t>s</w:t>
      </w:r>
      <w:r>
        <w:rPr>
          <w:szCs w:val="22"/>
        </w:rPr>
        <w:t xml:space="preserve"> </w:t>
      </w:r>
      <w:r w:rsidR="00300FB8">
        <w:rPr>
          <w:szCs w:val="22"/>
        </w:rPr>
        <w:t>confirming</w:t>
      </w:r>
      <w:r w:rsidR="00894786">
        <w:rPr>
          <w:szCs w:val="22"/>
        </w:rPr>
        <w:t xml:space="preserve"> </w:t>
      </w:r>
      <w:r>
        <w:rPr>
          <w:szCs w:val="22"/>
        </w:rPr>
        <w:t xml:space="preserve">that the requisite showing of bias necessary to disqualify </w:t>
      </w:r>
      <w:r w:rsidR="00894786">
        <w:rPr>
          <w:szCs w:val="22"/>
        </w:rPr>
        <w:t xml:space="preserve">an </w:t>
      </w:r>
      <w:r>
        <w:rPr>
          <w:szCs w:val="22"/>
        </w:rPr>
        <w:t xml:space="preserve">ALJ was not met, and therefore the appeal must be denied, I feel it is important to make a few observations.  </w:t>
      </w:r>
    </w:p>
    <w:p w:rsidR="00EB2DBC" w:rsidP="00276E1B" w14:paraId="47E6C0BB" w14:textId="7A7CA696">
      <w:pPr>
        <w:ind w:firstLine="720"/>
        <w:rPr>
          <w:szCs w:val="22"/>
        </w:rPr>
      </w:pPr>
    </w:p>
    <w:p w:rsidR="00EB2DBC" w:rsidP="00276E1B" w14:paraId="1B0FD4D6" w14:textId="122AFBB3">
      <w:pPr>
        <w:ind w:firstLine="720"/>
        <w:rPr>
          <w:szCs w:val="22"/>
        </w:rPr>
      </w:pPr>
      <w:r>
        <w:rPr>
          <w:szCs w:val="22"/>
        </w:rPr>
        <w:t xml:space="preserve">While </w:t>
      </w:r>
      <w:r>
        <w:rPr>
          <w:szCs w:val="22"/>
        </w:rPr>
        <w:t xml:space="preserve">the </w:t>
      </w:r>
      <w:r>
        <w:rPr>
          <w:szCs w:val="22"/>
        </w:rPr>
        <w:t xml:space="preserve">bias </w:t>
      </w:r>
      <w:r>
        <w:rPr>
          <w:szCs w:val="22"/>
        </w:rPr>
        <w:t>burden may not have been met</w:t>
      </w:r>
      <w:r>
        <w:rPr>
          <w:szCs w:val="22"/>
        </w:rPr>
        <w:t xml:space="preserve"> because it rightfully remains</w:t>
      </w:r>
      <w:r>
        <w:rPr>
          <w:szCs w:val="22"/>
        </w:rPr>
        <w:t xml:space="preserve"> high</w:t>
      </w:r>
      <w:r>
        <w:rPr>
          <w:szCs w:val="22"/>
        </w:rPr>
        <w:t xml:space="preserve">, I am concerned that the </w:t>
      </w:r>
      <w:r>
        <w:rPr>
          <w:szCs w:val="22"/>
        </w:rPr>
        <w:t xml:space="preserve">ALJ </w:t>
      </w:r>
      <w:r>
        <w:rPr>
          <w:szCs w:val="22"/>
        </w:rPr>
        <w:t xml:space="preserve">took unnecessary actions </w:t>
      </w:r>
      <w:r>
        <w:rPr>
          <w:szCs w:val="22"/>
        </w:rPr>
        <w:t>in th</w:t>
      </w:r>
      <w:r>
        <w:rPr>
          <w:szCs w:val="22"/>
        </w:rPr>
        <w:t>e</w:t>
      </w:r>
      <w:r>
        <w:rPr>
          <w:szCs w:val="22"/>
        </w:rPr>
        <w:t>s</w:t>
      </w:r>
      <w:r>
        <w:rPr>
          <w:szCs w:val="22"/>
        </w:rPr>
        <w:t>e</w:t>
      </w:r>
      <w:r>
        <w:rPr>
          <w:szCs w:val="22"/>
        </w:rPr>
        <w:t xml:space="preserve"> situation</w:t>
      </w:r>
      <w:r w:rsidR="004405A9">
        <w:rPr>
          <w:szCs w:val="22"/>
        </w:rPr>
        <w:t>s</w:t>
      </w:r>
      <w:r>
        <w:rPr>
          <w:szCs w:val="22"/>
        </w:rPr>
        <w:t xml:space="preserve">.  For example, denying a motion to dismiss in order to pursue a case on </w:t>
      </w:r>
      <w:r w:rsidR="008C2217">
        <w:rPr>
          <w:szCs w:val="22"/>
        </w:rPr>
        <w:t xml:space="preserve">the </w:t>
      </w:r>
      <w:r>
        <w:rPr>
          <w:szCs w:val="22"/>
        </w:rPr>
        <w:t xml:space="preserve">character </w:t>
      </w:r>
      <w:r w:rsidR="008C2217">
        <w:rPr>
          <w:szCs w:val="22"/>
        </w:rPr>
        <w:t xml:space="preserve">of someone who decided to withdraw his application to be a Commission licensee </w:t>
      </w:r>
      <w:r>
        <w:rPr>
          <w:szCs w:val="22"/>
        </w:rPr>
        <w:t xml:space="preserve">appears to me to be </w:t>
      </w:r>
      <w:r w:rsidR="00E06273">
        <w:rPr>
          <w:szCs w:val="22"/>
        </w:rPr>
        <w:t>a questionable</w:t>
      </w:r>
      <w:r w:rsidR="008C2217">
        <w:rPr>
          <w:szCs w:val="22"/>
        </w:rPr>
        <w:t xml:space="preserve"> use of resources.  </w:t>
      </w:r>
    </w:p>
    <w:p w:rsidR="00EB2DBC" w:rsidP="00276E1B" w14:paraId="50F29C35" w14:textId="065F9119">
      <w:pPr>
        <w:ind w:firstLine="720"/>
        <w:rPr>
          <w:szCs w:val="22"/>
        </w:rPr>
      </w:pPr>
    </w:p>
    <w:p w:rsidR="004405A9" w:rsidP="004405A9" w14:paraId="079F43F9" w14:textId="56E3C03F">
      <w:pPr>
        <w:ind w:firstLine="720"/>
        <w:rPr>
          <w:szCs w:val="22"/>
        </w:rPr>
      </w:pPr>
      <w:r>
        <w:rPr>
          <w:szCs w:val="22"/>
        </w:rPr>
        <w:t>T</w:t>
      </w:r>
      <w:r w:rsidR="00EB2DBC">
        <w:rPr>
          <w:szCs w:val="22"/>
        </w:rPr>
        <w:t xml:space="preserve">he </w:t>
      </w:r>
      <w:r>
        <w:rPr>
          <w:szCs w:val="22"/>
        </w:rPr>
        <w:t xml:space="preserve">Sullivan </w:t>
      </w:r>
      <w:r w:rsidR="00EB2DBC">
        <w:rPr>
          <w:szCs w:val="22"/>
        </w:rPr>
        <w:t xml:space="preserve">item </w:t>
      </w:r>
      <w:r>
        <w:rPr>
          <w:szCs w:val="22"/>
        </w:rPr>
        <w:t xml:space="preserve">also </w:t>
      </w:r>
      <w:r w:rsidR="00EB2DBC">
        <w:rPr>
          <w:szCs w:val="22"/>
        </w:rPr>
        <w:t>describes a “lengthy prehearing process” of over three years.  Three years!  This</w:t>
      </w:r>
      <w:r>
        <w:rPr>
          <w:szCs w:val="22"/>
        </w:rPr>
        <w:t xml:space="preserve"> is </w:t>
      </w:r>
      <w:r w:rsidR="00EB2DBC">
        <w:rPr>
          <w:szCs w:val="22"/>
        </w:rPr>
        <w:t xml:space="preserve">an absurd amount of time needed to resolve such a matter and reinforces to me the need to </w:t>
      </w:r>
      <w:r w:rsidR="008C2217">
        <w:rPr>
          <w:szCs w:val="22"/>
        </w:rPr>
        <w:t>fully weigh</w:t>
      </w:r>
      <w:r w:rsidR="00EB2DBC">
        <w:rPr>
          <w:szCs w:val="22"/>
        </w:rPr>
        <w:t xml:space="preserve"> </w:t>
      </w:r>
      <w:r w:rsidR="008C2217">
        <w:rPr>
          <w:szCs w:val="22"/>
        </w:rPr>
        <w:t xml:space="preserve">the costs and benefits of the </w:t>
      </w:r>
      <w:r w:rsidR="00EB2DBC">
        <w:rPr>
          <w:szCs w:val="22"/>
        </w:rPr>
        <w:t>ALJ</w:t>
      </w:r>
      <w:r>
        <w:rPr>
          <w:szCs w:val="22"/>
        </w:rPr>
        <w:t xml:space="preserve"> process</w:t>
      </w:r>
      <w:r w:rsidR="00EB2DBC">
        <w:rPr>
          <w:szCs w:val="22"/>
        </w:rPr>
        <w:t xml:space="preserve">.  </w:t>
      </w:r>
    </w:p>
    <w:p w:rsidR="004405A9" w:rsidP="004405A9" w14:paraId="744DCBA4" w14:textId="77777777">
      <w:pPr>
        <w:ind w:firstLine="720"/>
        <w:rPr>
          <w:szCs w:val="22"/>
        </w:rPr>
      </w:pPr>
    </w:p>
    <w:p w:rsidR="004405A9" w:rsidP="00300FB8" w14:paraId="207137C0" w14:textId="1D6504F0">
      <w:pPr>
        <w:ind w:firstLine="720"/>
        <w:rPr>
          <w:szCs w:val="22"/>
        </w:rPr>
      </w:pPr>
      <w:r>
        <w:rPr>
          <w:szCs w:val="22"/>
        </w:rPr>
        <w:t>On a larger scale, complaints about the ALJ process are not isolated incidents</w:t>
      </w:r>
      <w:r w:rsidR="00300FB8">
        <w:rPr>
          <w:szCs w:val="22"/>
        </w:rPr>
        <w:t xml:space="preserve"> but paint a picture of questionable decisions coupled with an elevated level of inefficiency</w:t>
      </w:r>
      <w:r>
        <w:rPr>
          <w:szCs w:val="22"/>
        </w:rPr>
        <w:t>.  It seems</w:t>
      </w:r>
      <w:r w:rsidR="00DB782B">
        <w:rPr>
          <w:szCs w:val="22"/>
        </w:rPr>
        <w:t xml:space="preserve"> to me</w:t>
      </w:r>
      <w:r>
        <w:rPr>
          <w:szCs w:val="22"/>
        </w:rPr>
        <w:t xml:space="preserve"> that </w:t>
      </w:r>
      <w:r w:rsidR="00DB782B">
        <w:rPr>
          <w:szCs w:val="22"/>
        </w:rPr>
        <w:t>too often</w:t>
      </w:r>
      <w:r>
        <w:rPr>
          <w:szCs w:val="22"/>
        </w:rPr>
        <w:t xml:space="preserve"> the Commission has had to reverse the decisions of the ALJ or </w:t>
      </w:r>
      <w:r w:rsidR="00300FB8">
        <w:rPr>
          <w:szCs w:val="22"/>
        </w:rPr>
        <w:t xml:space="preserve">address one ALJ decision or another.  </w:t>
      </w:r>
      <w:r>
        <w:rPr>
          <w:szCs w:val="22"/>
        </w:rPr>
        <w:t xml:space="preserve">To its credit, the media bureau has begun to use paper hearings to </w:t>
      </w:r>
      <w:r w:rsidR="00300FB8">
        <w:rPr>
          <w:szCs w:val="22"/>
        </w:rPr>
        <w:t xml:space="preserve">completely </w:t>
      </w:r>
      <w:r>
        <w:rPr>
          <w:szCs w:val="22"/>
        </w:rPr>
        <w:t>avoid this bureaucratic mess</w:t>
      </w:r>
      <w:r w:rsidR="00300FB8">
        <w:rPr>
          <w:szCs w:val="22"/>
        </w:rPr>
        <w:t xml:space="preserve">.  This reality only reaffirms </w:t>
      </w:r>
      <w:r w:rsidR="00894786">
        <w:rPr>
          <w:szCs w:val="22"/>
        </w:rPr>
        <w:t>my call to consider eliminating the ALJ process altogether.</w:t>
      </w:r>
      <w:r>
        <w:rPr>
          <w:szCs w:val="22"/>
        </w:rPr>
        <w:t xml:space="preserve">  </w:t>
      </w:r>
      <w:r w:rsidR="00894786">
        <w:rPr>
          <w:szCs w:val="22"/>
        </w:rPr>
        <w:t xml:space="preserve">  </w:t>
      </w:r>
    </w:p>
    <w:p w:rsidR="004405A9" w:rsidP="00276E1B" w14:paraId="39A6FAB7" w14:textId="77777777">
      <w:pPr>
        <w:ind w:firstLine="720"/>
        <w:rPr>
          <w:szCs w:val="22"/>
        </w:rPr>
      </w:pPr>
    </w:p>
    <w:p w:rsidR="008310CD" w:rsidRPr="00094F71" w:rsidP="00262E57" w14:paraId="50593AEA" w14:textId="7E8ED15E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345" w14:paraId="0614AA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345" w14:paraId="5B810F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345" w14:paraId="752BED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345" w14:paraId="4D1027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345" w14:paraId="24C17E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345" w14:paraId="4BF87F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F7AB0"/>
    <w:multiLevelType w:val="hybridMultilevel"/>
    <w:tmpl w:val="649884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CFB"/>
    <w:multiLevelType w:val="hybridMultilevel"/>
    <w:tmpl w:val="4B60F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8167E"/>
    <w:multiLevelType w:val="hybridMultilevel"/>
    <w:tmpl w:val="7406A0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41"/>
    <w:rsid w:val="0001322C"/>
    <w:rsid w:val="000217AF"/>
    <w:rsid w:val="00023B4D"/>
    <w:rsid w:val="00030526"/>
    <w:rsid w:val="0003663D"/>
    <w:rsid w:val="00045312"/>
    <w:rsid w:val="00047003"/>
    <w:rsid w:val="00054E18"/>
    <w:rsid w:val="000872D4"/>
    <w:rsid w:val="00094F71"/>
    <w:rsid w:val="000A68F3"/>
    <w:rsid w:val="000B2F1A"/>
    <w:rsid w:val="000C3CDA"/>
    <w:rsid w:val="000D1F6F"/>
    <w:rsid w:val="000E5E08"/>
    <w:rsid w:val="001029BC"/>
    <w:rsid w:val="00115189"/>
    <w:rsid w:val="00124A00"/>
    <w:rsid w:val="001268A9"/>
    <w:rsid w:val="001308B5"/>
    <w:rsid w:val="001640A7"/>
    <w:rsid w:val="00171000"/>
    <w:rsid w:val="00182042"/>
    <w:rsid w:val="001A333E"/>
    <w:rsid w:val="001B72EA"/>
    <w:rsid w:val="001E2604"/>
    <w:rsid w:val="001E5079"/>
    <w:rsid w:val="002157FA"/>
    <w:rsid w:val="00217B5B"/>
    <w:rsid w:val="002338F7"/>
    <w:rsid w:val="00237650"/>
    <w:rsid w:val="00262E57"/>
    <w:rsid w:val="00276E1B"/>
    <w:rsid w:val="00290B25"/>
    <w:rsid w:val="002932C8"/>
    <w:rsid w:val="00295887"/>
    <w:rsid w:val="002A6C17"/>
    <w:rsid w:val="002D0C79"/>
    <w:rsid w:val="002D7390"/>
    <w:rsid w:val="00300FB8"/>
    <w:rsid w:val="003075BA"/>
    <w:rsid w:val="0031405B"/>
    <w:rsid w:val="003303A8"/>
    <w:rsid w:val="00362D4D"/>
    <w:rsid w:val="0037077A"/>
    <w:rsid w:val="00395EDE"/>
    <w:rsid w:val="003A28C4"/>
    <w:rsid w:val="003B2698"/>
    <w:rsid w:val="003B7DEA"/>
    <w:rsid w:val="003C0BDB"/>
    <w:rsid w:val="003F2C0A"/>
    <w:rsid w:val="003F576B"/>
    <w:rsid w:val="00432493"/>
    <w:rsid w:val="004405A9"/>
    <w:rsid w:val="004C3256"/>
    <w:rsid w:val="004D4963"/>
    <w:rsid w:val="005012C2"/>
    <w:rsid w:val="00520F1A"/>
    <w:rsid w:val="005324B8"/>
    <w:rsid w:val="00584506"/>
    <w:rsid w:val="005D3C03"/>
    <w:rsid w:val="005D5994"/>
    <w:rsid w:val="006148D9"/>
    <w:rsid w:val="006208C4"/>
    <w:rsid w:val="00633DC0"/>
    <w:rsid w:val="00645476"/>
    <w:rsid w:val="00653393"/>
    <w:rsid w:val="00661DD0"/>
    <w:rsid w:val="006717CB"/>
    <w:rsid w:val="00677830"/>
    <w:rsid w:val="00680741"/>
    <w:rsid w:val="006A7454"/>
    <w:rsid w:val="006C63EF"/>
    <w:rsid w:val="006D6E9D"/>
    <w:rsid w:val="00735511"/>
    <w:rsid w:val="007400B6"/>
    <w:rsid w:val="007A5E44"/>
    <w:rsid w:val="007A6EB8"/>
    <w:rsid w:val="007B78E9"/>
    <w:rsid w:val="007C2BE4"/>
    <w:rsid w:val="007C610E"/>
    <w:rsid w:val="007D0269"/>
    <w:rsid w:val="007D3E42"/>
    <w:rsid w:val="008151EF"/>
    <w:rsid w:val="00820BDA"/>
    <w:rsid w:val="008261A2"/>
    <w:rsid w:val="008310CD"/>
    <w:rsid w:val="00851785"/>
    <w:rsid w:val="00864CD1"/>
    <w:rsid w:val="00881E5F"/>
    <w:rsid w:val="00894786"/>
    <w:rsid w:val="00897682"/>
    <w:rsid w:val="008A43C4"/>
    <w:rsid w:val="008C05DD"/>
    <w:rsid w:val="008C2217"/>
    <w:rsid w:val="009043AC"/>
    <w:rsid w:val="009405DD"/>
    <w:rsid w:val="0096074E"/>
    <w:rsid w:val="0096572C"/>
    <w:rsid w:val="00967877"/>
    <w:rsid w:val="00981E6F"/>
    <w:rsid w:val="009A48C3"/>
    <w:rsid w:val="009F0D62"/>
    <w:rsid w:val="00A112CB"/>
    <w:rsid w:val="00A31B66"/>
    <w:rsid w:val="00A559FD"/>
    <w:rsid w:val="00A7517D"/>
    <w:rsid w:val="00A83307"/>
    <w:rsid w:val="00A87629"/>
    <w:rsid w:val="00AB1A41"/>
    <w:rsid w:val="00AC319F"/>
    <w:rsid w:val="00AD682A"/>
    <w:rsid w:val="00AE16C4"/>
    <w:rsid w:val="00AE2EAA"/>
    <w:rsid w:val="00B14356"/>
    <w:rsid w:val="00B15014"/>
    <w:rsid w:val="00B239AF"/>
    <w:rsid w:val="00B32A22"/>
    <w:rsid w:val="00B37145"/>
    <w:rsid w:val="00B937FF"/>
    <w:rsid w:val="00B944F0"/>
    <w:rsid w:val="00BA1E6C"/>
    <w:rsid w:val="00BA503B"/>
    <w:rsid w:val="00BA6BEE"/>
    <w:rsid w:val="00BE5230"/>
    <w:rsid w:val="00C53AD5"/>
    <w:rsid w:val="00C56A7E"/>
    <w:rsid w:val="00C56BD7"/>
    <w:rsid w:val="00C81D8E"/>
    <w:rsid w:val="00C96196"/>
    <w:rsid w:val="00CB00E3"/>
    <w:rsid w:val="00CB25CF"/>
    <w:rsid w:val="00CC2BBB"/>
    <w:rsid w:val="00CE3345"/>
    <w:rsid w:val="00CE6AA8"/>
    <w:rsid w:val="00CF7BDE"/>
    <w:rsid w:val="00D03D5F"/>
    <w:rsid w:val="00D16719"/>
    <w:rsid w:val="00D30B7F"/>
    <w:rsid w:val="00D4307F"/>
    <w:rsid w:val="00D520B5"/>
    <w:rsid w:val="00D60A84"/>
    <w:rsid w:val="00D635C8"/>
    <w:rsid w:val="00D641D3"/>
    <w:rsid w:val="00D9251B"/>
    <w:rsid w:val="00DB4622"/>
    <w:rsid w:val="00DB782B"/>
    <w:rsid w:val="00DD7665"/>
    <w:rsid w:val="00E000BA"/>
    <w:rsid w:val="00E00835"/>
    <w:rsid w:val="00E06273"/>
    <w:rsid w:val="00E3707C"/>
    <w:rsid w:val="00E420FB"/>
    <w:rsid w:val="00E50F0D"/>
    <w:rsid w:val="00E51C15"/>
    <w:rsid w:val="00E85ACF"/>
    <w:rsid w:val="00EB2DBC"/>
    <w:rsid w:val="00EB646C"/>
    <w:rsid w:val="00EB7B14"/>
    <w:rsid w:val="00ED0586"/>
    <w:rsid w:val="00EF3E89"/>
    <w:rsid w:val="00EF78D2"/>
    <w:rsid w:val="00F12A91"/>
    <w:rsid w:val="00F31790"/>
    <w:rsid w:val="00F37CC5"/>
    <w:rsid w:val="00F40884"/>
    <w:rsid w:val="00F46F5A"/>
    <w:rsid w:val="00F5246C"/>
    <w:rsid w:val="00F812B4"/>
    <w:rsid w:val="00F85725"/>
    <w:rsid w:val="00FB5B12"/>
    <w:rsid w:val="00FC60AC"/>
    <w:rsid w:val="00FD1C1F"/>
    <w:rsid w:val="00FE66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0B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B2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B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0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B6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B6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B6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45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8946-7260-4D21-9FE1-09116443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2018-04-26T17:04:18Z</dcterms:created>
  <dcterms:modified xsi:type="dcterms:W3CDTF">2018-04-26T17:04:18Z</dcterms:modified>
</cp:coreProperties>
</file>