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01DA0" w:rsidP="00B675AF" w14:paraId="621F1DF6" w14:textId="77777777">
      <w:pPr>
        <w:spacing w:after="0" w:line="240" w:lineRule="auto"/>
        <w:jc w:val="center"/>
        <w:rPr>
          <w:rFonts w:ascii="Times New Roman" w:hAnsi="Times New Roman" w:cs="Times New Roman"/>
          <w:b/>
        </w:rPr>
      </w:pPr>
      <w:bookmarkStart w:id="0" w:name="_GoBack"/>
      <w:bookmarkEnd w:id="0"/>
      <w:r w:rsidRPr="00B675AF">
        <w:rPr>
          <w:rFonts w:ascii="Times New Roman" w:hAnsi="Times New Roman" w:cs="Times New Roman"/>
          <w:b/>
        </w:rPr>
        <w:t xml:space="preserve">STATEMENT OF </w:t>
      </w:r>
    </w:p>
    <w:p w:rsidR="00090799" w:rsidRPr="00B675AF" w:rsidP="00B675AF" w14:paraId="20D7A133" w14:textId="71A500DD">
      <w:pPr>
        <w:spacing w:after="0" w:line="240" w:lineRule="auto"/>
        <w:jc w:val="center"/>
        <w:rPr>
          <w:rFonts w:ascii="Times New Roman" w:hAnsi="Times New Roman" w:cs="Times New Roman"/>
          <w:b/>
        </w:rPr>
      </w:pPr>
      <w:r w:rsidRPr="00B675AF">
        <w:rPr>
          <w:rFonts w:ascii="Times New Roman" w:hAnsi="Times New Roman" w:cs="Times New Roman"/>
          <w:b/>
        </w:rPr>
        <w:t>COMMISSIONER MICHAEL O’RIELLY</w:t>
      </w:r>
    </w:p>
    <w:p w:rsidR="00B675AF" w:rsidRPr="00B675AF" w:rsidP="00B675AF" w14:paraId="14FE073F" w14:textId="77777777">
      <w:pPr>
        <w:spacing w:after="0" w:line="240" w:lineRule="auto"/>
        <w:rPr>
          <w:rFonts w:ascii="Times New Roman" w:hAnsi="Times New Roman" w:cs="Times New Roman"/>
        </w:rPr>
      </w:pPr>
    </w:p>
    <w:p w:rsidR="00B675AF" w:rsidP="000A2F4C" w14:paraId="7EBCCAAE" w14:textId="773A8F9D">
      <w:pPr>
        <w:spacing w:after="0" w:line="240" w:lineRule="auto"/>
        <w:ind w:left="720" w:hanging="720"/>
        <w:rPr>
          <w:rFonts w:ascii="Times New Roman" w:hAnsi="Times New Roman" w:cs="Times New Roman"/>
        </w:rPr>
      </w:pPr>
      <w:r w:rsidRPr="00B675AF">
        <w:rPr>
          <w:rFonts w:ascii="Times New Roman" w:hAnsi="Times New Roman" w:cs="Times New Roman"/>
        </w:rPr>
        <w:t>Re:</w:t>
      </w:r>
      <w:r w:rsidRPr="00B675AF">
        <w:rPr>
          <w:rFonts w:ascii="Times New Roman" w:hAnsi="Times New Roman" w:cs="Times New Roman"/>
        </w:rPr>
        <w:tab/>
      </w:r>
      <w:r w:rsidRPr="00E576EB" w:rsidR="00E576EB">
        <w:rPr>
          <w:rFonts w:ascii="Times New Roman" w:hAnsi="Times New Roman" w:cs="Times New Roman"/>
          <w:i/>
        </w:rPr>
        <w:t xml:space="preserve">Connect America Fund Phase II Auction Scheduled for July 24, 2018; Notice and Filing Requirements and Other Procedures for Auction 903, </w:t>
      </w:r>
      <w:r w:rsidRPr="00E576EB" w:rsidR="00E576EB">
        <w:rPr>
          <w:rFonts w:ascii="Times New Roman" w:hAnsi="Times New Roman" w:cs="Times New Roman"/>
        </w:rPr>
        <w:t>AU Docket No. 17-182, WC Docket No. 10-90</w:t>
      </w:r>
    </w:p>
    <w:p w:rsidR="00E576EB" w:rsidP="00E576EB" w14:paraId="1CA48255" w14:textId="77777777">
      <w:pPr>
        <w:spacing w:after="0" w:line="240" w:lineRule="auto"/>
        <w:rPr>
          <w:rFonts w:ascii="Times New Roman" w:hAnsi="Times New Roman" w:cs="Times New Roman"/>
        </w:rPr>
      </w:pPr>
    </w:p>
    <w:p w:rsidR="00227219" w:rsidP="00B26524" w14:paraId="602C61DB" w14:textId="3B91C116">
      <w:pPr>
        <w:spacing w:after="120" w:line="240" w:lineRule="auto"/>
        <w:ind w:firstLine="720"/>
        <w:rPr>
          <w:rFonts w:ascii="Times New Roman" w:hAnsi="Times New Roman" w:cs="Times New Roman"/>
        </w:rPr>
      </w:pPr>
      <w:r>
        <w:rPr>
          <w:rFonts w:ascii="Times New Roman" w:hAnsi="Times New Roman" w:cs="Times New Roman"/>
        </w:rPr>
        <w:t>With these two items, the ful</w:t>
      </w:r>
      <w:r w:rsidR="00E87342">
        <w:rPr>
          <w:rFonts w:ascii="Times New Roman" w:hAnsi="Times New Roman" w:cs="Times New Roman"/>
        </w:rPr>
        <w:t xml:space="preserve">l Commission completes its </w:t>
      </w:r>
      <w:r w:rsidR="00762D79">
        <w:rPr>
          <w:rFonts w:ascii="Times New Roman" w:hAnsi="Times New Roman" w:cs="Times New Roman"/>
        </w:rPr>
        <w:t xml:space="preserve">remaining </w:t>
      </w:r>
      <w:r w:rsidR="00E87342">
        <w:rPr>
          <w:rFonts w:ascii="Times New Roman" w:hAnsi="Times New Roman" w:cs="Times New Roman"/>
        </w:rPr>
        <w:t xml:space="preserve">tasks </w:t>
      </w:r>
      <w:r>
        <w:rPr>
          <w:rFonts w:ascii="Times New Roman" w:hAnsi="Times New Roman" w:cs="Times New Roman"/>
        </w:rPr>
        <w:t xml:space="preserve">to finalize the Connect America </w:t>
      </w:r>
      <w:r w:rsidR="00CE36A4">
        <w:rPr>
          <w:rFonts w:ascii="Times New Roman" w:hAnsi="Times New Roman" w:cs="Times New Roman"/>
        </w:rPr>
        <w:t xml:space="preserve">Fund </w:t>
      </w:r>
      <w:r>
        <w:rPr>
          <w:rFonts w:ascii="Times New Roman" w:hAnsi="Times New Roman" w:cs="Times New Roman"/>
        </w:rPr>
        <w:t xml:space="preserve">Phase II auction.  </w:t>
      </w:r>
      <w:r w:rsidR="00BC262E">
        <w:rPr>
          <w:rFonts w:ascii="Times New Roman" w:hAnsi="Times New Roman" w:cs="Times New Roman"/>
        </w:rPr>
        <w:t>The work on this auction has been a substantial undertaking</w:t>
      </w:r>
      <w:r w:rsidR="00F04B67">
        <w:rPr>
          <w:rFonts w:ascii="Times New Roman" w:hAnsi="Times New Roman" w:cs="Times New Roman"/>
        </w:rPr>
        <w:t xml:space="preserve"> spanning multiple chairmanships.  It will be the first auction of ongoing universal service support using a multiple-round, reverse auction format – a structure I have strongly advocated for years.  In fact, I recall drafting amendments on behalf of members of Congress to require reverse auctions </w:t>
      </w:r>
      <w:r w:rsidR="008E4FBE">
        <w:rPr>
          <w:rFonts w:ascii="Times New Roman" w:hAnsi="Times New Roman" w:cs="Times New Roman"/>
        </w:rPr>
        <w:t xml:space="preserve">for FCC high-cost programs </w:t>
      </w:r>
      <w:r w:rsidR="00F04B67">
        <w:rPr>
          <w:rFonts w:ascii="Times New Roman" w:hAnsi="Times New Roman" w:cs="Times New Roman"/>
        </w:rPr>
        <w:t xml:space="preserve">back in 2005.  Therefore, I am pleased that this </w:t>
      </w:r>
      <w:r w:rsidR="00DD0D1D">
        <w:rPr>
          <w:rFonts w:ascii="Times New Roman" w:hAnsi="Times New Roman" w:cs="Times New Roman"/>
        </w:rPr>
        <w:t>long-awaited</w:t>
      </w:r>
      <w:r w:rsidR="00F04B67">
        <w:rPr>
          <w:rFonts w:ascii="Times New Roman" w:hAnsi="Times New Roman" w:cs="Times New Roman"/>
        </w:rPr>
        <w:t xml:space="preserve"> auction will soon come to pass.</w:t>
      </w:r>
    </w:p>
    <w:p w:rsidR="008B30BD" w:rsidP="00B26524" w14:paraId="67DDBEF9" w14:textId="36672C30">
      <w:pPr>
        <w:spacing w:after="120" w:line="240" w:lineRule="auto"/>
        <w:ind w:firstLine="7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 xml:space="preserve">do </w:t>
      </w:r>
      <w:r>
        <w:rPr>
          <w:rFonts w:ascii="Times New Roman" w:hAnsi="Times New Roman" w:cs="Times New Roman"/>
        </w:rPr>
        <w:t xml:space="preserve">remain concerned about the impact of </w:t>
      </w:r>
      <w:r>
        <w:rPr>
          <w:rFonts w:ascii="Times New Roman" w:hAnsi="Times New Roman" w:cs="Times New Roman"/>
        </w:rPr>
        <w:t>certain</w:t>
      </w:r>
      <w:r>
        <w:rPr>
          <w:rFonts w:ascii="Times New Roman" w:hAnsi="Times New Roman" w:cs="Times New Roman"/>
        </w:rPr>
        <w:t xml:space="preserve"> decisions on participation in the auction.  </w:t>
      </w:r>
      <w:r w:rsidR="00FB5C1C">
        <w:rPr>
          <w:rFonts w:ascii="Times New Roman" w:hAnsi="Times New Roman" w:cs="Times New Roman"/>
        </w:rPr>
        <w:t>I</w:t>
      </w:r>
      <w:r>
        <w:rPr>
          <w:rFonts w:ascii="Times New Roman" w:hAnsi="Times New Roman" w:cs="Times New Roman"/>
        </w:rPr>
        <w:t>n particular, I</w:t>
      </w:r>
      <w:r w:rsidR="00FB5C1C">
        <w:rPr>
          <w:rFonts w:ascii="Times New Roman" w:hAnsi="Times New Roman" w:cs="Times New Roman"/>
        </w:rPr>
        <w:t xml:space="preserve"> still believe that the weights assigned </w:t>
      </w:r>
      <w:r w:rsidR="00CF2318">
        <w:rPr>
          <w:rFonts w:ascii="Times New Roman" w:hAnsi="Times New Roman" w:cs="Times New Roman"/>
        </w:rPr>
        <w:t>to different service tiers will tip the scale towards funding</w:t>
      </w:r>
      <w:r w:rsidR="00FB5C1C">
        <w:rPr>
          <w:rFonts w:ascii="Times New Roman" w:hAnsi="Times New Roman" w:cs="Times New Roman"/>
        </w:rPr>
        <w:t xml:space="preserve"> </w:t>
      </w:r>
      <w:r w:rsidR="00CC048D">
        <w:rPr>
          <w:rFonts w:ascii="Times New Roman" w:hAnsi="Times New Roman" w:cs="Times New Roman"/>
        </w:rPr>
        <w:t>gigabit</w:t>
      </w:r>
      <w:r w:rsidR="00FB5C1C">
        <w:rPr>
          <w:rFonts w:ascii="Times New Roman" w:hAnsi="Times New Roman" w:cs="Times New Roman"/>
        </w:rPr>
        <w:t xml:space="preserve"> service </w:t>
      </w:r>
      <w:r w:rsidR="00CF2318">
        <w:rPr>
          <w:rFonts w:ascii="Times New Roman" w:hAnsi="Times New Roman" w:cs="Times New Roman"/>
        </w:rPr>
        <w:t xml:space="preserve">in a few communities </w:t>
      </w:r>
      <w:r w:rsidR="008E4FBE">
        <w:rPr>
          <w:rFonts w:ascii="Times New Roman" w:hAnsi="Times New Roman" w:cs="Times New Roman"/>
        </w:rPr>
        <w:t xml:space="preserve">at enormous costs </w:t>
      </w:r>
      <w:r w:rsidR="00CF2318">
        <w:rPr>
          <w:rFonts w:ascii="Times New Roman" w:hAnsi="Times New Roman" w:cs="Times New Roman"/>
        </w:rPr>
        <w:t xml:space="preserve">while </w:t>
      </w:r>
      <w:r w:rsidR="00FB5C1C">
        <w:rPr>
          <w:rFonts w:ascii="Times New Roman" w:hAnsi="Times New Roman" w:cs="Times New Roman"/>
        </w:rPr>
        <w:t xml:space="preserve">leaving many </w:t>
      </w:r>
      <w:r w:rsidR="0097729F">
        <w:rPr>
          <w:rFonts w:ascii="Times New Roman" w:hAnsi="Times New Roman" w:cs="Times New Roman"/>
        </w:rPr>
        <w:t xml:space="preserve">more </w:t>
      </w:r>
      <w:r w:rsidR="00FB5C1C">
        <w:rPr>
          <w:rFonts w:ascii="Times New Roman" w:hAnsi="Times New Roman" w:cs="Times New Roman"/>
        </w:rPr>
        <w:t xml:space="preserve">unserved Americans with no broadband option </w:t>
      </w:r>
      <w:r w:rsidR="001C6A10">
        <w:rPr>
          <w:rFonts w:ascii="Times New Roman" w:hAnsi="Times New Roman" w:cs="Times New Roman"/>
        </w:rPr>
        <w:t xml:space="preserve">whatsoever </w:t>
      </w:r>
      <w:r w:rsidR="00FB5C1C">
        <w:rPr>
          <w:rFonts w:ascii="Times New Roman" w:hAnsi="Times New Roman" w:cs="Times New Roman"/>
        </w:rPr>
        <w:t xml:space="preserve">for </w:t>
      </w:r>
      <w:r w:rsidR="00CF2318">
        <w:rPr>
          <w:rFonts w:ascii="Times New Roman" w:hAnsi="Times New Roman" w:cs="Times New Roman"/>
        </w:rPr>
        <w:t xml:space="preserve">many years to come.  </w:t>
      </w:r>
      <w:r w:rsidR="001C6A10">
        <w:rPr>
          <w:rFonts w:ascii="Times New Roman" w:hAnsi="Times New Roman" w:cs="Times New Roman"/>
        </w:rPr>
        <w:t xml:space="preserve">The weighting decision was made, in part, to encourage providers of fiber-based broadband to participate in the auction, and I </w:t>
      </w:r>
      <w:r w:rsidR="0097729F">
        <w:rPr>
          <w:rFonts w:ascii="Times New Roman" w:hAnsi="Times New Roman" w:cs="Times New Roman"/>
        </w:rPr>
        <w:t xml:space="preserve">truly </w:t>
      </w:r>
      <w:r w:rsidR="001C6A10">
        <w:rPr>
          <w:rFonts w:ascii="Times New Roman" w:hAnsi="Times New Roman" w:cs="Times New Roman"/>
        </w:rPr>
        <w:t xml:space="preserve">hope they do.  </w:t>
      </w:r>
      <w:r w:rsidR="0097729F">
        <w:rPr>
          <w:rFonts w:ascii="Times New Roman" w:hAnsi="Times New Roman" w:cs="Times New Roman"/>
        </w:rPr>
        <w:t>A successful auction will depend on the broadest possible participation.  But</w:t>
      </w:r>
      <w:r w:rsidR="001C6A10">
        <w:rPr>
          <w:rFonts w:ascii="Times New Roman" w:hAnsi="Times New Roman" w:cs="Times New Roman"/>
        </w:rPr>
        <w:t>, with some of those same providers expressing concern about the complexity of the auction</w:t>
      </w:r>
      <w:r w:rsidR="008E4FBE">
        <w:rPr>
          <w:rFonts w:ascii="Times New Roman" w:hAnsi="Times New Roman" w:cs="Times New Roman"/>
        </w:rPr>
        <w:t xml:space="preserve">, </w:t>
      </w:r>
      <w:r w:rsidR="0097729F">
        <w:rPr>
          <w:rFonts w:ascii="Times New Roman" w:hAnsi="Times New Roman" w:cs="Times New Roman"/>
        </w:rPr>
        <w:t>criticizing</w:t>
      </w:r>
      <w:r w:rsidR="001C6A10">
        <w:rPr>
          <w:rFonts w:ascii="Times New Roman" w:hAnsi="Times New Roman" w:cs="Times New Roman"/>
        </w:rPr>
        <w:t xml:space="preserve"> the </w:t>
      </w:r>
      <w:r w:rsidR="00234CE1">
        <w:rPr>
          <w:rFonts w:ascii="Times New Roman" w:hAnsi="Times New Roman" w:cs="Times New Roman"/>
        </w:rPr>
        <w:t>FCC</w:t>
      </w:r>
      <w:r w:rsidR="001C6A10">
        <w:rPr>
          <w:rFonts w:ascii="Times New Roman" w:hAnsi="Times New Roman" w:cs="Times New Roman"/>
        </w:rPr>
        <w:t xml:space="preserve"> for excluding areas that ou</w:t>
      </w:r>
      <w:r w:rsidR="00234CE1">
        <w:rPr>
          <w:rFonts w:ascii="Times New Roman" w:hAnsi="Times New Roman" w:cs="Times New Roman"/>
        </w:rPr>
        <w:t>r</w:t>
      </w:r>
      <w:r w:rsidR="001C6A10">
        <w:rPr>
          <w:rFonts w:ascii="Times New Roman" w:hAnsi="Times New Roman" w:cs="Times New Roman"/>
        </w:rPr>
        <w:t xml:space="preserve"> data show are now served</w:t>
      </w:r>
      <w:r w:rsidR="00446ECC">
        <w:rPr>
          <w:rFonts w:ascii="Times New Roman" w:hAnsi="Times New Roman" w:cs="Times New Roman"/>
        </w:rPr>
        <w:t>,</w:t>
      </w:r>
      <w:r w:rsidR="001C6A10">
        <w:rPr>
          <w:rFonts w:ascii="Times New Roman" w:hAnsi="Times New Roman" w:cs="Times New Roman"/>
        </w:rPr>
        <w:t xml:space="preserve"> </w:t>
      </w:r>
      <w:r w:rsidR="008E4FBE">
        <w:rPr>
          <w:rFonts w:ascii="Times New Roman" w:hAnsi="Times New Roman" w:cs="Times New Roman"/>
        </w:rPr>
        <w:t xml:space="preserve">or inappropriately criticizing Chairman Pai’s commitment to rural America, </w:t>
      </w:r>
      <w:r w:rsidR="001C6A10">
        <w:rPr>
          <w:rFonts w:ascii="Times New Roman" w:hAnsi="Times New Roman" w:cs="Times New Roman"/>
        </w:rPr>
        <w:t xml:space="preserve">we cannot take </w:t>
      </w:r>
      <w:r w:rsidR="0097729F">
        <w:rPr>
          <w:rFonts w:ascii="Times New Roman" w:hAnsi="Times New Roman" w:cs="Times New Roman"/>
        </w:rPr>
        <w:t xml:space="preserve">their </w:t>
      </w:r>
      <w:r w:rsidR="008E4FBE">
        <w:rPr>
          <w:rFonts w:ascii="Times New Roman" w:hAnsi="Times New Roman" w:cs="Times New Roman"/>
        </w:rPr>
        <w:t xml:space="preserve">interest </w:t>
      </w:r>
      <w:r w:rsidR="001C6A10">
        <w:rPr>
          <w:rFonts w:ascii="Times New Roman" w:hAnsi="Times New Roman" w:cs="Times New Roman"/>
        </w:rPr>
        <w:t xml:space="preserve">for granted. </w:t>
      </w:r>
      <w:r w:rsidR="0097729F">
        <w:rPr>
          <w:rFonts w:ascii="Times New Roman" w:hAnsi="Times New Roman" w:cs="Times New Roman"/>
        </w:rPr>
        <w:t xml:space="preserve"> At the same time, the decision to unduly penalize other technologies, especially satellite service, </w:t>
      </w:r>
      <w:r>
        <w:rPr>
          <w:rFonts w:ascii="Times New Roman" w:hAnsi="Times New Roman" w:cs="Times New Roman"/>
        </w:rPr>
        <w:t>could</w:t>
      </w:r>
      <w:r w:rsidR="0097729F">
        <w:rPr>
          <w:rFonts w:ascii="Times New Roman" w:hAnsi="Times New Roman" w:cs="Times New Roman"/>
        </w:rPr>
        <w:t xml:space="preserve"> have a negative impact on participation, not only in this auction but in the Remote Areas Fund auction as well.  This is not the balance I hoped to achieve and, therefore, I must concur on the failure to reconsider and recalibrate the auction weights.  </w:t>
      </w:r>
    </w:p>
    <w:p w:rsidR="008B30BD" w:rsidP="00B26524" w14:paraId="77F28B78" w14:textId="214B42CB">
      <w:pPr>
        <w:spacing w:after="120" w:line="240" w:lineRule="auto"/>
        <w:ind w:firstLine="720"/>
        <w:rPr>
          <w:rFonts w:ascii="Times New Roman" w:hAnsi="Times New Roman" w:cs="Times New Roman"/>
        </w:rPr>
      </w:pPr>
      <w:r>
        <w:rPr>
          <w:rFonts w:ascii="Times New Roman" w:hAnsi="Times New Roman" w:cs="Times New Roman"/>
        </w:rPr>
        <w:t xml:space="preserve">In general, however, I am supportive of the policy decisions and procedures set forth in these items.  I am particularly encouraged by the agency’s efforts to ensure that our universal service decisions are based on accurate data.  For </w:t>
      </w:r>
      <w:r w:rsidR="00234CE1">
        <w:rPr>
          <w:rFonts w:ascii="Times New Roman" w:hAnsi="Times New Roman" w:cs="Times New Roman"/>
        </w:rPr>
        <w:t>example</w:t>
      </w:r>
      <w:r>
        <w:rPr>
          <w:rFonts w:ascii="Times New Roman" w:hAnsi="Times New Roman" w:cs="Times New Roman"/>
        </w:rPr>
        <w:t xml:space="preserve">, when commenters raised concerns, which I shared, regarding potential shortfalls in the number of locations supposedly available in eligible areas, we were able to work together to reach an appropriate solution.  </w:t>
      </w:r>
      <w:r w:rsidR="006F3D65">
        <w:rPr>
          <w:rFonts w:ascii="Times New Roman" w:hAnsi="Times New Roman" w:cs="Times New Roman"/>
        </w:rPr>
        <w:t>Support recipients</w:t>
      </w:r>
      <w:r>
        <w:rPr>
          <w:rFonts w:ascii="Times New Roman" w:hAnsi="Times New Roman" w:cs="Times New Roman"/>
        </w:rPr>
        <w:t xml:space="preserve"> will be able to </w:t>
      </w:r>
      <w:r w:rsidR="006F3D65">
        <w:rPr>
          <w:rFonts w:ascii="Times New Roman" w:hAnsi="Times New Roman" w:cs="Times New Roman"/>
        </w:rPr>
        <w:t>provide evidence, subject to potential audit, of</w:t>
      </w:r>
      <w:r>
        <w:rPr>
          <w:rFonts w:ascii="Times New Roman" w:hAnsi="Times New Roman" w:cs="Times New Roman"/>
        </w:rPr>
        <w:t xml:space="preserve"> the a</w:t>
      </w:r>
      <w:r w:rsidR="006F3D65">
        <w:rPr>
          <w:rFonts w:ascii="Times New Roman" w:hAnsi="Times New Roman" w:cs="Times New Roman"/>
        </w:rPr>
        <w:t>ctual number of locations.  I</w:t>
      </w:r>
      <w:r>
        <w:rPr>
          <w:rFonts w:ascii="Times New Roman" w:hAnsi="Times New Roman" w:cs="Times New Roman"/>
        </w:rPr>
        <w:t xml:space="preserve">f </w:t>
      </w:r>
      <w:r w:rsidR="006F3D65">
        <w:rPr>
          <w:rFonts w:ascii="Times New Roman" w:hAnsi="Times New Roman" w:cs="Times New Roman"/>
        </w:rPr>
        <w:t>the number</w:t>
      </w:r>
      <w:r>
        <w:rPr>
          <w:rFonts w:ascii="Times New Roman" w:hAnsi="Times New Roman" w:cs="Times New Roman"/>
        </w:rPr>
        <w:t xml:space="preserve"> is less tha</w:t>
      </w:r>
      <w:r w:rsidR="00176C31">
        <w:rPr>
          <w:rFonts w:ascii="Times New Roman" w:hAnsi="Times New Roman" w:cs="Times New Roman"/>
        </w:rPr>
        <w:t>n</w:t>
      </w:r>
      <w:r>
        <w:rPr>
          <w:rFonts w:ascii="Times New Roman" w:hAnsi="Times New Roman" w:cs="Times New Roman"/>
        </w:rPr>
        <w:t xml:space="preserve"> what ha</w:t>
      </w:r>
      <w:r w:rsidR="00CE36A4">
        <w:rPr>
          <w:rFonts w:ascii="Times New Roman" w:hAnsi="Times New Roman" w:cs="Times New Roman"/>
        </w:rPr>
        <w:t>d</w:t>
      </w:r>
      <w:r>
        <w:rPr>
          <w:rFonts w:ascii="Times New Roman" w:hAnsi="Times New Roman" w:cs="Times New Roman"/>
        </w:rPr>
        <w:t xml:space="preserve"> been </w:t>
      </w:r>
      <w:r w:rsidR="006F3D65">
        <w:rPr>
          <w:rFonts w:ascii="Times New Roman" w:hAnsi="Times New Roman" w:cs="Times New Roman"/>
        </w:rPr>
        <w:t>estimated</w:t>
      </w:r>
      <w:r>
        <w:rPr>
          <w:rFonts w:ascii="Times New Roman" w:hAnsi="Times New Roman" w:cs="Times New Roman"/>
        </w:rPr>
        <w:t xml:space="preserve">, there will be a proportional reduction in support.  </w:t>
      </w:r>
    </w:p>
    <w:p w:rsidR="00F04B67" w:rsidP="00B26524" w14:paraId="019197BA" w14:textId="57773456">
      <w:pPr>
        <w:spacing w:after="120" w:line="240" w:lineRule="auto"/>
        <w:ind w:firstLine="720"/>
        <w:rPr>
          <w:rFonts w:ascii="Times New Roman" w:hAnsi="Times New Roman" w:cs="Times New Roman"/>
        </w:rPr>
      </w:pPr>
      <w:r>
        <w:rPr>
          <w:rFonts w:ascii="Times New Roman" w:hAnsi="Times New Roman" w:cs="Times New Roman"/>
        </w:rPr>
        <w:t>Now, it is up to would</w:t>
      </w:r>
      <w:r w:rsidR="00446ECC">
        <w:rPr>
          <w:rFonts w:ascii="Times New Roman" w:hAnsi="Times New Roman" w:cs="Times New Roman"/>
        </w:rPr>
        <w:t>-</w:t>
      </w:r>
      <w:r>
        <w:rPr>
          <w:rFonts w:ascii="Times New Roman" w:hAnsi="Times New Roman" w:cs="Times New Roman"/>
        </w:rPr>
        <w:t xml:space="preserve">be participants to thoroughly examine the rules and procedures, aided by education and outreach from our good staff.  With short form applications due in March and the auction commencement scheduled for July 24, potential applicants should waste no time in undertaking the necessary due diligence to determine whether, where, and to what extent they </w:t>
      </w:r>
      <w:r w:rsidR="00446ECC">
        <w:rPr>
          <w:rFonts w:ascii="Times New Roman" w:hAnsi="Times New Roman" w:cs="Times New Roman"/>
        </w:rPr>
        <w:t xml:space="preserve">will </w:t>
      </w:r>
      <w:r>
        <w:rPr>
          <w:rFonts w:ascii="Times New Roman" w:hAnsi="Times New Roman" w:cs="Times New Roman"/>
        </w:rPr>
        <w:t>participate in the auction.</w:t>
      </w:r>
    </w:p>
    <w:p w:rsidR="0008654B" w:rsidP="00B26524" w14:paraId="6CF6547A" w14:textId="21FA7A6D">
      <w:pPr>
        <w:spacing w:after="120" w:line="240" w:lineRule="auto"/>
        <w:ind w:firstLine="720"/>
        <w:rPr>
          <w:rFonts w:ascii="Times New Roman" w:hAnsi="Times New Roman" w:cs="Times New Roman"/>
        </w:rPr>
      </w:pPr>
      <w:r>
        <w:rPr>
          <w:rFonts w:ascii="Times New Roman" w:hAnsi="Times New Roman" w:cs="Times New Roman"/>
        </w:rPr>
        <w:t xml:space="preserve">I look forward to the auction commencement and I hope it will be successful, bringing broadband access to additional unserved Americans </w:t>
      </w:r>
      <w:r w:rsidR="00534CEE">
        <w:rPr>
          <w:rFonts w:ascii="Times New Roman" w:hAnsi="Times New Roman" w:cs="Times New Roman"/>
        </w:rPr>
        <w:t xml:space="preserve">who </w:t>
      </w:r>
      <w:r>
        <w:rPr>
          <w:rFonts w:ascii="Times New Roman" w:hAnsi="Times New Roman" w:cs="Times New Roman"/>
        </w:rPr>
        <w:t>would not otherwise receive service.</w:t>
      </w:r>
      <w:r w:rsidR="008B30BD">
        <w:rPr>
          <w:rFonts w:ascii="Times New Roman" w:hAnsi="Times New Roman" w:cs="Times New Roman"/>
        </w:rPr>
        <w:t xml:space="preserve">  </w:t>
      </w:r>
      <w:r w:rsidR="008E4FBE">
        <w:rPr>
          <w:rFonts w:ascii="Times New Roman" w:hAnsi="Times New Roman" w:cs="Times New Roman"/>
        </w:rPr>
        <w:t xml:space="preserve">But make no mistake, completion of this auction, like the many steps before it, will not end the Commission’s </w:t>
      </w:r>
      <w:r w:rsidR="00304920">
        <w:rPr>
          <w:rFonts w:ascii="Times New Roman" w:hAnsi="Times New Roman" w:cs="Times New Roman"/>
        </w:rPr>
        <w:t xml:space="preserve">efforts </w:t>
      </w:r>
      <w:r w:rsidR="008E4FBE">
        <w:rPr>
          <w:rFonts w:ascii="Times New Roman" w:hAnsi="Times New Roman" w:cs="Times New Roman"/>
        </w:rPr>
        <w:t xml:space="preserve">to bring broadband to the farthest reaches of our nation.      </w:t>
      </w:r>
    </w:p>
    <w:p w:rsidR="00E87342" w:rsidP="00B675AF" w14:paraId="4113CD1F" w14:textId="77777777">
      <w:pPr>
        <w:spacing w:after="0" w:line="240" w:lineRule="auto"/>
        <w:rPr>
          <w:rFonts w:ascii="Times New Roman" w:hAnsi="Times New Roman" w:cs="Times New Roman"/>
        </w:rPr>
      </w:pPr>
    </w:p>
    <w:p w:rsidR="00E87342" w:rsidRPr="00B675AF" w:rsidP="00B675AF" w14:paraId="2FB10165" w14:textId="77777777">
      <w:pPr>
        <w:spacing w:after="0" w:line="240" w:lineRule="auto"/>
        <w:rPr>
          <w:rFonts w:ascii="Times New Roman" w:hAnsi="Times New Roman" w:cs="Times New Roman"/>
        </w:rPr>
      </w:pPr>
      <w:r>
        <w:rPr>
          <w:rFonts w:ascii="Times New Roman" w:hAnsi="Times New Roman" w:cs="Times New Roman"/>
        </w:rPr>
        <w:tab/>
      </w:r>
    </w:p>
    <w:sectPr w:rsidSect="00B26524">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037" w14:paraId="1C31D4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877808"/>
      <w:docPartObj>
        <w:docPartGallery w:val="Page Numbers (Bottom of Page)"/>
        <w:docPartUnique/>
      </w:docPartObj>
    </w:sdtPr>
    <w:sdtEndPr>
      <w:rPr>
        <w:rFonts w:ascii="Times New Roman" w:hAnsi="Times New Roman" w:cs="Times New Roman"/>
        <w:noProof/>
      </w:rPr>
    </w:sdtEndPr>
    <w:sdtContent>
      <w:p w:rsidR="00B26524" w:rsidRPr="00B26524" w14:paraId="0E860DF8" w14:textId="49B4AE4B">
        <w:pPr>
          <w:pStyle w:val="Footer"/>
          <w:jc w:val="center"/>
          <w:rPr>
            <w:rFonts w:ascii="Times New Roman" w:hAnsi="Times New Roman" w:cs="Times New Roman"/>
          </w:rPr>
        </w:pPr>
        <w:r w:rsidRPr="00B26524">
          <w:rPr>
            <w:rFonts w:ascii="Times New Roman" w:hAnsi="Times New Roman" w:cs="Times New Roman"/>
          </w:rPr>
          <w:fldChar w:fldCharType="begin"/>
        </w:r>
        <w:r w:rsidRPr="00B26524">
          <w:rPr>
            <w:rFonts w:ascii="Times New Roman" w:hAnsi="Times New Roman" w:cs="Times New Roman"/>
          </w:rPr>
          <w:instrText xml:space="preserve"> PAGE   \* MERGEFORMAT </w:instrText>
        </w:r>
        <w:r w:rsidRPr="00B26524">
          <w:rPr>
            <w:rFonts w:ascii="Times New Roman" w:hAnsi="Times New Roman" w:cs="Times New Roman"/>
          </w:rPr>
          <w:fldChar w:fldCharType="separate"/>
        </w:r>
        <w:r w:rsidR="003A1042">
          <w:rPr>
            <w:rFonts w:ascii="Times New Roman" w:hAnsi="Times New Roman" w:cs="Times New Roman"/>
            <w:noProof/>
          </w:rPr>
          <w:t>2</w:t>
        </w:r>
        <w:r w:rsidRPr="00B26524">
          <w:rPr>
            <w:rFonts w:ascii="Times New Roman" w:hAnsi="Times New Roman" w:cs="Times New Roman"/>
            <w:noProof/>
          </w:rPr>
          <w:fldChar w:fldCharType="end"/>
        </w:r>
      </w:p>
    </w:sdtContent>
  </w:sdt>
  <w:p w:rsidR="00B26524" w14:paraId="100717C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037" w14:paraId="3F1E8E4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037" w14:paraId="761C5C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037" w14:paraId="01E662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037" w14:paraId="16CFBBE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AF"/>
    <w:rsid w:val="00020324"/>
    <w:rsid w:val="00065E19"/>
    <w:rsid w:val="0008654B"/>
    <w:rsid w:val="00090799"/>
    <w:rsid w:val="000A2F4C"/>
    <w:rsid w:val="00176C31"/>
    <w:rsid w:val="001C6A10"/>
    <w:rsid w:val="001D5E50"/>
    <w:rsid w:val="00227219"/>
    <w:rsid w:val="00234CE1"/>
    <w:rsid w:val="00301DA0"/>
    <w:rsid w:val="00304920"/>
    <w:rsid w:val="00376900"/>
    <w:rsid w:val="003A1042"/>
    <w:rsid w:val="00446ECC"/>
    <w:rsid w:val="004878F8"/>
    <w:rsid w:val="00510401"/>
    <w:rsid w:val="00534CEE"/>
    <w:rsid w:val="005C332E"/>
    <w:rsid w:val="006F3D65"/>
    <w:rsid w:val="00762D79"/>
    <w:rsid w:val="008B30BD"/>
    <w:rsid w:val="008E4FBE"/>
    <w:rsid w:val="0097729F"/>
    <w:rsid w:val="00B26524"/>
    <w:rsid w:val="00B675AF"/>
    <w:rsid w:val="00BC262E"/>
    <w:rsid w:val="00C02FD6"/>
    <w:rsid w:val="00CC048D"/>
    <w:rsid w:val="00CC6037"/>
    <w:rsid w:val="00CE36A4"/>
    <w:rsid w:val="00CF2318"/>
    <w:rsid w:val="00D21DD5"/>
    <w:rsid w:val="00DD0D1D"/>
    <w:rsid w:val="00E576EB"/>
    <w:rsid w:val="00E87342"/>
    <w:rsid w:val="00F04B67"/>
    <w:rsid w:val="00FB5C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048D"/>
    <w:rPr>
      <w:sz w:val="16"/>
      <w:szCs w:val="16"/>
    </w:rPr>
  </w:style>
  <w:style w:type="paragraph" w:styleId="CommentText">
    <w:name w:val="annotation text"/>
    <w:basedOn w:val="Normal"/>
    <w:link w:val="CommentTextChar"/>
    <w:uiPriority w:val="99"/>
    <w:semiHidden/>
    <w:unhideWhenUsed/>
    <w:rsid w:val="00CC048D"/>
    <w:pPr>
      <w:spacing w:line="240" w:lineRule="auto"/>
    </w:pPr>
    <w:rPr>
      <w:sz w:val="20"/>
      <w:szCs w:val="20"/>
    </w:rPr>
  </w:style>
  <w:style w:type="character" w:customStyle="1" w:styleId="CommentTextChar">
    <w:name w:val="Comment Text Char"/>
    <w:basedOn w:val="DefaultParagraphFont"/>
    <w:link w:val="CommentText"/>
    <w:uiPriority w:val="99"/>
    <w:semiHidden/>
    <w:rsid w:val="00CC048D"/>
    <w:rPr>
      <w:sz w:val="20"/>
      <w:szCs w:val="20"/>
    </w:rPr>
  </w:style>
  <w:style w:type="paragraph" w:styleId="CommentSubject">
    <w:name w:val="annotation subject"/>
    <w:basedOn w:val="CommentText"/>
    <w:next w:val="CommentText"/>
    <w:link w:val="CommentSubjectChar"/>
    <w:uiPriority w:val="99"/>
    <w:semiHidden/>
    <w:unhideWhenUsed/>
    <w:rsid w:val="00CC048D"/>
    <w:rPr>
      <w:b/>
      <w:bCs/>
    </w:rPr>
  </w:style>
  <w:style w:type="character" w:customStyle="1" w:styleId="CommentSubjectChar">
    <w:name w:val="Comment Subject Char"/>
    <w:basedOn w:val="CommentTextChar"/>
    <w:link w:val="CommentSubject"/>
    <w:uiPriority w:val="99"/>
    <w:semiHidden/>
    <w:rsid w:val="00CC048D"/>
    <w:rPr>
      <w:b/>
      <w:bCs/>
      <w:sz w:val="20"/>
      <w:szCs w:val="20"/>
    </w:rPr>
  </w:style>
  <w:style w:type="paragraph" w:styleId="BalloonText">
    <w:name w:val="Balloon Text"/>
    <w:basedOn w:val="Normal"/>
    <w:link w:val="BalloonTextChar"/>
    <w:uiPriority w:val="99"/>
    <w:semiHidden/>
    <w:unhideWhenUsed/>
    <w:rsid w:val="00CC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8D"/>
    <w:rPr>
      <w:rFonts w:ascii="Segoe UI" w:hAnsi="Segoe UI" w:cs="Segoe UI"/>
      <w:sz w:val="18"/>
      <w:szCs w:val="18"/>
    </w:rPr>
  </w:style>
  <w:style w:type="paragraph" w:styleId="FootnoteText">
    <w:name w:val="footnote text"/>
    <w:basedOn w:val="Normal"/>
    <w:link w:val="FootnoteTextChar"/>
    <w:uiPriority w:val="99"/>
    <w:semiHidden/>
    <w:unhideWhenUsed/>
    <w:rsid w:val="00B265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524"/>
    <w:rPr>
      <w:sz w:val="20"/>
      <w:szCs w:val="20"/>
    </w:rPr>
  </w:style>
  <w:style w:type="character" w:styleId="FootnoteReference">
    <w:name w:val="footnote reference"/>
    <w:basedOn w:val="DefaultParagraphFont"/>
    <w:uiPriority w:val="99"/>
    <w:semiHidden/>
    <w:unhideWhenUsed/>
    <w:rsid w:val="00B26524"/>
    <w:rPr>
      <w:vertAlign w:val="superscript"/>
    </w:rPr>
  </w:style>
  <w:style w:type="paragraph" w:styleId="Header">
    <w:name w:val="header"/>
    <w:basedOn w:val="Normal"/>
    <w:link w:val="HeaderChar"/>
    <w:uiPriority w:val="99"/>
    <w:unhideWhenUsed/>
    <w:rsid w:val="00B2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24"/>
  </w:style>
  <w:style w:type="paragraph" w:styleId="Footer">
    <w:name w:val="footer"/>
    <w:basedOn w:val="Normal"/>
    <w:link w:val="FooterChar"/>
    <w:uiPriority w:val="99"/>
    <w:unhideWhenUsed/>
    <w:rsid w:val="00B2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CC07-7492-49C2-9B3E-8F6B6E10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2018-02-01T18:56:48Z</dcterms:created>
  <dcterms:modified xsi:type="dcterms:W3CDTF">2018-02-01T18:56:48Z</dcterms:modified>
</cp:coreProperties>
</file>