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F6C9B" w:rsidP="00902E71">
      <w:pPr>
        <w:spacing w:after="120" w:line="240" w:lineRule="auto"/>
        <w:jc w:val="center"/>
        <w:rPr>
          <w:b/>
        </w:rPr>
      </w:pPr>
      <w:r>
        <w:rPr>
          <w:b/>
        </w:rPr>
        <w:t>STATEMENT OF</w:t>
      </w:r>
      <w:r w:rsidR="00902E71">
        <w:rPr>
          <w:b/>
        </w:rPr>
        <w:br/>
      </w:r>
      <w:r>
        <w:rPr>
          <w:b/>
        </w:rPr>
        <w:t>COMMISSIONER BRENDAN CARR</w:t>
      </w:r>
    </w:p>
    <w:p w:rsidR="00902E71" w:rsidRPr="006F2CF4" w:rsidP="00902E71">
      <w:pPr>
        <w:autoSpaceDE w:val="0"/>
        <w:autoSpaceDN w:val="0"/>
        <w:adjustRightInd w:val="0"/>
        <w:spacing w:after="120"/>
        <w:ind w:left="720" w:hanging="720"/>
      </w:pPr>
      <w:r>
        <w:t>Re:</w:t>
      </w:r>
      <w:r>
        <w:rPr>
          <w:color w:val="FF0000"/>
        </w:rPr>
        <w:tab/>
      </w:r>
      <w:r>
        <w:rPr>
          <w:i/>
        </w:rPr>
        <w:t>Accelerating Wireline Broadband Deployment by Removing Barriers to Infrastructure Investment</w:t>
      </w:r>
      <w:r w:rsidRPr="00BE7851">
        <w:t>,</w:t>
      </w:r>
      <w:r>
        <w:t xml:space="preserve"> WC Docket No. 17-84.</w:t>
      </w:r>
    </w:p>
    <w:p w:rsidR="00C70269" w:rsidP="00902E71">
      <w:pPr>
        <w:spacing w:after="120" w:line="240" w:lineRule="auto"/>
        <w:ind w:firstLine="720"/>
      </w:pPr>
      <w:r>
        <w:t>You might not think that the construction crew with Nebraska-based Bauer Underground is steeped in the FCC’s Section 214 and Part 51 case law.</w:t>
      </w:r>
      <w:r w:rsidR="002222C6">
        <w:t xml:space="preserve">  </w:t>
      </w:r>
      <w:r w:rsidR="00151206">
        <w:t>But they are big fans of the steps we’re taking here.</w:t>
      </w:r>
      <w:r>
        <w:t xml:space="preserve"> </w:t>
      </w:r>
    </w:p>
    <w:p w:rsidR="00A378DD" w:rsidP="00902E71">
      <w:pPr>
        <w:spacing w:after="120" w:line="240" w:lineRule="auto"/>
        <w:ind w:firstLine="720"/>
      </w:pPr>
      <w:r>
        <w:t xml:space="preserve">Right now, they are working on Highway 22, which is a 20-mile stretch that connects Columbus with Genoa, Nebraska.  When I visited with them last week, they told me about the </w:t>
      </w:r>
      <w:r w:rsidR="00AD72DB">
        <w:t xml:space="preserve">trenching and construction </w:t>
      </w:r>
      <w:r>
        <w:t>work they are doing to replace slower-speed, legacy connections with a</w:t>
      </w:r>
      <w:r w:rsidR="002E4575">
        <w:t xml:space="preserve"> new fiber deployment.  This </w:t>
      </w:r>
      <w:r>
        <w:t xml:space="preserve">will bring gigabit capacity to a portion of the Cornhusker state that has only 8 residents per square mile.  It will mean </w:t>
      </w:r>
      <w:r w:rsidR="00AD72DB">
        <w:t>faster and more reliable broadband for over 900</w:t>
      </w:r>
      <w:r w:rsidR="00EA7BB7">
        <w:t xml:space="preserve"> rural households.</w:t>
      </w:r>
    </w:p>
    <w:p w:rsidR="00C21F78" w:rsidP="00902E71">
      <w:pPr>
        <w:spacing w:after="120" w:line="240" w:lineRule="auto"/>
        <w:ind w:firstLine="720"/>
      </w:pPr>
      <w:r>
        <w:t xml:space="preserve">At the FCC, we </w:t>
      </w:r>
      <w:r w:rsidR="00C20BFB">
        <w:t xml:space="preserve">should be making it easier for </w:t>
      </w:r>
      <w:r>
        <w:t>providers to replace legacy offerings wit</w:t>
      </w:r>
      <w:r w:rsidR="00C20BFB">
        <w:t xml:space="preserve">h these </w:t>
      </w:r>
      <w:r w:rsidR="00EF6245">
        <w:t xml:space="preserve">types of </w:t>
      </w:r>
      <w:r w:rsidR="00C20BFB">
        <w:t>new</w:t>
      </w:r>
      <w:r w:rsidR="00EF6245">
        <w:t>,</w:t>
      </w:r>
      <w:r w:rsidR="00C20BFB">
        <w:t xml:space="preserve"> high-speed services</w:t>
      </w:r>
      <w:r>
        <w:t xml:space="preserve">.  After all, </w:t>
      </w:r>
      <w:r w:rsidR="00C20BFB">
        <w:t xml:space="preserve">one of Bauer’s crews can trench up to </w:t>
      </w:r>
      <w:r w:rsidRPr="002222C6" w:rsidR="00C20BFB">
        <w:t>5</w:t>
      </w:r>
      <w:r w:rsidR="00C20BFB">
        <w:t xml:space="preserve"> miles of new fiber </w:t>
      </w:r>
      <w:r w:rsidR="00AF5A35">
        <w:t xml:space="preserve">each </w:t>
      </w:r>
      <w:r w:rsidR="00C20BFB">
        <w:t>day, but</w:t>
      </w:r>
      <w:r w:rsidR="006A2B48">
        <w:t>, in the simplest cases,</w:t>
      </w:r>
      <w:r w:rsidR="00C20BFB">
        <w:t xml:space="preserve"> it can take the FCC </w:t>
      </w:r>
      <w:r w:rsidR="00B565BF">
        <w:t xml:space="preserve">several months </w:t>
      </w:r>
      <w:r w:rsidR="00687951">
        <w:t xml:space="preserve">just </w:t>
      </w:r>
      <w:r w:rsidR="00C70269">
        <w:t xml:space="preserve">to </w:t>
      </w:r>
      <w:r w:rsidR="00C20BFB">
        <w:t xml:space="preserve">process the paperwork and greenlight the work.  With today’s decision, we </w:t>
      </w:r>
      <w:r w:rsidR="00B565BF">
        <w:t xml:space="preserve">cut </w:t>
      </w:r>
      <w:r w:rsidR="00EF6245">
        <w:t xml:space="preserve">that </w:t>
      </w:r>
      <w:r w:rsidR="00C20BFB">
        <w:t xml:space="preserve">review </w:t>
      </w:r>
      <w:r w:rsidR="00B565BF">
        <w:t>time in half</w:t>
      </w:r>
      <w:r w:rsidR="007C4E27">
        <w:t>, while ensuring that consumers remain protected</w:t>
      </w:r>
      <w:r w:rsidR="00C20BFB">
        <w:t>.  This will help keep the construction crews moving</w:t>
      </w:r>
      <w:r>
        <w:t>.  It will help ensure that consumers get reliable and adequate replacement services.  And it will help provide communities like Genoa with a fair shot at next-generation opportunity.</w:t>
      </w:r>
    </w:p>
    <w:p w:rsidR="000C76D8" w:rsidP="00902E71">
      <w:pPr>
        <w:spacing w:after="120" w:line="240" w:lineRule="auto"/>
        <w:ind w:firstLine="720"/>
      </w:pPr>
      <w:r>
        <w:t xml:space="preserve">So I </w:t>
      </w:r>
      <w:r w:rsidR="00C21F78">
        <w:t>want to tha</w:t>
      </w:r>
      <w:r>
        <w:t>nk the staff of the Wireline Compe</w:t>
      </w:r>
      <w:r w:rsidR="00C21F78">
        <w:t>tition Bureau for its work on this item</w:t>
      </w:r>
      <w:r>
        <w:t>.</w:t>
      </w:r>
      <w:r w:rsidR="00C21F78">
        <w:t xml:space="preserve">  It has my support.  </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C9B"/>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1497"/>
    <w:rPr>
      <w:sz w:val="16"/>
      <w:szCs w:val="16"/>
    </w:rPr>
  </w:style>
  <w:style w:type="paragraph" w:styleId="CommentText">
    <w:name w:val="annotation text"/>
    <w:basedOn w:val="Normal"/>
    <w:link w:val="CommentTextChar"/>
    <w:uiPriority w:val="99"/>
    <w:semiHidden/>
    <w:unhideWhenUsed/>
    <w:rsid w:val="00341497"/>
    <w:pPr>
      <w:spacing w:line="240" w:lineRule="auto"/>
    </w:pPr>
    <w:rPr>
      <w:sz w:val="20"/>
      <w:szCs w:val="20"/>
    </w:rPr>
  </w:style>
  <w:style w:type="character" w:customStyle="1" w:styleId="CommentTextChar">
    <w:name w:val="Comment Text Char"/>
    <w:basedOn w:val="DefaultParagraphFont"/>
    <w:link w:val="CommentText"/>
    <w:uiPriority w:val="99"/>
    <w:semiHidden/>
    <w:rsid w:val="0034149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497"/>
    <w:rPr>
      <w:b/>
      <w:bCs/>
    </w:rPr>
  </w:style>
  <w:style w:type="character" w:customStyle="1" w:styleId="CommentSubjectChar">
    <w:name w:val="Comment Subject Char"/>
    <w:basedOn w:val="CommentTextChar"/>
    <w:link w:val="CommentSubject"/>
    <w:uiPriority w:val="99"/>
    <w:semiHidden/>
    <w:rsid w:val="0034149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4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97"/>
    <w:rPr>
      <w:rFonts w:ascii="Segoe UI" w:hAnsi="Segoe UI" w:cs="Segoe UI"/>
      <w:sz w:val="18"/>
      <w:szCs w:val="18"/>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4473C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basedOn w:val="DefaultParagraphFont"/>
    <w:link w:val="FootnoteText"/>
    <w:rsid w:val="004473C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473C8"/>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