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D410E" w:rsidRPr="00186698" w:rsidP="00186698">
      <w:pPr>
        <w:spacing w:after="240" w:line="240" w:lineRule="auto"/>
        <w:jc w:val="center"/>
        <w:rPr>
          <w:rFonts w:ascii="Times New Roman" w:hAnsi="Times New Roman" w:cs="Times New Roman"/>
          <w:b/>
        </w:rPr>
      </w:pPr>
      <w:r w:rsidRPr="00186698">
        <w:rPr>
          <w:rFonts w:ascii="Times New Roman" w:hAnsi="Times New Roman" w:cs="Times New Roman"/>
          <w:b/>
        </w:rPr>
        <w:t>STATEMENT OF</w:t>
      </w:r>
      <w:r w:rsidRPr="00186698">
        <w:rPr>
          <w:rFonts w:ascii="Times New Roman" w:hAnsi="Times New Roman" w:cs="Times New Roman"/>
          <w:b/>
        </w:rPr>
        <w:br/>
        <w:t>COMMISSIONER JESSICA ROSENWORCEL</w:t>
      </w:r>
      <w:r w:rsidRPr="00186698" w:rsidR="00186698">
        <w:rPr>
          <w:rFonts w:ascii="Times New Roman" w:hAnsi="Times New Roman" w:cs="Times New Roman"/>
          <w:b/>
        </w:rPr>
        <w:br/>
      </w:r>
      <w:r w:rsidRPr="00186698">
        <w:rPr>
          <w:rFonts w:ascii="Times New Roman" w:hAnsi="Times New Roman" w:cs="Times New Roman"/>
          <w:b/>
        </w:rPr>
        <w:t>APPROVING IN PART, DISSENTING IN PART</w:t>
      </w:r>
    </w:p>
    <w:p w:rsidR="00186698" w:rsidRPr="00186698" w:rsidP="00186698">
      <w:pPr>
        <w:autoSpaceDE w:val="0"/>
        <w:autoSpaceDN w:val="0"/>
        <w:adjustRightInd w:val="0"/>
        <w:ind w:left="720" w:hanging="720"/>
        <w:rPr>
          <w:rFonts w:ascii="Times New Roman" w:hAnsi="Times New Roman" w:cs="Times New Roman"/>
        </w:rPr>
      </w:pPr>
      <w:r w:rsidRPr="00186698">
        <w:rPr>
          <w:rFonts w:ascii="Times New Roman" w:hAnsi="Times New Roman" w:cs="Times New Roman"/>
        </w:rPr>
        <w:t>Re:</w:t>
      </w:r>
      <w:r w:rsidRPr="00186698">
        <w:rPr>
          <w:rFonts w:ascii="Times New Roman" w:hAnsi="Times New Roman" w:cs="Times New Roman"/>
          <w:color w:val="FF0000"/>
        </w:rPr>
        <w:tab/>
      </w:r>
      <w:r w:rsidRPr="00186698">
        <w:rPr>
          <w:rFonts w:ascii="Times New Roman" w:hAnsi="Times New Roman" w:cs="Times New Roman"/>
          <w:i/>
        </w:rPr>
        <w:t>Accelerating Wireline Broadband Deployment by Removing Barriers to Infrastructure Investment</w:t>
      </w:r>
      <w:r w:rsidRPr="00186698">
        <w:rPr>
          <w:rFonts w:ascii="Times New Roman" w:hAnsi="Times New Roman" w:cs="Times New Roman"/>
        </w:rPr>
        <w:t>, WC Docket No. 17-84.</w:t>
      </w:r>
    </w:p>
    <w:p w:rsidR="00B47F3A" w:rsidRPr="00186698" w:rsidP="00186698">
      <w:pPr>
        <w:spacing w:after="120" w:line="240" w:lineRule="auto"/>
        <w:ind w:firstLine="720"/>
        <w:rPr>
          <w:rFonts w:ascii="Times New Roman" w:hAnsi="Times New Roman" w:cs="Times New Roman"/>
        </w:rPr>
      </w:pPr>
      <w:r w:rsidRPr="00186698">
        <w:rPr>
          <w:rFonts w:ascii="Times New Roman" w:hAnsi="Times New Roman" w:cs="Times New Roman"/>
        </w:rPr>
        <w:t xml:space="preserve">Our networks are changing.  </w:t>
      </w:r>
      <w:r w:rsidRPr="00186698">
        <w:rPr>
          <w:rFonts w:ascii="Times New Roman" w:hAnsi="Times New Roman" w:cs="Times New Roman"/>
        </w:rPr>
        <w:t xml:space="preserve">Carriers are providing new services and faster speeds.  Consumers are enjoying </w:t>
      </w:r>
      <w:r w:rsidRPr="00186698">
        <w:rPr>
          <w:rFonts w:ascii="Times New Roman" w:hAnsi="Times New Roman" w:cs="Times New Roman"/>
        </w:rPr>
        <w:t>new ways</w:t>
      </w:r>
      <w:r w:rsidRPr="00186698">
        <w:rPr>
          <w:rFonts w:ascii="Times New Roman" w:hAnsi="Times New Roman" w:cs="Times New Roman"/>
        </w:rPr>
        <w:t xml:space="preserve"> to connect and communicate.  It’s important that we embrace this change because it’s about more than technology, it’s about using communications to expand opportunity for everyone across this country, no matter who they are or where they live.    </w:t>
      </w:r>
    </w:p>
    <w:p w:rsidR="00B47F3A" w:rsidRPr="00186698" w:rsidP="00186698">
      <w:pPr>
        <w:spacing w:after="120" w:line="240" w:lineRule="auto"/>
        <w:ind w:firstLine="720"/>
        <w:rPr>
          <w:rFonts w:ascii="Times New Roman" w:hAnsi="Times New Roman" w:cs="Times New Roman"/>
        </w:rPr>
      </w:pPr>
      <w:r w:rsidRPr="00186698">
        <w:rPr>
          <w:rFonts w:ascii="Times New Roman" w:hAnsi="Times New Roman" w:cs="Times New Roman"/>
        </w:rPr>
        <w:t xml:space="preserve">That might be a lofty sentiment—but I think it’s what this agency needs to do.  Moreover, it reflects our </w:t>
      </w:r>
      <w:r w:rsidRPr="00186698" w:rsidR="0098238C">
        <w:rPr>
          <w:rFonts w:ascii="Times New Roman" w:hAnsi="Times New Roman" w:cs="Times New Roman"/>
        </w:rPr>
        <w:t xml:space="preserve">sacred </w:t>
      </w:r>
      <w:r w:rsidRPr="00186698">
        <w:rPr>
          <w:rFonts w:ascii="Times New Roman" w:hAnsi="Times New Roman" w:cs="Times New Roman"/>
        </w:rPr>
        <w:t xml:space="preserve">duty under the </w:t>
      </w:r>
      <w:r w:rsidRPr="00186698" w:rsidR="0098238C">
        <w:rPr>
          <w:rFonts w:ascii="Times New Roman" w:hAnsi="Times New Roman" w:cs="Times New Roman"/>
        </w:rPr>
        <w:t xml:space="preserve">law.  </w:t>
      </w:r>
      <w:r w:rsidRPr="00186698">
        <w:rPr>
          <w:rFonts w:ascii="Times New Roman" w:hAnsi="Times New Roman" w:cs="Times New Roman"/>
        </w:rPr>
        <w:t xml:space="preserve"> </w:t>
      </w:r>
    </w:p>
    <w:p w:rsidR="00713E7B" w:rsidRPr="00186698" w:rsidP="00186698">
      <w:pPr>
        <w:spacing w:after="120" w:line="240" w:lineRule="auto"/>
        <w:ind w:firstLine="720"/>
        <w:rPr>
          <w:rFonts w:ascii="Times New Roman" w:hAnsi="Times New Roman" w:cs="Times New Roman"/>
        </w:rPr>
      </w:pPr>
      <w:r w:rsidRPr="00186698">
        <w:rPr>
          <w:rFonts w:ascii="Times New Roman" w:hAnsi="Times New Roman" w:cs="Times New Roman"/>
        </w:rPr>
        <w:t xml:space="preserve">Unfortunately, </w:t>
      </w:r>
      <w:r w:rsidRPr="00186698">
        <w:rPr>
          <w:rFonts w:ascii="Times New Roman" w:hAnsi="Times New Roman" w:cs="Times New Roman"/>
        </w:rPr>
        <w:t xml:space="preserve">I believe the bulk of this decision </w:t>
      </w:r>
      <w:r w:rsidRPr="00186698" w:rsidR="0098238C">
        <w:rPr>
          <w:rFonts w:ascii="Times New Roman" w:hAnsi="Times New Roman" w:cs="Times New Roman"/>
        </w:rPr>
        <w:t>falls short of this statutory mark</w:t>
      </w:r>
      <w:r w:rsidRPr="00186698" w:rsidR="00B47F3A">
        <w:rPr>
          <w:rFonts w:ascii="Times New Roman" w:hAnsi="Times New Roman" w:cs="Times New Roman"/>
        </w:rPr>
        <w:t xml:space="preserve">.  </w:t>
      </w:r>
      <w:r w:rsidRPr="00186698" w:rsidR="00E2169D">
        <w:rPr>
          <w:rFonts w:ascii="Times New Roman" w:hAnsi="Times New Roman" w:cs="Times New Roman"/>
        </w:rPr>
        <w:t>Let me explain why.  When a carrier wa</w:t>
      </w:r>
      <w:r w:rsidRPr="00186698" w:rsidR="0098238C">
        <w:rPr>
          <w:rFonts w:ascii="Times New Roman" w:hAnsi="Times New Roman" w:cs="Times New Roman"/>
        </w:rPr>
        <w:t xml:space="preserve">nts to </w:t>
      </w:r>
      <w:r w:rsidRPr="00186698">
        <w:rPr>
          <w:rFonts w:ascii="Times New Roman" w:hAnsi="Times New Roman" w:cs="Times New Roman"/>
        </w:rPr>
        <w:t xml:space="preserve">make </w:t>
      </w:r>
      <w:r w:rsidRPr="00186698">
        <w:rPr>
          <w:rFonts w:ascii="Times New Roman" w:hAnsi="Times New Roman" w:cs="Times New Roman"/>
        </w:rPr>
        <w:t>big changes</w:t>
      </w:r>
      <w:r w:rsidRPr="00186698">
        <w:rPr>
          <w:rFonts w:ascii="Times New Roman" w:hAnsi="Times New Roman" w:cs="Times New Roman"/>
        </w:rPr>
        <w:t xml:space="preserve"> to its network</w:t>
      </w:r>
      <w:r w:rsidRPr="00186698" w:rsidR="00E2169D">
        <w:rPr>
          <w:rFonts w:ascii="Times New Roman" w:hAnsi="Times New Roman" w:cs="Times New Roman"/>
        </w:rPr>
        <w:t xml:space="preserve">, this agency had policies in place to ensure </w:t>
      </w:r>
      <w:r w:rsidRPr="00186698">
        <w:rPr>
          <w:rFonts w:ascii="Times New Roman" w:hAnsi="Times New Roman" w:cs="Times New Roman"/>
        </w:rPr>
        <w:t xml:space="preserve">no </w:t>
      </w:r>
      <w:r w:rsidRPr="00186698" w:rsidR="00E2169D">
        <w:rPr>
          <w:rFonts w:ascii="Times New Roman" w:hAnsi="Times New Roman" w:cs="Times New Roman"/>
        </w:rPr>
        <w:t>consumers were cut o</w:t>
      </w:r>
      <w:r w:rsidRPr="00186698">
        <w:rPr>
          <w:rFonts w:ascii="Times New Roman" w:hAnsi="Times New Roman" w:cs="Times New Roman"/>
        </w:rPr>
        <w:t xml:space="preserve">ff from communications.  </w:t>
      </w:r>
      <w:r w:rsidRPr="00186698">
        <w:rPr>
          <w:rFonts w:ascii="Times New Roman" w:hAnsi="Times New Roman" w:cs="Times New Roman"/>
        </w:rPr>
        <w:t xml:space="preserve">In other words, leave no consumer behind.  </w:t>
      </w:r>
      <w:r w:rsidRPr="00186698">
        <w:rPr>
          <w:rFonts w:ascii="Times New Roman" w:hAnsi="Times New Roman" w:cs="Times New Roman"/>
        </w:rPr>
        <w:t>We</w:t>
      </w:r>
      <w:r w:rsidRPr="00186698" w:rsidR="00E2169D">
        <w:rPr>
          <w:rFonts w:ascii="Times New Roman" w:hAnsi="Times New Roman" w:cs="Times New Roman"/>
        </w:rPr>
        <w:t xml:space="preserve"> had rules that require</w:t>
      </w:r>
      <w:r w:rsidRPr="00186698">
        <w:rPr>
          <w:rFonts w:ascii="Times New Roman" w:hAnsi="Times New Roman" w:cs="Times New Roman"/>
        </w:rPr>
        <w:t xml:space="preserve">d carriers to educate their customers </w:t>
      </w:r>
      <w:r w:rsidRPr="00186698" w:rsidR="00E2169D">
        <w:rPr>
          <w:rFonts w:ascii="Times New Roman" w:hAnsi="Times New Roman" w:cs="Times New Roman"/>
        </w:rPr>
        <w:t xml:space="preserve">about </w:t>
      </w:r>
      <w:r w:rsidRPr="00186698">
        <w:rPr>
          <w:rFonts w:ascii="Times New Roman" w:hAnsi="Times New Roman" w:cs="Times New Roman"/>
        </w:rPr>
        <w:t>network alterations</w:t>
      </w:r>
      <w:r w:rsidRPr="00186698" w:rsidR="00E2169D">
        <w:rPr>
          <w:rFonts w:ascii="Times New Roman" w:hAnsi="Times New Roman" w:cs="Times New Roman"/>
        </w:rPr>
        <w:t xml:space="preserve"> and simply answer calls about how their service might b</w:t>
      </w:r>
      <w:r w:rsidRPr="00186698">
        <w:rPr>
          <w:rFonts w:ascii="Times New Roman" w:hAnsi="Times New Roman" w:cs="Times New Roman"/>
        </w:rPr>
        <w:t>e changed</w:t>
      </w:r>
      <w:r w:rsidRPr="00186698" w:rsidR="00E2169D">
        <w:rPr>
          <w:rFonts w:ascii="Times New Roman" w:hAnsi="Times New Roman" w:cs="Times New Roman"/>
        </w:rPr>
        <w:t xml:space="preserve"> when </w:t>
      </w:r>
      <w:r w:rsidRPr="00186698">
        <w:rPr>
          <w:rFonts w:ascii="Times New Roman" w:hAnsi="Times New Roman" w:cs="Times New Roman"/>
        </w:rPr>
        <w:t>old facilities were swapped out for new</w:t>
      </w:r>
      <w:r w:rsidRPr="00186698" w:rsidR="00E2169D">
        <w:rPr>
          <w:rFonts w:ascii="Times New Roman" w:hAnsi="Times New Roman" w:cs="Times New Roman"/>
        </w:rPr>
        <w:t xml:space="preserve">.  </w:t>
      </w:r>
      <w:r w:rsidRPr="00186698">
        <w:rPr>
          <w:rFonts w:ascii="Times New Roman" w:hAnsi="Times New Roman" w:cs="Times New Roman"/>
        </w:rPr>
        <w:t xml:space="preserve">Today the FCC guts these basic </w:t>
      </w:r>
      <w:r w:rsidRPr="00186698" w:rsidR="00E2169D">
        <w:rPr>
          <w:rFonts w:ascii="Times New Roman" w:hAnsi="Times New Roman" w:cs="Times New Roman"/>
        </w:rPr>
        <w:t>consumer</w:t>
      </w:r>
      <w:r w:rsidRPr="00186698" w:rsidR="0098238C">
        <w:rPr>
          <w:rFonts w:ascii="Times New Roman" w:hAnsi="Times New Roman" w:cs="Times New Roman"/>
        </w:rPr>
        <w:t xml:space="preserve"> protection p</w:t>
      </w:r>
      <w:r w:rsidRPr="00186698">
        <w:rPr>
          <w:rFonts w:ascii="Times New Roman" w:hAnsi="Times New Roman" w:cs="Times New Roman"/>
        </w:rPr>
        <w:t>olicies.  It tosses them out.  It s</w:t>
      </w:r>
      <w:r w:rsidRPr="00186698" w:rsidR="0098238C">
        <w:rPr>
          <w:rFonts w:ascii="Times New Roman" w:hAnsi="Times New Roman" w:cs="Times New Roman"/>
        </w:rPr>
        <w:t xml:space="preserve">ays we don’t need them.  </w:t>
      </w:r>
    </w:p>
    <w:p w:rsidR="00713E7B" w:rsidRPr="00186698" w:rsidP="00186698">
      <w:pPr>
        <w:spacing w:after="120" w:line="240" w:lineRule="auto"/>
        <w:ind w:firstLine="720"/>
        <w:rPr>
          <w:rFonts w:ascii="Times New Roman" w:hAnsi="Times New Roman" w:cs="Times New Roman"/>
        </w:rPr>
      </w:pPr>
      <w:r w:rsidRPr="00186698">
        <w:rPr>
          <w:rFonts w:ascii="Times New Roman" w:hAnsi="Times New Roman" w:cs="Times New Roman"/>
        </w:rPr>
        <w:t>So</w:t>
      </w:r>
      <w:r w:rsidRPr="00186698">
        <w:rPr>
          <w:rFonts w:ascii="Times New Roman" w:hAnsi="Times New Roman" w:cs="Times New Roman"/>
        </w:rPr>
        <w:t xml:space="preserve"> what does that mean?  I</w:t>
      </w:r>
      <w:r w:rsidRPr="00186698">
        <w:rPr>
          <w:rFonts w:ascii="Times New Roman" w:hAnsi="Times New Roman" w:cs="Times New Roman"/>
        </w:rPr>
        <w:t xml:space="preserve">magine a grandmother living in a rural community.  Her service provider wants to make </w:t>
      </w:r>
      <w:r w:rsidRPr="00186698">
        <w:rPr>
          <w:rFonts w:ascii="Times New Roman" w:hAnsi="Times New Roman" w:cs="Times New Roman"/>
        </w:rPr>
        <w:t>big network</w:t>
      </w:r>
      <w:r w:rsidRPr="00186698">
        <w:rPr>
          <w:rFonts w:ascii="Times New Roman" w:hAnsi="Times New Roman" w:cs="Times New Roman"/>
        </w:rPr>
        <w:t xml:space="preserve"> changes because the cost of serving that remote area with traditional</w:t>
      </w:r>
      <w:r w:rsidRPr="00186698" w:rsidR="00876241">
        <w:rPr>
          <w:rFonts w:ascii="Times New Roman" w:hAnsi="Times New Roman" w:cs="Times New Roman"/>
        </w:rPr>
        <w:t xml:space="preserve"> network</w:t>
      </w:r>
      <w:r w:rsidRPr="00186698">
        <w:rPr>
          <w:rFonts w:ascii="Times New Roman" w:hAnsi="Times New Roman" w:cs="Times New Roman"/>
        </w:rPr>
        <w:t xml:space="preserve"> tec</w:t>
      </w:r>
      <w:r w:rsidRPr="00186698">
        <w:rPr>
          <w:rFonts w:ascii="Times New Roman" w:hAnsi="Times New Roman" w:cs="Times New Roman"/>
        </w:rPr>
        <w:t>hnology now exceeds the revenue</w:t>
      </w:r>
      <w:r w:rsidRPr="00186698">
        <w:rPr>
          <w:rFonts w:ascii="Times New Roman" w:hAnsi="Times New Roman" w:cs="Times New Roman"/>
        </w:rPr>
        <w:t>.  That makes sense for the carrier.  But for our grandmother, she just wants t</w:t>
      </w:r>
      <w:r w:rsidRPr="00186698" w:rsidR="006B1766">
        <w:rPr>
          <w:rFonts w:ascii="Times New Roman" w:hAnsi="Times New Roman" w:cs="Times New Roman"/>
        </w:rPr>
        <w:t>o know that her phone, her health</w:t>
      </w:r>
      <w:r w:rsidRPr="00186698">
        <w:rPr>
          <w:rFonts w:ascii="Times New Roman" w:hAnsi="Times New Roman" w:cs="Times New Roman"/>
        </w:rPr>
        <w:t xml:space="preserve"> monitor, and her alarm system—all of which rely on her current network—continue to work.  She wants a heads up</w:t>
      </w:r>
      <w:r w:rsidRPr="00186698">
        <w:rPr>
          <w:rFonts w:ascii="Times New Roman" w:hAnsi="Times New Roman" w:cs="Times New Roman"/>
        </w:rPr>
        <w:t xml:space="preserve">.  She wants to be able to navigate change and understand what will require a new contract.  She wants information about what will involve a new service and at what cost.    </w:t>
      </w:r>
    </w:p>
    <w:p w:rsidR="00713E7B" w:rsidRPr="00186698" w:rsidP="00186698">
      <w:pPr>
        <w:spacing w:after="120" w:line="240" w:lineRule="auto"/>
        <w:ind w:firstLine="720"/>
        <w:rPr>
          <w:rFonts w:ascii="Times New Roman" w:hAnsi="Times New Roman" w:cs="Times New Roman"/>
        </w:rPr>
      </w:pPr>
      <w:r w:rsidRPr="00186698">
        <w:rPr>
          <w:rFonts w:ascii="Times New Roman" w:hAnsi="Times New Roman" w:cs="Times New Roman"/>
        </w:rPr>
        <w:t>But today the FCC says she doesn’</w:t>
      </w:r>
      <w:r w:rsidRPr="00186698" w:rsidR="00307D82">
        <w:rPr>
          <w:rFonts w:ascii="Times New Roman" w:hAnsi="Times New Roman" w:cs="Times New Roman"/>
        </w:rPr>
        <w:t xml:space="preserve">t need her carrier to provide her with this </w:t>
      </w:r>
      <w:r w:rsidRPr="00186698" w:rsidR="00AB6C62">
        <w:rPr>
          <w:rFonts w:ascii="Times New Roman" w:hAnsi="Times New Roman" w:cs="Times New Roman"/>
        </w:rPr>
        <w:t>information</w:t>
      </w:r>
      <w:r w:rsidRPr="00186698" w:rsidR="00307D82">
        <w:rPr>
          <w:rFonts w:ascii="Times New Roman" w:hAnsi="Times New Roman" w:cs="Times New Roman"/>
        </w:rPr>
        <w:t>.  That’s</w:t>
      </w:r>
      <w:r w:rsidRPr="00186698">
        <w:rPr>
          <w:rFonts w:ascii="Times New Roman" w:hAnsi="Times New Roman" w:cs="Times New Roman"/>
        </w:rPr>
        <w:t xml:space="preserve"> because she can check the FCC’s Daily Digest</w:t>
      </w:r>
      <w:r w:rsidRPr="00186698" w:rsidR="00307D82">
        <w:rPr>
          <w:rFonts w:ascii="Times New Roman" w:hAnsi="Times New Roman" w:cs="Times New Roman"/>
        </w:rPr>
        <w:t xml:space="preserve"> and figure it out for herself</w:t>
      </w:r>
      <w:r w:rsidRPr="00186698">
        <w:rPr>
          <w:rFonts w:ascii="Times New Roman" w:hAnsi="Times New Roman" w:cs="Times New Roman"/>
        </w:rPr>
        <w:t xml:space="preserve">.  </w:t>
      </w:r>
    </w:p>
    <w:p w:rsidR="00713E7B" w:rsidRPr="00186698" w:rsidP="00186698">
      <w:pPr>
        <w:spacing w:after="120" w:line="240" w:lineRule="auto"/>
        <w:ind w:firstLine="720"/>
        <w:rPr>
          <w:rFonts w:ascii="Times New Roman" w:hAnsi="Times New Roman" w:cs="Times New Roman"/>
        </w:rPr>
      </w:pPr>
      <w:r w:rsidRPr="00186698">
        <w:rPr>
          <w:rFonts w:ascii="Times New Roman" w:hAnsi="Times New Roman" w:cs="Times New Roman"/>
        </w:rPr>
        <w:t xml:space="preserve">Who are we kidding?  This is mean.  It’s not just mean to my fictional grandmother, it’s mean to millions of Americans who will find that their carriers can switch out services without </w:t>
      </w:r>
      <w:r w:rsidRPr="00186698">
        <w:rPr>
          <w:rFonts w:ascii="Times New Roman" w:hAnsi="Times New Roman" w:cs="Times New Roman"/>
        </w:rPr>
        <w:t>advance notice</w:t>
      </w:r>
      <w:r w:rsidRPr="00186698">
        <w:rPr>
          <w:rFonts w:ascii="Times New Roman" w:hAnsi="Times New Roman" w:cs="Times New Roman"/>
        </w:rPr>
        <w:t xml:space="preserve"> or </w:t>
      </w:r>
      <w:r w:rsidRPr="00186698" w:rsidR="00307D82">
        <w:rPr>
          <w:rFonts w:ascii="Times New Roman" w:hAnsi="Times New Roman" w:cs="Times New Roman"/>
        </w:rPr>
        <w:t xml:space="preserve">consumer </w:t>
      </w:r>
      <w:r w:rsidRPr="00186698">
        <w:rPr>
          <w:rFonts w:ascii="Times New Roman" w:hAnsi="Times New Roman" w:cs="Times New Roman"/>
        </w:rPr>
        <w:t xml:space="preserve">education, leaving them scrambling to find alternatives, </w:t>
      </w:r>
      <w:r w:rsidRPr="00186698" w:rsidR="00307D82">
        <w:rPr>
          <w:rFonts w:ascii="Times New Roman" w:hAnsi="Times New Roman" w:cs="Times New Roman"/>
        </w:rPr>
        <w:t xml:space="preserve">reconfigure their homes and businesses in order to keep connected.  </w:t>
      </w:r>
    </w:p>
    <w:p w:rsidR="00713E7B" w:rsidRPr="00186698" w:rsidP="00186698">
      <w:pPr>
        <w:spacing w:after="120" w:line="240" w:lineRule="auto"/>
        <w:ind w:firstLine="720"/>
        <w:rPr>
          <w:rFonts w:ascii="Times New Roman" w:hAnsi="Times New Roman" w:cs="Times New Roman"/>
        </w:rPr>
      </w:pPr>
      <w:r w:rsidRPr="00186698">
        <w:rPr>
          <w:rFonts w:ascii="Times New Roman" w:hAnsi="Times New Roman" w:cs="Times New Roman"/>
        </w:rPr>
        <w:t>It didn’t have to be t</w:t>
      </w:r>
      <w:r w:rsidRPr="00186698" w:rsidR="00307D82">
        <w:rPr>
          <w:rFonts w:ascii="Times New Roman" w:hAnsi="Times New Roman" w:cs="Times New Roman"/>
        </w:rPr>
        <w:t>his way.</w:t>
      </w:r>
      <w:r w:rsidRPr="00186698" w:rsidR="009504BB">
        <w:rPr>
          <w:rFonts w:ascii="Times New Roman" w:hAnsi="Times New Roman" w:cs="Times New Roman"/>
        </w:rPr>
        <w:t xml:space="preserve">  </w:t>
      </w:r>
      <w:r w:rsidRPr="00186698" w:rsidR="00AB6C62">
        <w:rPr>
          <w:rFonts w:ascii="Times New Roman" w:hAnsi="Times New Roman" w:cs="Times New Roman"/>
        </w:rPr>
        <w:t>I dissent.</w:t>
      </w:r>
      <w:r w:rsidRPr="00186698">
        <w:rPr>
          <w:rFonts w:ascii="Times New Roman" w:hAnsi="Times New Roman" w:cs="Times New Roman"/>
        </w:rPr>
        <w:t xml:space="preserve"> </w:t>
      </w:r>
    </w:p>
    <w:p w:rsidR="0098238C" w:rsidRPr="00186698" w:rsidP="00186698">
      <w:pPr>
        <w:spacing w:after="120" w:line="240" w:lineRule="auto"/>
        <w:ind w:firstLine="720"/>
        <w:rPr>
          <w:rFonts w:ascii="Times New Roman" w:hAnsi="Times New Roman" w:cs="Times New Roman"/>
        </w:rPr>
      </w:pPr>
      <w:r w:rsidRPr="00186698">
        <w:rPr>
          <w:rFonts w:ascii="Times New Roman" w:hAnsi="Times New Roman" w:cs="Times New Roman"/>
        </w:rPr>
        <w:t>At the risk of being technocratic, I will approve one aspect of today’s decision.  I believe this order rightly rejects calls that we entirely</w:t>
      </w:r>
      <w:r w:rsidRPr="00186698" w:rsidR="009504BB">
        <w:rPr>
          <w:rFonts w:ascii="Times New Roman" w:hAnsi="Times New Roman" w:cs="Times New Roman"/>
        </w:rPr>
        <w:t xml:space="preserve"> forbear from our obligations under section 214(a)</w:t>
      </w:r>
      <w:r w:rsidRPr="00186698">
        <w:rPr>
          <w:rFonts w:ascii="Times New Roman" w:hAnsi="Times New Roman" w:cs="Times New Roman"/>
        </w:rPr>
        <w:t>.</w:t>
      </w:r>
      <w:r w:rsidRPr="00186698" w:rsidR="009504BB">
        <w:rPr>
          <w:rFonts w:ascii="Times New Roman" w:hAnsi="Times New Roman" w:cs="Times New Roman"/>
        </w:rPr>
        <w:t xml:space="preserve">  This is the correct call.  By honoring this section of the </w:t>
      </w:r>
      <w:r w:rsidRPr="00186698" w:rsidR="001042A1">
        <w:rPr>
          <w:rFonts w:ascii="Times New Roman" w:hAnsi="Times New Roman" w:cs="Times New Roman"/>
        </w:rPr>
        <w:t>statute,</w:t>
      </w:r>
      <w:r w:rsidRPr="00186698" w:rsidR="009504BB">
        <w:rPr>
          <w:rFonts w:ascii="Times New Roman" w:hAnsi="Times New Roman" w:cs="Times New Roman"/>
        </w:rPr>
        <w:t xml:space="preserve"> we acknowledge that providing service and opportu</w:t>
      </w:r>
      <w:bookmarkStart w:id="0" w:name="_GoBack"/>
      <w:bookmarkEnd w:id="0"/>
      <w:r w:rsidRPr="00186698" w:rsidR="009504BB">
        <w:rPr>
          <w:rFonts w:ascii="Times New Roman" w:hAnsi="Times New Roman" w:cs="Times New Roman"/>
        </w:rPr>
        <w:t xml:space="preserve">nity to all is fundamental. </w:t>
      </w:r>
      <w:r w:rsidRPr="00186698">
        <w:rPr>
          <w:rFonts w:ascii="Times New Roman" w:hAnsi="Times New Roman" w:cs="Times New Roman"/>
        </w:rPr>
        <w:t xml:space="preserve"> </w:t>
      </w:r>
      <w:r w:rsidRPr="00186698">
        <w:rPr>
          <w:rFonts w:ascii="Times New Roman" w:hAnsi="Times New Roman" w:cs="Times New Roman"/>
        </w:rPr>
        <w:t>So</w:t>
      </w:r>
      <w:r w:rsidRPr="00186698">
        <w:rPr>
          <w:rFonts w:ascii="Times New Roman" w:hAnsi="Times New Roman" w:cs="Times New Roman"/>
        </w:rPr>
        <w:t xml:space="preserve"> this discrete aspect of today’s decision has my support.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