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E4BDD" w:rsidRPr="00552B72" w:rsidP="00DE4BDD">
      <w:pPr>
        <w:spacing w:after="0" w:line="240" w:lineRule="auto"/>
        <w:jc w:val="center"/>
        <w:rPr>
          <w:rFonts w:ascii="Times New Roman" w:hAnsi="Times New Roman" w:cs="Times New Roman"/>
          <w:b/>
        </w:rPr>
      </w:pPr>
      <w:r w:rsidRPr="00552B72">
        <w:rPr>
          <w:rFonts w:ascii="Times New Roman" w:hAnsi="Times New Roman" w:cs="Times New Roman"/>
          <w:b/>
        </w:rPr>
        <w:t xml:space="preserve">STATEMENT OF </w:t>
      </w:r>
    </w:p>
    <w:p w:rsidR="00DE4BDD" w:rsidP="00DE4BDD">
      <w:pPr>
        <w:spacing w:after="0" w:line="240" w:lineRule="auto"/>
        <w:jc w:val="center"/>
        <w:rPr>
          <w:rFonts w:ascii="Times New Roman" w:hAnsi="Times New Roman" w:cs="Times New Roman"/>
          <w:b/>
        </w:rPr>
      </w:pPr>
      <w:r w:rsidRPr="00552B72">
        <w:rPr>
          <w:rFonts w:ascii="Times New Roman" w:hAnsi="Times New Roman" w:cs="Times New Roman"/>
          <w:b/>
        </w:rPr>
        <w:t>CHAIRMAN AJIT PAI</w:t>
      </w:r>
    </w:p>
    <w:p w:rsidR="00DE4BDD" w:rsidP="00DE4BDD">
      <w:pPr>
        <w:spacing w:after="0" w:line="240" w:lineRule="auto"/>
        <w:jc w:val="center"/>
        <w:rPr>
          <w:rFonts w:ascii="Times New Roman" w:hAnsi="Times New Roman" w:cs="Times New Roman"/>
          <w:b/>
        </w:rPr>
      </w:pPr>
    </w:p>
    <w:p w:rsidR="00DE4BDD" w:rsidP="00DE4BDD">
      <w:pPr>
        <w:spacing w:after="220" w:line="240" w:lineRule="auto"/>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r>
      <w:r w:rsidR="00BC21D9">
        <w:rPr>
          <w:rFonts w:ascii="Times New Roman" w:hAnsi="Times New Roman" w:cs="Times New Roman"/>
          <w:i/>
        </w:rPr>
        <w:t>Promoting Telehealth in Rural America</w:t>
      </w:r>
      <w:r>
        <w:rPr>
          <w:rFonts w:ascii="Times New Roman" w:hAnsi="Times New Roman" w:cs="Times New Roman"/>
        </w:rPr>
        <w:t xml:space="preserve">, WC Docket No. </w:t>
      </w:r>
      <w:r w:rsidR="00227953">
        <w:rPr>
          <w:rFonts w:ascii="Times New Roman" w:hAnsi="Times New Roman" w:cs="Times New Roman"/>
        </w:rPr>
        <w:t>17-</w:t>
      </w:r>
      <w:r w:rsidR="00BC21D9">
        <w:rPr>
          <w:rFonts w:ascii="Times New Roman" w:hAnsi="Times New Roman" w:cs="Times New Roman"/>
        </w:rPr>
        <w:t>310</w:t>
      </w:r>
      <w:r>
        <w:rPr>
          <w:rFonts w:ascii="Times New Roman" w:hAnsi="Times New Roman" w:cs="Times New Roman"/>
        </w:rPr>
        <w:t>.</w:t>
      </w:r>
    </w:p>
    <w:p w:rsidR="005E7C0B" w:rsidP="00D022F2">
      <w:pPr>
        <w:spacing w:after="120" w:line="240" w:lineRule="auto"/>
        <w:ind w:firstLine="720"/>
        <w:rPr>
          <w:rFonts w:ascii="Times New Roman" w:hAnsi="Times New Roman" w:cs="Times New Roman"/>
        </w:rPr>
      </w:pPr>
      <w:r>
        <w:rPr>
          <w:rFonts w:ascii="Times New Roman" w:hAnsi="Times New Roman" w:cs="Times New Roman"/>
        </w:rPr>
        <w:t xml:space="preserve">In Scottsville, Kentucky, a broadband connection </w:t>
      </w:r>
      <w:r w:rsidR="00BF0141">
        <w:rPr>
          <w:rFonts w:ascii="Times New Roman" w:hAnsi="Times New Roman" w:cs="Times New Roman"/>
        </w:rPr>
        <w:t>with</w:t>
      </w:r>
      <w:r>
        <w:rPr>
          <w:rFonts w:ascii="Times New Roman" w:hAnsi="Times New Roman" w:cs="Times New Roman"/>
        </w:rPr>
        <w:t xml:space="preserve"> Vanderbilt University’s Children’s Hospital enables school nurses to give sick students an immediate diagnosis.  In Lecanto, Florida and Boise, Idaho, Department </w:t>
      </w:r>
      <w:r w:rsidR="00570851">
        <w:rPr>
          <w:rFonts w:ascii="Times New Roman" w:hAnsi="Times New Roman" w:cs="Times New Roman"/>
        </w:rPr>
        <w:t xml:space="preserve">of Veterans Affairs </w:t>
      </w:r>
      <w:r>
        <w:rPr>
          <w:rFonts w:ascii="Times New Roman" w:hAnsi="Times New Roman" w:cs="Times New Roman"/>
        </w:rPr>
        <w:t xml:space="preserve">health care facilities are using telemedicine to give those who’ve served in America’s armed forces mental health consultations they might not otherwise get.  In Staunton, Virginia, a rural hospital called Augusta Health is using telehealth tools to significantly reduce sepsis.  In Cleveland, Ohio, the Cleveland Clinic is using telemedicine to dramatically shorten the time it takes to assess and stabilize stroke patients.  </w:t>
      </w:r>
    </w:p>
    <w:p w:rsidR="00BC21D9" w:rsidRPr="00570851" w:rsidP="005E7C0B">
      <w:pPr>
        <w:spacing w:after="120" w:line="240" w:lineRule="auto"/>
        <w:ind w:firstLine="720"/>
        <w:rPr>
          <w:rFonts w:ascii="Times New Roman" w:eastAsia="Times New Roman" w:hAnsi="Times New Roman" w:cs="Times New Roman"/>
        </w:rPr>
      </w:pPr>
      <w:r>
        <w:rPr>
          <w:rFonts w:ascii="Times New Roman" w:hAnsi="Times New Roman" w:cs="Times New Roman"/>
        </w:rPr>
        <w:t xml:space="preserve">These are not </w:t>
      </w:r>
      <w:r w:rsidR="00BF0141">
        <w:rPr>
          <w:rFonts w:ascii="Times New Roman" w:hAnsi="Times New Roman" w:cs="Times New Roman"/>
        </w:rPr>
        <w:t>hypothetical or unusual cases.  I have seen them with my own eyes in each of those communities.  T</w:t>
      </w:r>
      <w:r>
        <w:rPr>
          <w:rFonts w:ascii="Times New Roman" w:hAnsi="Times New Roman" w:cs="Times New Roman"/>
        </w:rPr>
        <w:t>hey are real evidence that communications technology can make patients healthier and communities str</w:t>
      </w:r>
      <w:r w:rsidRPr="005E7C0B">
        <w:rPr>
          <w:rFonts w:ascii="Times New Roman" w:hAnsi="Times New Roman" w:cs="Times New Roman"/>
        </w:rPr>
        <w:t xml:space="preserve">onger.  And </w:t>
      </w:r>
      <w:r w:rsidR="00BF0141">
        <w:rPr>
          <w:rFonts w:ascii="Times New Roman" w:hAnsi="Times New Roman" w:cs="Times New Roman"/>
        </w:rPr>
        <w:t xml:space="preserve">even with telemedicine’s widespread appeal, </w:t>
      </w:r>
      <w:r w:rsidRPr="005E7C0B">
        <w:rPr>
          <w:rFonts w:ascii="Times New Roman" w:hAnsi="Times New Roman" w:cs="Times New Roman"/>
        </w:rPr>
        <w:t xml:space="preserve">we’re </w:t>
      </w:r>
      <w:r w:rsidR="00BF0141">
        <w:rPr>
          <w:rFonts w:ascii="Times New Roman" w:hAnsi="Times New Roman" w:cs="Times New Roman"/>
        </w:rPr>
        <w:t xml:space="preserve">still </w:t>
      </w:r>
      <w:r w:rsidRPr="005E7C0B">
        <w:rPr>
          <w:rFonts w:ascii="Times New Roman" w:hAnsi="Times New Roman" w:cs="Times New Roman"/>
        </w:rPr>
        <w:t>just scratching the surface</w:t>
      </w:r>
      <w:r>
        <w:rPr>
          <w:rFonts w:ascii="Times New Roman" w:hAnsi="Times New Roman" w:cs="Times New Roman"/>
        </w:rPr>
        <w:t xml:space="preserve"> of </w:t>
      </w:r>
      <w:r w:rsidR="00BF0141">
        <w:rPr>
          <w:rFonts w:ascii="Times New Roman" w:hAnsi="Times New Roman" w:cs="Times New Roman"/>
        </w:rPr>
        <w:t xml:space="preserve">its </w:t>
      </w:r>
      <w:r>
        <w:rPr>
          <w:rFonts w:ascii="Times New Roman" w:hAnsi="Times New Roman" w:cs="Times New Roman"/>
        </w:rPr>
        <w:t>potential</w:t>
      </w:r>
      <w:r w:rsidRPr="005E7C0B">
        <w:rPr>
          <w:rFonts w:ascii="Times New Roman" w:hAnsi="Times New Roman" w:cs="Times New Roman"/>
        </w:rPr>
        <w:t>.</w:t>
      </w:r>
      <w:r w:rsidRPr="005E7C0B">
        <w:rPr>
          <w:rFonts w:ascii="Times New Roman" w:hAnsi="Times New Roman" w:cs="Times New Roman"/>
        </w:rPr>
        <w:t xml:space="preserve">  As former </w:t>
      </w:r>
      <w:r w:rsidR="00570851">
        <w:rPr>
          <w:rFonts w:ascii="Times New Roman" w:hAnsi="Times New Roman" w:cs="Times New Roman"/>
        </w:rPr>
        <w:t xml:space="preserve">FCC </w:t>
      </w:r>
      <w:r w:rsidRPr="005E7C0B">
        <w:rPr>
          <w:rFonts w:ascii="Times New Roman" w:hAnsi="Times New Roman" w:cs="Times New Roman"/>
        </w:rPr>
        <w:t>Chairman Newton Minow and I recently put it, “</w:t>
      </w:r>
      <w:r w:rsidRPr="00570851">
        <w:rPr>
          <w:rFonts w:ascii="Times New Roman" w:eastAsia="Times New Roman" w:hAnsi="Times New Roman" w:cs="Times New Roman"/>
          <w:color w:val="000000"/>
          <w:shd w:val="clear" w:color="auto" w:fill="FFFFFF"/>
        </w:rPr>
        <w:t>Recent advances in communications technology could enable millions of Americans to live healthier, longer lives.</w:t>
      </w:r>
      <w:r w:rsidRPr="00570851">
        <w:rPr>
          <w:rFonts w:ascii="Times New Roman" w:eastAsia="Times New Roman" w:hAnsi="Times New Roman" w:cs="Times New Roman"/>
        </w:rPr>
        <w:t>”</w:t>
      </w:r>
      <w:r>
        <w:rPr>
          <w:rStyle w:val="FootnoteReference"/>
          <w:rFonts w:ascii="Times New Roman" w:eastAsia="Times New Roman" w:hAnsi="Times New Roman" w:cs="Times New Roman"/>
        </w:rPr>
        <w:footnoteReference w:id="2"/>
      </w:r>
      <w:r w:rsidRPr="005E7C0B">
        <w:rPr>
          <w:rFonts w:ascii="Times New Roman" w:hAnsi="Times New Roman" w:cs="Times New Roman"/>
        </w:rPr>
        <w:t xml:space="preserve">  </w:t>
      </w:r>
    </w:p>
    <w:p w:rsidR="008C0EE6" w:rsidP="00BC21D9">
      <w:pPr>
        <w:spacing w:after="120" w:line="240" w:lineRule="auto"/>
        <w:ind w:firstLine="720"/>
        <w:rPr>
          <w:rFonts w:ascii="Times New Roman" w:hAnsi="Times New Roman" w:cs="Times New Roman"/>
        </w:rPr>
      </w:pPr>
      <w:r>
        <w:rPr>
          <w:rFonts w:ascii="Times New Roman" w:hAnsi="Times New Roman" w:cs="Times New Roman"/>
        </w:rPr>
        <w:t>The FCC</w:t>
      </w:r>
      <w:r w:rsidR="003B17E0">
        <w:rPr>
          <w:rFonts w:ascii="Times New Roman" w:hAnsi="Times New Roman" w:cs="Times New Roman"/>
        </w:rPr>
        <w:t xml:space="preserve"> has a critical role to play in securing this potential.  </w:t>
      </w:r>
      <w:r w:rsidR="00BF0141">
        <w:rPr>
          <w:rFonts w:ascii="Times New Roman" w:hAnsi="Times New Roman" w:cs="Times New Roman"/>
        </w:rPr>
        <w:t xml:space="preserve">Our </w:t>
      </w:r>
      <w:r>
        <w:rPr>
          <w:rFonts w:ascii="Times New Roman" w:hAnsi="Times New Roman" w:cs="Times New Roman"/>
        </w:rPr>
        <w:t xml:space="preserve">Rural Health Care (RHC) </w:t>
      </w:r>
      <w:r w:rsidR="00FC2748">
        <w:rPr>
          <w:rFonts w:ascii="Times New Roman" w:hAnsi="Times New Roman" w:cs="Times New Roman"/>
        </w:rPr>
        <w:t>p</w:t>
      </w:r>
      <w:r>
        <w:rPr>
          <w:rFonts w:ascii="Times New Roman" w:hAnsi="Times New Roman" w:cs="Times New Roman"/>
        </w:rPr>
        <w:t xml:space="preserve">rogram is designed to help health care providers afford the </w:t>
      </w:r>
      <w:r w:rsidR="00F61645">
        <w:rPr>
          <w:rFonts w:ascii="Times New Roman" w:hAnsi="Times New Roman" w:cs="Times New Roman"/>
        </w:rPr>
        <w:t xml:space="preserve">broadband </w:t>
      </w:r>
      <w:r>
        <w:rPr>
          <w:rFonts w:ascii="Times New Roman" w:hAnsi="Times New Roman" w:cs="Times New Roman"/>
        </w:rPr>
        <w:t xml:space="preserve">connectivity they need to deliver </w:t>
      </w:r>
      <w:r w:rsidR="001411B0">
        <w:rPr>
          <w:rFonts w:ascii="Times New Roman" w:hAnsi="Times New Roman" w:cs="Times New Roman"/>
        </w:rPr>
        <w:t xml:space="preserve">vital </w:t>
      </w:r>
      <w:r w:rsidR="005852FD">
        <w:rPr>
          <w:rFonts w:ascii="Times New Roman" w:hAnsi="Times New Roman" w:cs="Times New Roman"/>
        </w:rPr>
        <w:t xml:space="preserve">telemedicine services.  But the </w:t>
      </w:r>
      <w:r w:rsidR="003B17E0">
        <w:rPr>
          <w:rFonts w:ascii="Times New Roman" w:hAnsi="Times New Roman" w:cs="Times New Roman"/>
        </w:rPr>
        <w:t>p</w:t>
      </w:r>
      <w:r w:rsidR="005852FD">
        <w:rPr>
          <w:rFonts w:ascii="Times New Roman" w:hAnsi="Times New Roman" w:cs="Times New Roman"/>
        </w:rPr>
        <w:t xml:space="preserve">rogram has been underfunded.  </w:t>
      </w:r>
      <w:r w:rsidR="003B17E0">
        <w:rPr>
          <w:rFonts w:ascii="Times New Roman" w:hAnsi="Times New Roman" w:cs="Times New Roman"/>
        </w:rPr>
        <w:t xml:space="preserve">Its </w:t>
      </w:r>
      <w:r w:rsidR="007D090C">
        <w:rPr>
          <w:rFonts w:ascii="Times New Roman" w:hAnsi="Times New Roman" w:cs="Times New Roman"/>
        </w:rPr>
        <w:t xml:space="preserve">annual </w:t>
      </w:r>
      <w:r w:rsidR="008D4431">
        <w:rPr>
          <w:rFonts w:ascii="Times New Roman" w:hAnsi="Times New Roman" w:cs="Times New Roman"/>
        </w:rPr>
        <w:t>funding</w:t>
      </w:r>
      <w:r w:rsidR="001411B0">
        <w:rPr>
          <w:rFonts w:ascii="Times New Roman" w:hAnsi="Times New Roman" w:cs="Times New Roman"/>
        </w:rPr>
        <w:t xml:space="preserve"> cap of $400 million was set back in 1997 and hasn’t been increased since.  </w:t>
      </w:r>
      <w:r w:rsidR="007D090C">
        <w:rPr>
          <w:rFonts w:ascii="Times New Roman" w:hAnsi="Times New Roman" w:cs="Times New Roman"/>
        </w:rPr>
        <w:t xml:space="preserve">As a result, </w:t>
      </w:r>
      <w:r w:rsidR="001411B0">
        <w:rPr>
          <w:rFonts w:ascii="Times New Roman" w:hAnsi="Times New Roman" w:cs="Times New Roman"/>
        </w:rPr>
        <w:t xml:space="preserve">demand for funding has exceeded this cap for </w:t>
      </w:r>
      <w:r w:rsidR="007D090C">
        <w:rPr>
          <w:rFonts w:ascii="Times New Roman" w:hAnsi="Times New Roman" w:cs="Times New Roman"/>
        </w:rPr>
        <w:t xml:space="preserve">two years </w:t>
      </w:r>
      <w:r w:rsidR="001411B0">
        <w:rPr>
          <w:rFonts w:ascii="Times New Roman" w:hAnsi="Times New Roman" w:cs="Times New Roman"/>
        </w:rPr>
        <w:t>in a row, leading to funding cuts—and financial hardship</w:t>
      </w:r>
      <w:r w:rsidR="00D022F2">
        <w:rPr>
          <w:rFonts w:ascii="Times New Roman" w:hAnsi="Times New Roman" w:cs="Times New Roman"/>
        </w:rPr>
        <w:t xml:space="preserve">—for participating health care providers.  </w:t>
      </w:r>
    </w:p>
    <w:p w:rsidR="00BC21D9" w:rsidP="00BC21D9">
      <w:pPr>
        <w:spacing w:after="120" w:line="240" w:lineRule="auto"/>
        <w:ind w:firstLine="720"/>
        <w:rPr>
          <w:rFonts w:ascii="Times New Roman" w:hAnsi="Times New Roman" w:cs="Times New Roman"/>
        </w:rPr>
      </w:pPr>
      <w:r>
        <w:rPr>
          <w:rFonts w:ascii="Times New Roman" w:hAnsi="Times New Roman" w:cs="Times New Roman"/>
        </w:rPr>
        <w:t xml:space="preserve">With this </w:t>
      </w:r>
      <w:r w:rsidRPr="008C0EE6">
        <w:rPr>
          <w:rFonts w:ascii="Times New Roman" w:hAnsi="Times New Roman" w:cs="Times New Roman"/>
          <w:i/>
        </w:rPr>
        <w:t>Report and Order</w:t>
      </w:r>
      <w:r>
        <w:rPr>
          <w:rFonts w:ascii="Times New Roman" w:hAnsi="Times New Roman" w:cs="Times New Roman"/>
        </w:rPr>
        <w:t xml:space="preserve">, </w:t>
      </w:r>
      <w:r w:rsidR="003B17E0">
        <w:rPr>
          <w:rFonts w:ascii="Times New Roman" w:hAnsi="Times New Roman" w:cs="Times New Roman"/>
        </w:rPr>
        <w:t xml:space="preserve">the FCC </w:t>
      </w:r>
      <w:r>
        <w:rPr>
          <w:rFonts w:ascii="Times New Roman" w:hAnsi="Times New Roman" w:cs="Times New Roman"/>
        </w:rPr>
        <w:t>take</w:t>
      </w:r>
      <w:r w:rsidR="003B17E0">
        <w:rPr>
          <w:rFonts w:ascii="Times New Roman" w:hAnsi="Times New Roman" w:cs="Times New Roman"/>
        </w:rPr>
        <w:t>s</w:t>
      </w:r>
      <w:r>
        <w:rPr>
          <w:rFonts w:ascii="Times New Roman" w:hAnsi="Times New Roman" w:cs="Times New Roman"/>
        </w:rPr>
        <w:t xml:space="preserve"> swift </w:t>
      </w:r>
      <w:r w:rsidR="003B17E0">
        <w:rPr>
          <w:rFonts w:ascii="Times New Roman" w:hAnsi="Times New Roman" w:cs="Times New Roman"/>
        </w:rPr>
        <w:t xml:space="preserve">and long-overdue </w:t>
      </w:r>
      <w:r>
        <w:rPr>
          <w:rFonts w:ascii="Times New Roman" w:hAnsi="Times New Roman" w:cs="Times New Roman"/>
        </w:rPr>
        <w:t xml:space="preserve">action to address this critical funding </w:t>
      </w:r>
      <w:r w:rsidRPr="004D02CC">
        <w:rPr>
          <w:rFonts w:ascii="Times New Roman" w:hAnsi="Times New Roman" w:cs="Times New Roman"/>
        </w:rPr>
        <w:t>crisis</w:t>
      </w:r>
      <w:r w:rsidR="003B17E0">
        <w:rPr>
          <w:rFonts w:ascii="Times New Roman" w:hAnsi="Times New Roman" w:cs="Times New Roman"/>
        </w:rPr>
        <w:t xml:space="preserve">. </w:t>
      </w:r>
      <w:r w:rsidRPr="004D02CC" w:rsidR="00E76B14">
        <w:rPr>
          <w:rFonts w:ascii="Times New Roman" w:hAnsi="Times New Roman" w:cs="Times New Roman"/>
        </w:rPr>
        <w:t xml:space="preserve"> </w:t>
      </w:r>
      <w:r w:rsidR="003B17E0">
        <w:rPr>
          <w:rFonts w:ascii="Times New Roman" w:hAnsi="Times New Roman" w:cs="Times New Roman"/>
        </w:rPr>
        <w:t xml:space="preserve">We </w:t>
      </w:r>
      <w:r w:rsidRPr="004D02CC" w:rsidR="004D02CC">
        <w:rPr>
          <w:rFonts w:ascii="Times New Roman" w:hAnsi="Times New Roman" w:cs="Times New Roman"/>
        </w:rPr>
        <w:t>ensure that the</w:t>
      </w:r>
      <w:r w:rsidRPr="004D02CC" w:rsidR="00E76B14">
        <w:rPr>
          <w:rFonts w:ascii="Times New Roman" w:hAnsi="Times New Roman" w:cs="Times New Roman"/>
        </w:rPr>
        <w:t xml:space="preserve"> RHC </w:t>
      </w:r>
      <w:r w:rsidR="00FC2748">
        <w:rPr>
          <w:rFonts w:ascii="Times New Roman" w:hAnsi="Times New Roman" w:cs="Times New Roman"/>
        </w:rPr>
        <w:t>p</w:t>
      </w:r>
      <w:r w:rsidRPr="004D02CC" w:rsidR="00E76B14">
        <w:rPr>
          <w:rFonts w:ascii="Times New Roman" w:hAnsi="Times New Roman" w:cs="Times New Roman"/>
        </w:rPr>
        <w:t>rogram better reflect</w:t>
      </w:r>
      <w:r w:rsidR="00173B14">
        <w:rPr>
          <w:rFonts w:ascii="Times New Roman" w:hAnsi="Times New Roman" w:cs="Times New Roman"/>
        </w:rPr>
        <w:t>s</w:t>
      </w:r>
      <w:r w:rsidRPr="004D02CC" w:rsidR="00E76B14">
        <w:rPr>
          <w:rFonts w:ascii="Times New Roman" w:hAnsi="Times New Roman" w:cs="Times New Roman"/>
        </w:rPr>
        <w:t xml:space="preserve"> the needs of and advances in digital health care</w:t>
      </w:r>
      <w:r w:rsidRPr="004D02CC" w:rsidR="004D02CC">
        <w:rPr>
          <w:rFonts w:ascii="Times New Roman" w:hAnsi="Times New Roman" w:cs="Times New Roman"/>
        </w:rPr>
        <w:t xml:space="preserve">.  </w:t>
      </w:r>
      <w:r w:rsidRPr="004D02CC">
        <w:rPr>
          <w:rFonts w:ascii="Times New Roman" w:hAnsi="Times New Roman" w:cs="Times New Roman"/>
        </w:rPr>
        <w:t>Specif</w:t>
      </w:r>
      <w:r>
        <w:rPr>
          <w:rFonts w:ascii="Times New Roman" w:hAnsi="Times New Roman" w:cs="Times New Roman"/>
        </w:rPr>
        <w:t xml:space="preserve">ically, we </w:t>
      </w:r>
      <w:r w:rsidR="00E76B14">
        <w:rPr>
          <w:rFonts w:ascii="Times New Roman" w:hAnsi="Times New Roman" w:cs="Times New Roman"/>
        </w:rPr>
        <w:t xml:space="preserve">raise the </w:t>
      </w:r>
      <w:r w:rsidR="00524D99">
        <w:rPr>
          <w:rFonts w:ascii="Times New Roman" w:hAnsi="Times New Roman" w:cs="Times New Roman"/>
        </w:rPr>
        <w:t xml:space="preserve">annual </w:t>
      </w:r>
      <w:r w:rsidR="00E76B14">
        <w:rPr>
          <w:rFonts w:ascii="Times New Roman" w:hAnsi="Times New Roman" w:cs="Times New Roman"/>
        </w:rPr>
        <w:t>funding cap by 43%</w:t>
      </w:r>
      <w:r w:rsidR="003B17E0">
        <w:rPr>
          <w:rFonts w:ascii="Times New Roman" w:hAnsi="Times New Roman" w:cs="Times New Roman"/>
        </w:rPr>
        <w:t>,</w:t>
      </w:r>
      <w:r w:rsidR="00E76B14">
        <w:rPr>
          <w:rFonts w:ascii="Times New Roman" w:hAnsi="Times New Roman" w:cs="Times New Roman"/>
        </w:rPr>
        <w:t xml:space="preserve"> to $571 million.  This new </w:t>
      </w:r>
      <w:r w:rsidR="00876759">
        <w:rPr>
          <w:rFonts w:ascii="Times New Roman" w:hAnsi="Times New Roman" w:cs="Times New Roman"/>
        </w:rPr>
        <w:t xml:space="preserve">funding </w:t>
      </w:r>
      <w:r w:rsidR="00E76B14">
        <w:rPr>
          <w:rFonts w:ascii="Times New Roman" w:hAnsi="Times New Roman" w:cs="Times New Roman"/>
        </w:rPr>
        <w:t>level reflects wh</w:t>
      </w:r>
      <w:r w:rsidR="003B17E0">
        <w:rPr>
          <w:rFonts w:ascii="Times New Roman" w:hAnsi="Times New Roman" w:cs="Times New Roman"/>
        </w:rPr>
        <w:t>at</w:t>
      </w:r>
      <w:r w:rsidR="00E76B14">
        <w:rPr>
          <w:rFonts w:ascii="Times New Roman" w:hAnsi="Times New Roman" w:cs="Times New Roman"/>
        </w:rPr>
        <w:t xml:space="preserve"> the cap would be today had </w:t>
      </w:r>
      <w:r w:rsidR="003B17E0">
        <w:rPr>
          <w:rFonts w:ascii="Times New Roman" w:hAnsi="Times New Roman" w:cs="Times New Roman"/>
        </w:rPr>
        <w:t xml:space="preserve">it </w:t>
      </w:r>
      <w:r w:rsidR="00E76B14">
        <w:rPr>
          <w:rFonts w:ascii="Times New Roman" w:hAnsi="Times New Roman" w:cs="Times New Roman"/>
        </w:rPr>
        <w:t xml:space="preserve">been adjusted for inflation </w:t>
      </w:r>
      <w:r w:rsidR="003B17E0">
        <w:rPr>
          <w:rFonts w:ascii="Times New Roman" w:hAnsi="Times New Roman" w:cs="Times New Roman"/>
        </w:rPr>
        <w:t>all these years</w:t>
      </w:r>
      <w:r w:rsidR="00E76B14">
        <w:rPr>
          <w:rFonts w:ascii="Times New Roman" w:hAnsi="Times New Roman" w:cs="Times New Roman"/>
        </w:rPr>
        <w:t>.  Importantly, we also apply this increased cap to the current funding year (</w:t>
      </w:r>
      <w:r w:rsidR="007C5FA3">
        <w:rPr>
          <w:rFonts w:ascii="Times New Roman" w:hAnsi="Times New Roman" w:cs="Times New Roman"/>
        </w:rPr>
        <w:t>FY</w:t>
      </w:r>
      <w:r w:rsidR="00E76B14">
        <w:rPr>
          <w:rFonts w:ascii="Times New Roman" w:hAnsi="Times New Roman" w:cs="Times New Roman"/>
        </w:rPr>
        <w:t xml:space="preserve"> 2017) to give rural he</w:t>
      </w:r>
      <w:bookmarkStart w:id="0" w:name="_GoBack"/>
      <w:bookmarkEnd w:id="0"/>
      <w:r w:rsidR="00E76B14">
        <w:rPr>
          <w:rFonts w:ascii="Times New Roman" w:hAnsi="Times New Roman" w:cs="Times New Roman"/>
        </w:rPr>
        <w:t>alth care providers immediate relief</w:t>
      </w:r>
      <w:r w:rsidR="00524D99">
        <w:rPr>
          <w:rFonts w:ascii="Times New Roman" w:hAnsi="Times New Roman" w:cs="Times New Roman"/>
        </w:rPr>
        <w:t xml:space="preserve"> from funding cuts</w:t>
      </w:r>
      <w:r w:rsidR="00E76B14">
        <w:rPr>
          <w:rFonts w:ascii="Times New Roman" w:hAnsi="Times New Roman" w:cs="Times New Roman"/>
        </w:rPr>
        <w:t xml:space="preserve">.  </w:t>
      </w:r>
      <w:r w:rsidRPr="00D35459" w:rsidR="00E76B14">
        <w:rPr>
          <w:rFonts w:ascii="Times New Roman" w:hAnsi="Times New Roman" w:cs="Times New Roman"/>
        </w:rPr>
        <w:t>And looking to the future,</w:t>
      </w:r>
      <w:r w:rsidR="00E76B14">
        <w:rPr>
          <w:rFonts w:ascii="Times New Roman" w:hAnsi="Times New Roman" w:cs="Times New Roman"/>
        </w:rPr>
        <w:t xml:space="preserve"> we give providers more certainty by adjusting the cap annually for inflation and allowing unused funds from previous years to be carried forward.</w:t>
      </w:r>
    </w:p>
    <w:p w:rsidR="003B17E0" w:rsidRPr="00570851" w:rsidP="00570851">
      <w:pPr>
        <w:spacing w:after="120" w:line="240" w:lineRule="auto"/>
        <w:rPr>
          <w:rFonts w:ascii="Times New Roman" w:eastAsia="Times New Roman" w:hAnsi="Times New Roman" w:cs="Times New Roman"/>
        </w:rPr>
      </w:pPr>
      <w:r w:rsidRPr="00BF0141">
        <w:rPr>
          <w:rFonts w:ascii="Times New Roman" w:hAnsi="Times New Roman" w:cs="Times New Roman"/>
        </w:rPr>
        <w:tab/>
        <w:t>The end result of these</w:t>
      </w:r>
      <w:r w:rsidRPr="00BF0141" w:rsidR="00BF0141">
        <w:rPr>
          <w:rFonts w:ascii="Times New Roman" w:hAnsi="Times New Roman" w:cs="Times New Roman"/>
        </w:rPr>
        <w:t xml:space="preserve"> reforms will be profound: </w:t>
      </w:r>
      <w:r w:rsidRPr="00BF0141">
        <w:rPr>
          <w:rFonts w:ascii="Times New Roman" w:hAnsi="Times New Roman" w:cs="Times New Roman"/>
        </w:rPr>
        <w:t xml:space="preserve"> Healthier Americans make for a better America.  And </w:t>
      </w:r>
      <w:r w:rsidRPr="00BF0141" w:rsidR="00BF0141">
        <w:rPr>
          <w:rFonts w:ascii="Times New Roman" w:hAnsi="Times New Roman" w:cs="Times New Roman"/>
        </w:rPr>
        <w:t xml:space="preserve">these reforms come </w:t>
      </w:r>
      <w:r w:rsidRPr="00BF0141">
        <w:rPr>
          <w:rFonts w:ascii="Times New Roman" w:hAnsi="Times New Roman" w:cs="Times New Roman"/>
        </w:rPr>
        <w:t xml:space="preserve">none too soon. </w:t>
      </w:r>
      <w:r w:rsidR="00BF0141">
        <w:rPr>
          <w:rFonts w:ascii="Times New Roman" w:hAnsi="Times New Roman" w:cs="Times New Roman"/>
        </w:rPr>
        <w:t xml:space="preserve"> As </w:t>
      </w:r>
      <w:r w:rsidRPr="00BF0141">
        <w:rPr>
          <w:rFonts w:ascii="Times New Roman" w:hAnsi="Times New Roman" w:cs="Times New Roman"/>
        </w:rPr>
        <w:t>Chairman Minow and I argued, “[i]</w:t>
      </w:r>
      <w:r w:rsidRPr="00570851">
        <w:rPr>
          <w:rFonts w:ascii="Times New Roman" w:eastAsia="Times New Roman" w:hAnsi="Times New Roman" w:cs="Times New Roman"/>
          <w:color w:val="000000"/>
          <w:shd w:val="clear" w:color="auto" w:fill="FFFFFF"/>
        </w:rPr>
        <w:t xml:space="preserve">t’s time we integrated communications technology into our health care system just as fully as we have in other parts of our lives.”  </w:t>
      </w:r>
      <w:r w:rsidRPr="00570851" w:rsidR="00BF0141">
        <w:rPr>
          <w:rFonts w:ascii="Times New Roman" w:eastAsia="Times New Roman" w:hAnsi="Times New Roman" w:cs="Times New Roman"/>
          <w:color w:val="000000"/>
          <w:shd w:val="clear" w:color="auto" w:fill="FFFFFF"/>
        </w:rPr>
        <w:t>Our decision today brings us closer to that goal.</w:t>
      </w:r>
    </w:p>
    <w:p w:rsidR="00274E52" w:rsidP="00DE4BDD">
      <w:pPr>
        <w:spacing w:after="120" w:line="240" w:lineRule="auto"/>
        <w:ind w:firstLine="720"/>
        <w:rPr>
          <w:rFonts w:ascii="Times New Roman" w:hAnsi="Times New Roman" w:cs="Times New Roman"/>
        </w:rPr>
      </w:pPr>
      <w:r>
        <w:rPr>
          <w:rFonts w:ascii="Times New Roman" w:hAnsi="Times New Roman" w:cs="Times New Roman"/>
        </w:rPr>
        <w:t>This result would not have been possible</w:t>
      </w:r>
      <w:r w:rsidR="00DA2B27">
        <w:rPr>
          <w:rFonts w:ascii="Times New Roman" w:hAnsi="Times New Roman" w:cs="Times New Roman"/>
        </w:rPr>
        <w:t xml:space="preserve"> without</w:t>
      </w:r>
      <w:r w:rsidR="007C5FA3">
        <w:rPr>
          <w:rFonts w:ascii="Times New Roman" w:hAnsi="Times New Roman" w:cs="Times New Roman"/>
        </w:rPr>
        <w:t xml:space="preserve"> the hard work of Commission staff.  I’d like to thank </w:t>
      </w:r>
      <w:r w:rsidR="00FB47DD">
        <w:rPr>
          <w:rFonts w:ascii="Times New Roman" w:hAnsi="Times New Roman" w:cs="Times New Roman"/>
        </w:rPr>
        <w:t xml:space="preserve">Dana Bradford, Regina Brown, </w:t>
      </w:r>
      <w:r>
        <w:rPr>
          <w:rFonts w:ascii="Times New Roman" w:hAnsi="Times New Roman" w:cs="Times New Roman"/>
        </w:rPr>
        <w:t xml:space="preserve">Cheryl Callahan, </w:t>
      </w:r>
      <w:r w:rsidR="00FB47DD">
        <w:rPr>
          <w:rFonts w:ascii="Times New Roman" w:hAnsi="Times New Roman" w:cs="Times New Roman"/>
        </w:rPr>
        <w:t xml:space="preserve">Liz Drogula, Trent Harkrader, </w:t>
      </w:r>
      <w:r>
        <w:rPr>
          <w:rFonts w:ascii="Times New Roman" w:hAnsi="Times New Roman" w:cs="Times New Roman"/>
        </w:rPr>
        <w:t xml:space="preserve">Avis Mitchell, </w:t>
      </w:r>
      <w:r w:rsidR="00FB47DD">
        <w:rPr>
          <w:rFonts w:ascii="Times New Roman" w:hAnsi="Times New Roman" w:cs="Times New Roman"/>
        </w:rPr>
        <w:t xml:space="preserve">Kris Monteith, </w:t>
      </w:r>
      <w:r>
        <w:rPr>
          <w:rFonts w:ascii="Times New Roman" w:hAnsi="Times New Roman" w:cs="Times New Roman"/>
        </w:rPr>
        <w:t xml:space="preserve">Ryan Palmer, </w:t>
      </w:r>
      <w:r w:rsidR="00FB47DD">
        <w:rPr>
          <w:rFonts w:ascii="Times New Roman" w:hAnsi="Times New Roman" w:cs="Times New Roman"/>
        </w:rPr>
        <w:t xml:space="preserve">Carol Pomponio, and Arielle Roth </w:t>
      </w:r>
      <w:r w:rsidR="007C5FA3">
        <w:rPr>
          <w:rFonts w:ascii="Times New Roman" w:hAnsi="Times New Roman" w:cs="Times New Roman"/>
        </w:rPr>
        <w:t xml:space="preserve">from the Wireline Competition Bureau and </w:t>
      </w:r>
      <w:r>
        <w:rPr>
          <w:rFonts w:ascii="Times New Roman" w:hAnsi="Times New Roman" w:cs="Times New Roman"/>
        </w:rPr>
        <w:t>Malena Barzilai, Rick Mallen, and Chin Yoo</w:t>
      </w:r>
      <w:r w:rsidR="007C5FA3">
        <w:rPr>
          <w:rFonts w:ascii="Times New Roman" w:hAnsi="Times New Roman" w:cs="Times New Roman"/>
        </w:rPr>
        <w:t xml:space="preserve"> from the Office of General Counsel</w:t>
      </w:r>
      <w:r w:rsidR="00EB13AB">
        <w:rPr>
          <w:rFonts w:ascii="Times New Roman" w:hAnsi="Times New Roman" w:cs="Times New Roman"/>
        </w:rPr>
        <w:t xml:space="preserve"> for their efforts to improve the health care options available to rural Americans</w:t>
      </w:r>
      <w:r w:rsidR="007C5FA3">
        <w:rPr>
          <w:rFonts w:ascii="Times New Roman" w:hAnsi="Times New Roman" w:cs="Times New Roman"/>
        </w:rPr>
        <w:t>.</w:t>
      </w:r>
      <w:r w:rsidR="00DA2B27">
        <w:rPr>
          <w:rFonts w:ascii="Times New Roman" w:hAnsi="Times New Roman" w:cs="Times New Roman"/>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17E0" w:rsidP="00DE4BDD">
      <w:pPr>
        <w:spacing w:after="0" w:line="240" w:lineRule="auto"/>
      </w:pPr>
      <w:r>
        <w:separator/>
      </w:r>
    </w:p>
  </w:footnote>
  <w:footnote w:type="continuationSeparator" w:id="1">
    <w:p w:rsidR="003B17E0" w:rsidP="00DE4BDD">
      <w:pPr>
        <w:spacing w:after="0" w:line="240" w:lineRule="auto"/>
      </w:pPr>
      <w:r>
        <w:continuationSeparator/>
      </w:r>
    </w:p>
  </w:footnote>
  <w:footnote w:id="2">
    <w:p w:rsidR="009660ED" w:rsidRPr="003B17E0" w:rsidP="003B17E0">
      <w:pPr>
        <w:pStyle w:val="Heading1"/>
        <w:shd w:val="clear" w:color="auto" w:fill="FFFFFF"/>
        <w:textAlignment w:val="baseline"/>
        <w:rPr>
          <w:rFonts w:ascii="Times New Roman" w:hAnsi="Times New Roman" w:cs="Times New Roman"/>
          <w:b w:val="0"/>
          <w:sz w:val="20"/>
          <w:szCs w:val="20"/>
        </w:rPr>
      </w:pPr>
      <w:r w:rsidRPr="003B17E0">
        <w:rPr>
          <w:rStyle w:val="FootnoteReference"/>
          <w:rFonts w:ascii="Times New Roman" w:hAnsi="Times New Roman" w:cs="Times New Roman"/>
          <w:b w:val="0"/>
          <w:sz w:val="20"/>
          <w:szCs w:val="20"/>
        </w:rPr>
        <w:footnoteRef/>
      </w:r>
      <w:r w:rsidRPr="003B17E0">
        <w:rPr>
          <w:rFonts w:ascii="Times New Roman" w:hAnsi="Times New Roman" w:cs="Times New Roman"/>
          <w:b w:val="0"/>
          <w:sz w:val="20"/>
          <w:szCs w:val="20"/>
        </w:rPr>
        <w:t xml:space="preserve"> </w:t>
      </w:r>
      <w:r w:rsidRPr="003B17E0">
        <w:rPr>
          <w:rFonts w:ascii="Times New Roman" w:hAnsi="Times New Roman" w:cs="Times New Roman"/>
          <w:b w:val="0"/>
          <w:sz w:val="20"/>
          <w:szCs w:val="20"/>
        </w:rPr>
        <w:t>Newton N. Minow and Ajit Pai, “</w:t>
      </w:r>
      <w:r w:rsidRPr="003B17E0">
        <w:rPr>
          <w:rFonts w:ascii="Times New Roman" w:eastAsia="Times New Roman" w:hAnsi="Times New Roman" w:cs="Times New Roman"/>
          <w:b w:val="0"/>
          <w:color w:val="000000"/>
          <w:sz w:val="20"/>
          <w:szCs w:val="20"/>
        </w:rPr>
        <w:t xml:space="preserve">In rural America, digital divide slows a vital path for telemedicine,” </w:t>
      </w:r>
      <w:r w:rsidRPr="003B17E0">
        <w:rPr>
          <w:rFonts w:ascii="Times New Roman" w:eastAsia="Times New Roman" w:hAnsi="Times New Roman" w:cs="Times New Roman"/>
          <w:b w:val="0"/>
          <w:i/>
          <w:color w:val="000000"/>
          <w:sz w:val="20"/>
          <w:szCs w:val="20"/>
        </w:rPr>
        <w:t xml:space="preserve">Boston Globe </w:t>
      </w:r>
      <w:r w:rsidRPr="003B17E0">
        <w:rPr>
          <w:rFonts w:ascii="Times New Roman" w:eastAsia="Times New Roman" w:hAnsi="Times New Roman" w:cs="Times New Roman"/>
          <w:b w:val="0"/>
          <w:color w:val="000000"/>
          <w:sz w:val="20"/>
          <w:szCs w:val="20"/>
        </w:rPr>
        <w:t xml:space="preserve">(May 21, 2018), </w:t>
      </w:r>
      <w:r w:rsidRPr="003B17E0">
        <w:rPr>
          <w:rFonts w:ascii="Times New Roman" w:hAnsi="Times New Roman" w:cs="Times New Roman"/>
          <w:b w:val="0"/>
          <w:i/>
          <w:sz w:val="20"/>
          <w:szCs w:val="20"/>
        </w:rPr>
        <w:t xml:space="preserve">available at </w:t>
      </w:r>
      <w:r>
        <w:fldChar w:fldCharType="begin"/>
      </w:r>
      <w:r>
        <w:instrText xml:space="preserve"> HYPERLINK "https://www.bostonglobe.com/opinion/2018/05/20/rural-america-digital-divide-slows-vital-path-for-telemedicine/t8n4ncsfFcUASdf7XLH38J/story.html" </w:instrText>
      </w:r>
      <w:r>
        <w:fldChar w:fldCharType="separate"/>
      </w:r>
      <w:r w:rsidRPr="009660ED">
        <w:rPr>
          <w:rStyle w:val="Hyperlink"/>
          <w:rFonts w:ascii="Times New Roman" w:hAnsi="Times New Roman" w:cs="Times New Roman"/>
          <w:b w:val="0"/>
          <w:sz w:val="20"/>
          <w:szCs w:val="20"/>
        </w:rPr>
        <w:t>https://www.bostonglobe.com/opinion/2018/05/20/rural-america-digital-divide-slows-vital-path-for-telemedicine/t8n4ncsfFcUASdf7XLH38J/story.html</w:t>
      </w:r>
      <w:r>
        <w:fldChar w:fldCharType="end"/>
      </w:r>
      <w:r w:rsidRPr="003B17E0">
        <w:rPr>
          <w:rFonts w:ascii="Times New Roman" w:hAnsi="Times New Roman" w:cs="Times New Roman"/>
          <w:b w:val="0"/>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BDD"/>
  </w:style>
  <w:style w:type="paragraph" w:styleId="Heading1">
    <w:name w:val="heading 1"/>
    <w:basedOn w:val="Normal"/>
    <w:link w:val="Heading1Char"/>
    <w:uiPriority w:val="9"/>
    <w:qFormat/>
    <w:rsid w:val="003B17E0"/>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4BDD"/>
    <w:pPr>
      <w:spacing w:after="0" w:line="240" w:lineRule="auto"/>
    </w:pPr>
    <w:rPr>
      <w:sz w:val="20"/>
      <w:szCs w:val="20"/>
    </w:rPr>
  </w:style>
  <w:style w:type="character" w:customStyle="1" w:styleId="FootnoteTextChar">
    <w:name w:val="Footnote Text Char"/>
    <w:basedOn w:val="DefaultParagraphFont"/>
    <w:link w:val="FootnoteText"/>
    <w:uiPriority w:val="99"/>
    <w:rsid w:val="00DE4BDD"/>
    <w:rPr>
      <w:sz w:val="20"/>
      <w:szCs w:val="20"/>
    </w:rPr>
  </w:style>
  <w:style w:type="character" w:styleId="FootnoteReference">
    <w:name w:val="footnote reference"/>
    <w:basedOn w:val="DefaultParagraphFont"/>
    <w:uiPriority w:val="99"/>
    <w:unhideWhenUsed/>
    <w:rsid w:val="00DE4BDD"/>
    <w:rPr>
      <w:vertAlign w:val="superscript"/>
    </w:rPr>
  </w:style>
  <w:style w:type="character" w:styleId="Hyperlink">
    <w:name w:val="Hyperlink"/>
    <w:basedOn w:val="DefaultParagraphFont"/>
    <w:uiPriority w:val="99"/>
    <w:unhideWhenUsed/>
    <w:rsid w:val="00DE4BDD"/>
    <w:rPr>
      <w:color w:val="0563C1"/>
      <w:u w:val="single"/>
    </w:rPr>
  </w:style>
  <w:style w:type="character" w:styleId="CommentReference">
    <w:name w:val="annotation reference"/>
    <w:basedOn w:val="DefaultParagraphFont"/>
    <w:uiPriority w:val="99"/>
    <w:semiHidden/>
    <w:unhideWhenUsed/>
    <w:rsid w:val="00616AD4"/>
    <w:rPr>
      <w:sz w:val="16"/>
      <w:szCs w:val="16"/>
    </w:rPr>
  </w:style>
  <w:style w:type="paragraph" w:styleId="CommentText">
    <w:name w:val="annotation text"/>
    <w:basedOn w:val="Normal"/>
    <w:link w:val="CommentTextChar"/>
    <w:uiPriority w:val="99"/>
    <w:semiHidden/>
    <w:unhideWhenUsed/>
    <w:rsid w:val="00616AD4"/>
    <w:pPr>
      <w:spacing w:line="240" w:lineRule="auto"/>
    </w:pPr>
    <w:rPr>
      <w:sz w:val="20"/>
      <w:szCs w:val="20"/>
    </w:rPr>
  </w:style>
  <w:style w:type="character" w:customStyle="1" w:styleId="CommentTextChar">
    <w:name w:val="Comment Text Char"/>
    <w:basedOn w:val="DefaultParagraphFont"/>
    <w:link w:val="CommentText"/>
    <w:uiPriority w:val="99"/>
    <w:semiHidden/>
    <w:rsid w:val="00616AD4"/>
    <w:rPr>
      <w:sz w:val="20"/>
      <w:szCs w:val="20"/>
    </w:rPr>
  </w:style>
  <w:style w:type="paragraph" w:styleId="CommentSubject">
    <w:name w:val="annotation subject"/>
    <w:basedOn w:val="CommentText"/>
    <w:next w:val="CommentText"/>
    <w:link w:val="CommentSubjectChar"/>
    <w:uiPriority w:val="99"/>
    <w:semiHidden/>
    <w:unhideWhenUsed/>
    <w:rsid w:val="00616AD4"/>
    <w:rPr>
      <w:b/>
      <w:bCs/>
    </w:rPr>
  </w:style>
  <w:style w:type="character" w:customStyle="1" w:styleId="CommentSubjectChar">
    <w:name w:val="Comment Subject Char"/>
    <w:basedOn w:val="CommentTextChar"/>
    <w:link w:val="CommentSubject"/>
    <w:uiPriority w:val="99"/>
    <w:semiHidden/>
    <w:rsid w:val="00616AD4"/>
    <w:rPr>
      <w:b/>
      <w:bCs/>
      <w:sz w:val="20"/>
      <w:szCs w:val="20"/>
    </w:rPr>
  </w:style>
  <w:style w:type="paragraph" w:styleId="BalloonText">
    <w:name w:val="Balloon Text"/>
    <w:basedOn w:val="Normal"/>
    <w:link w:val="BalloonTextChar"/>
    <w:uiPriority w:val="99"/>
    <w:semiHidden/>
    <w:unhideWhenUsed/>
    <w:rsid w:val="00616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AD4"/>
    <w:rPr>
      <w:rFonts w:ascii="Segoe UI" w:hAnsi="Segoe UI" w:cs="Segoe UI"/>
      <w:sz w:val="18"/>
      <w:szCs w:val="18"/>
    </w:rPr>
  </w:style>
  <w:style w:type="character" w:customStyle="1" w:styleId="Heading1Char">
    <w:name w:val="Heading 1 Char"/>
    <w:basedOn w:val="DefaultParagraphFont"/>
    <w:link w:val="Heading1"/>
    <w:uiPriority w:val="9"/>
    <w:rsid w:val="003B17E0"/>
    <w:rPr>
      <w:rFonts w:ascii="Times" w:hAnsi="Times"/>
      <w:b/>
      <w:bCs/>
      <w:kern w:val="36"/>
      <w:sz w:val="48"/>
      <w:szCs w:val="48"/>
    </w:rPr>
  </w:style>
  <w:style w:type="character" w:customStyle="1" w:styleId="UnresolvedMention">
    <w:name w:val="Unresolved Mention"/>
    <w:basedOn w:val="DefaultParagraphFont"/>
    <w:uiPriority w:val="99"/>
    <w:semiHidden/>
    <w:unhideWhenUsed/>
    <w:rsid w:val="009660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