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CF23D3" w:rsidRPr="00CF23D3" w:rsidP="00CF23D3">
      <w:pPr>
        <w:widowControl/>
        <w:jc w:val="center"/>
        <w:rPr>
          <w:rFonts w:eastAsia="Calibri"/>
          <w:b/>
          <w:snapToGrid/>
          <w:kern w:val="0"/>
          <w:szCs w:val="22"/>
        </w:rPr>
      </w:pPr>
      <w:r w:rsidRPr="00CF23D3">
        <w:rPr>
          <w:rFonts w:eastAsia="Calibri"/>
          <w:b/>
          <w:snapToGrid/>
          <w:kern w:val="0"/>
          <w:szCs w:val="22"/>
        </w:rPr>
        <w:t>COMMISSIONER BRENDAN CARR</w:t>
      </w:r>
    </w:p>
    <w:p w:rsidR="00DE72D3" w:rsidRPr="005577AD" w:rsidP="00DE72D3">
      <w:pPr>
        <w:jc w:val="center"/>
        <w:rPr>
          <w:b/>
          <w:bCs/>
          <w:caps/>
          <w:szCs w:val="22"/>
        </w:rPr>
      </w:pPr>
    </w:p>
    <w:p w:rsidR="00DE72D3" w:rsidRPr="005577AD" w:rsidP="00CF23D3">
      <w:pPr>
        <w:ind w:left="720" w:hanging="720"/>
        <w:rPr>
          <w:i/>
          <w:iCs/>
          <w:szCs w:val="22"/>
        </w:rPr>
      </w:pPr>
      <w:r w:rsidRPr="005577AD">
        <w:rPr>
          <w:iCs/>
          <w:szCs w:val="22"/>
        </w:rPr>
        <w:t>Re:</w:t>
      </w:r>
      <w:r w:rsidRPr="005577AD">
        <w:rPr>
          <w:szCs w:val="22"/>
        </w:rPr>
        <w:t xml:space="preserve">    </w:t>
      </w:r>
      <w:r w:rsidRPr="005577AD">
        <w:rPr>
          <w:szCs w:val="22"/>
        </w:rPr>
        <w:tab/>
      </w:r>
      <w:r w:rsidR="00CF23D3">
        <w:rPr>
          <w:i/>
          <w:szCs w:val="22"/>
        </w:rPr>
        <w:t>Amendment of Section 73.3613 of the Commission’s Rules Regarding the Filing of Contracts</w:t>
      </w:r>
      <w:r w:rsidR="00CF23D3">
        <w:rPr>
          <w:szCs w:val="22"/>
        </w:rPr>
        <w:t xml:space="preserve">, MB Docket No. 18-4; </w:t>
      </w:r>
      <w:r w:rsidR="00CF23D3">
        <w:rPr>
          <w:i/>
          <w:szCs w:val="22"/>
        </w:rPr>
        <w:t>Modernization of Media Regulation Initiative</w:t>
      </w:r>
      <w:r w:rsidR="00CF23D3">
        <w:rPr>
          <w:szCs w:val="22"/>
        </w:rPr>
        <w:t>, MB Docket No. 17-105</w:t>
      </w:r>
    </w:p>
    <w:p w:rsidR="00DE72D3" w:rsidRPr="005577AD" w:rsidP="00DE72D3">
      <w:pPr>
        <w:ind w:firstLine="720"/>
        <w:rPr>
          <w:szCs w:val="22"/>
        </w:rPr>
      </w:pPr>
    </w:p>
    <w:p w:rsidR="00CF23D3" w:rsidRPr="00CF23D3" w:rsidP="00CF23D3">
      <w:pPr>
        <w:widowControl/>
        <w:ind w:firstLine="720"/>
        <w:rPr>
          <w:rFonts w:eastAsia="Calibri"/>
          <w:snapToGrid/>
          <w:kern w:val="0"/>
          <w:szCs w:val="22"/>
        </w:rPr>
      </w:pPr>
      <w:r w:rsidRPr="00CF23D3">
        <w:rPr>
          <w:rFonts w:eastAsia="Calibri"/>
          <w:snapToGrid/>
          <w:kern w:val="0"/>
          <w:szCs w:val="22"/>
        </w:rPr>
        <w:t xml:space="preserve">Today, we continue the Commission’s efforts to modernize our media regulations and eliminate long-outdated paperwork requirements.  </w:t>
      </w:r>
    </w:p>
    <w:p w:rsidR="00CF23D3" w:rsidRPr="00CF23D3" w:rsidP="00CF23D3">
      <w:pPr>
        <w:widowControl/>
        <w:ind w:firstLine="720"/>
        <w:rPr>
          <w:rFonts w:eastAsia="Calibri"/>
          <w:snapToGrid/>
          <w:kern w:val="0"/>
          <w:szCs w:val="22"/>
        </w:rPr>
      </w:pPr>
    </w:p>
    <w:p w:rsidR="00CF23D3" w:rsidRPr="00CF23D3" w:rsidP="00CF23D3">
      <w:pPr>
        <w:widowControl/>
        <w:ind w:firstLine="720"/>
        <w:rPr>
          <w:rFonts w:eastAsia="Calibri"/>
          <w:snapToGrid/>
          <w:kern w:val="0"/>
          <w:szCs w:val="22"/>
        </w:rPr>
      </w:pPr>
      <w:r w:rsidRPr="00CF23D3">
        <w:rPr>
          <w:rFonts w:eastAsia="Calibri"/>
          <w:snapToGrid/>
          <w:kern w:val="0"/>
          <w:szCs w:val="22"/>
        </w:rPr>
        <w:t>Since the 1930s, the FCC has required broadcasters to mail in paper copies of certain contracts.  But in the intervening 70 years, there has been this invention called the Internet.  So there’s no reason to continue putting broadcasters through the expense of shipping reams of paper to the FCC.  Indeed, the transition to online public files only further erodes the need for broadcasters to send in all this pulp.</w:t>
      </w:r>
    </w:p>
    <w:p w:rsidR="00CF23D3" w:rsidRPr="00CF23D3" w:rsidP="00CF23D3">
      <w:pPr>
        <w:widowControl/>
        <w:ind w:firstLine="720"/>
        <w:rPr>
          <w:rFonts w:eastAsia="Calibri"/>
          <w:snapToGrid/>
          <w:kern w:val="0"/>
          <w:szCs w:val="22"/>
        </w:rPr>
      </w:pPr>
    </w:p>
    <w:p w:rsidR="00CF23D3" w:rsidRPr="00CF23D3" w:rsidP="00CF23D3">
      <w:pPr>
        <w:widowControl/>
        <w:ind w:firstLine="720"/>
        <w:rPr>
          <w:rFonts w:eastAsia="Calibri"/>
          <w:snapToGrid/>
          <w:kern w:val="0"/>
          <w:szCs w:val="22"/>
        </w:rPr>
      </w:pPr>
      <w:r w:rsidRPr="00CF23D3">
        <w:rPr>
          <w:rFonts w:eastAsia="Calibri"/>
          <w:snapToGrid/>
          <w:kern w:val="0"/>
          <w:szCs w:val="22"/>
        </w:rPr>
        <w:t xml:space="preserve">With all of this in mind, I offered an idea last week.  I suggested that the agency adopt what I call the “Dunder Mifflin Rule”—if the only beneficiary of a regulation is the paper supply industry, the regulation is void.  I think we might have our first test case here, so I want to thank my colleagues for moving so quickly to put this rule to use.  I look forward to the Commission’s continued efforts to eliminate unnecessary filing requirements.    </w:t>
      </w:r>
    </w:p>
    <w:p w:rsidR="00CF23D3" w:rsidRPr="00CF23D3" w:rsidP="00CF23D3">
      <w:pPr>
        <w:widowControl/>
        <w:ind w:firstLine="720"/>
        <w:rPr>
          <w:rFonts w:eastAsia="Calibri"/>
          <w:snapToGrid/>
          <w:kern w:val="0"/>
          <w:szCs w:val="22"/>
        </w:rPr>
      </w:pPr>
    </w:p>
    <w:p w:rsidR="00122BD5" w:rsidRPr="009A17D7" w:rsidP="009A17D7">
      <w:pPr>
        <w:widowControl/>
        <w:ind w:firstLine="720"/>
        <w:rPr>
          <w:rFonts w:eastAsia="Calibri"/>
          <w:snapToGrid/>
          <w:kern w:val="0"/>
          <w:szCs w:val="22"/>
        </w:rPr>
      </w:pPr>
      <w:r w:rsidRPr="00CF23D3">
        <w:rPr>
          <w:rFonts w:eastAsia="Calibri"/>
          <w:snapToGrid/>
          <w:kern w:val="0"/>
          <w:szCs w:val="22"/>
        </w:rPr>
        <w:t>Thank you to the Media Bureau for your work on this item.</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F23D3">
      <w:rPr>
        <w:spacing w:val="-2"/>
      </w:rPr>
      <w:t>FCC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0448"/>
    <w:rsid w:val="0028301F"/>
    <w:rsid w:val="00284130"/>
    <w:rsid w:val="00285017"/>
    <w:rsid w:val="002A2D2E"/>
    <w:rsid w:val="00343749"/>
    <w:rsid w:val="003660ED"/>
    <w:rsid w:val="003954C8"/>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4C2"/>
    <w:rsid w:val="005F2FC1"/>
    <w:rsid w:val="00607BA5"/>
    <w:rsid w:val="00626EB6"/>
    <w:rsid w:val="00646C75"/>
    <w:rsid w:val="00655D03"/>
    <w:rsid w:val="00683388"/>
    <w:rsid w:val="00683F84"/>
    <w:rsid w:val="006A6A81"/>
    <w:rsid w:val="006F00B2"/>
    <w:rsid w:val="006F7393"/>
    <w:rsid w:val="0070224F"/>
    <w:rsid w:val="007115F7"/>
    <w:rsid w:val="00785689"/>
    <w:rsid w:val="00795F7E"/>
    <w:rsid w:val="0079754B"/>
    <w:rsid w:val="007A1E6D"/>
    <w:rsid w:val="007B0EB2"/>
    <w:rsid w:val="00810B6F"/>
    <w:rsid w:val="00822CE0"/>
    <w:rsid w:val="00841AB1"/>
    <w:rsid w:val="008C68F1"/>
    <w:rsid w:val="00915BAD"/>
    <w:rsid w:val="00921803"/>
    <w:rsid w:val="00926503"/>
    <w:rsid w:val="009726D8"/>
    <w:rsid w:val="009A17D7"/>
    <w:rsid w:val="009F76DB"/>
    <w:rsid w:val="00A32C3B"/>
    <w:rsid w:val="00A45F4F"/>
    <w:rsid w:val="00A600A9"/>
    <w:rsid w:val="00A83B2C"/>
    <w:rsid w:val="00AA55B7"/>
    <w:rsid w:val="00AA5B9E"/>
    <w:rsid w:val="00AB2407"/>
    <w:rsid w:val="00AB53DF"/>
    <w:rsid w:val="00B07E5C"/>
    <w:rsid w:val="00B811F7"/>
    <w:rsid w:val="00BA5DC6"/>
    <w:rsid w:val="00BA6196"/>
    <w:rsid w:val="00BC6D8C"/>
    <w:rsid w:val="00C03661"/>
    <w:rsid w:val="00C34006"/>
    <w:rsid w:val="00C426B1"/>
    <w:rsid w:val="00C66160"/>
    <w:rsid w:val="00C721AC"/>
    <w:rsid w:val="00C90D6A"/>
    <w:rsid w:val="00CA247E"/>
    <w:rsid w:val="00CC72B6"/>
    <w:rsid w:val="00CF23D3"/>
    <w:rsid w:val="00D0218D"/>
    <w:rsid w:val="00D25FB5"/>
    <w:rsid w:val="00D35204"/>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C8"/>
    <w:pPr>
      <w:widowControl w:val="0"/>
    </w:pPr>
    <w:rPr>
      <w:snapToGrid w:val="0"/>
      <w:kern w:val="28"/>
      <w:sz w:val="22"/>
    </w:rPr>
  </w:style>
  <w:style w:type="paragraph" w:styleId="Heading1">
    <w:name w:val="heading 1"/>
    <w:basedOn w:val="Normal"/>
    <w:next w:val="ParaNum"/>
    <w:qFormat/>
    <w:rsid w:val="003954C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54C8"/>
    <w:pPr>
      <w:keepNext/>
      <w:numPr>
        <w:ilvl w:val="1"/>
        <w:numId w:val="3"/>
      </w:numPr>
      <w:spacing w:after="120"/>
      <w:outlineLvl w:val="1"/>
    </w:pPr>
    <w:rPr>
      <w:b/>
    </w:rPr>
  </w:style>
  <w:style w:type="paragraph" w:styleId="Heading3">
    <w:name w:val="heading 3"/>
    <w:basedOn w:val="Normal"/>
    <w:next w:val="ParaNum"/>
    <w:qFormat/>
    <w:rsid w:val="003954C8"/>
    <w:pPr>
      <w:keepNext/>
      <w:numPr>
        <w:ilvl w:val="2"/>
        <w:numId w:val="3"/>
      </w:numPr>
      <w:tabs>
        <w:tab w:val="left" w:pos="2160"/>
      </w:tabs>
      <w:spacing w:after="120"/>
      <w:outlineLvl w:val="2"/>
    </w:pPr>
    <w:rPr>
      <w:b/>
    </w:rPr>
  </w:style>
  <w:style w:type="paragraph" w:styleId="Heading4">
    <w:name w:val="heading 4"/>
    <w:basedOn w:val="Normal"/>
    <w:next w:val="ParaNum"/>
    <w:qFormat/>
    <w:rsid w:val="003954C8"/>
    <w:pPr>
      <w:keepNext/>
      <w:numPr>
        <w:ilvl w:val="3"/>
        <w:numId w:val="3"/>
      </w:numPr>
      <w:tabs>
        <w:tab w:val="left" w:pos="2880"/>
      </w:tabs>
      <w:spacing w:after="120"/>
      <w:outlineLvl w:val="3"/>
    </w:pPr>
    <w:rPr>
      <w:b/>
    </w:rPr>
  </w:style>
  <w:style w:type="paragraph" w:styleId="Heading5">
    <w:name w:val="heading 5"/>
    <w:basedOn w:val="Normal"/>
    <w:next w:val="ParaNum"/>
    <w:qFormat/>
    <w:rsid w:val="003954C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54C8"/>
    <w:pPr>
      <w:numPr>
        <w:ilvl w:val="5"/>
        <w:numId w:val="3"/>
      </w:numPr>
      <w:tabs>
        <w:tab w:val="left" w:pos="4320"/>
      </w:tabs>
      <w:spacing w:after="120"/>
      <w:outlineLvl w:val="5"/>
    </w:pPr>
    <w:rPr>
      <w:b/>
    </w:rPr>
  </w:style>
  <w:style w:type="paragraph" w:styleId="Heading7">
    <w:name w:val="heading 7"/>
    <w:basedOn w:val="Normal"/>
    <w:next w:val="ParaNum"/>
    <w:qFormat/>
    <w:rsid w:val="003954C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54C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54C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954C8"/>
    <w:pPr>
      <w:numPr>
        <w:numId w:val="2"/>
      </w:numPr>
      <w:tabs>
        <w:tab w:val="clear" w:pos="1080"/>
        <w:tab w:val="num" w:pos="1440"/>
      </w:tabs>
      <w:spacing w:after="120"/>
    </w:pPr>
  </w:style>
  <w:style w:type="paragraph" w:styleId="EndnoteText">
    <w:name w:val="endnote text"/>
    <w:basedOn w:val="Normal"/>
    <w:semiHidden/>
    <w:rsid w:val="003954C8"/>
    <w:rPr>
      <w:sz w:val="20"/>
    </w:rPr>
  </w:style>
  <w:style w:type="character" w:styleId="EndnoteReference">
    <w:name w:val="endnote reference"/>
    <w:semiHidden/>
    <w:rsid w:val="003954C8"/>
    <w:rPr>
      <w:vertAlign w:val="superscript"/>
    </w:rPr>
  </w:style>
  <w:style w:type="paragraph" w:styleId="FootnoteText">
    <w:name w:val="footnote text"/>
    <w:rsid w:val="003954C8"/>
    <w:pPr>
      <w:spacing w:after="120"/>
    </w:pPr>
  </w:style>
  <w:style w:type="character" w:styleId="FootnoteReference">
    <w:name w:val="footnote reference"/>
    <w:rsid w:val="003954C8"/>
    <w:rPr>
      <w:rFonts w:ascii="Times New Roman" w:hAnsi="Times New Roman"/>
      <w:dstrike w:val="0"/>
      <w:color w:val="auto"/>
      <w:sz w:val="20"/>
      <w:vertAlign w:val="superscript"/>
    </w:rPr>
  </w:style>
  <w:style w:type="paragraph" w:styleId="TOC1">
    <w:name w:val="toc 1"/>
    <w:basedOn w:val="Normal"/>
    <w:next w:val="Normal"/>
    <w:semiHidden/>
    <w:rsid w:val="003954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54C8"/>
    <w:pPr>
      <w:tabs>
        <w:tab w:val="left" w:pos="720"/>
        <w:tab w:val="right" w:leader="dot" w:pos="9360"/>
      </w:tabs>
      <w:suppressAutoHyphens/>
      <w:ind w:left="720" w:right="720" w:hanging="360"/>
    </w:pPr>
    <w:rPr>
      <w:noProof/>
    </w:rPr>
  </w:style>
  <w:style w:type="paragraph" w:styleId="TOC3">
    <w:name w:val="toc 3"/>
    <w:basedOn w:val="Normal"/>
    <w:next w:val="Normal"/>
    <w:semiHidden/>
    <w:rsid w:val="003954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54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54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54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54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54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54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54C8"/>
    <w:pPr>
      <w:tabs>
        <w:tab w:val="right" w:pos="9360"/>
      </w:tabs>
      <w:suppressAutoHyphens/>
    </w:pPr>
  </w:style>
  <w:style w:type="character" w:customStyle="1" w:styleId="EquationCaption">
    <w:name w:val="_Equation Caption"/>
    <w:rsid w:val="003954C8"/>
  </w:style>
  <w:style w:type="paragraph" w:styleId="Header">
    <w:name w:val="header"/>
    <w:basedOn w:val="Normal"/>
    <w:autoRedefine/>
    <w:rsid w:val="003954C8"/>
    <w:pPr>
      <w:tabs>
        <w:tab w:val="center" w:pos="4680"/>
        <w:tab w:val="right" w:pos="9360"/>
      </w:tabs>
    </w:pPr>
    <w:rPr>
      <w:b/>
    </w:rPr>
  </w:style>
  <w:style w:type="paragraph" w:styleId="Footer">
    <w:name w:val="footer"/>
    <w:basedOn w:val="Normal"/>
    <w:rsid w:val="003954C8"/>
    <w:pPr>
      <w:tabs>
        <w:tab w:val="center" w:pos="4320"/>
        <w:tab w:val="right" w:pos="8640"/>
      </w:tabs>
    </w:pPr>
  </w:style>
  <w:style w:type="character" w:styleId="PageNumber">
    <w:name w:val="page number"/>
    <w:basedOn w:val="DefaultParagraphFont"/>
    <w:rsid w:val="003954C8"/>
  </w:style>
  <w:style w:type="paragraph" w:styleId="BlockText">
    <w:name w:val="Block Text"/>
    <w:basedOn w:val="Normal"/>
    <w:rsid w:val="003954C8"/>
    <w:pPr>
      <w:spacing w:after="240"/>
      <w:ind w:left="1440" w:right="1440"/>
    </w:pPr>
  </w:style>
  <w:style w:type="paragraph" w:customStyle="1" w:styleId="Paratitle">
    <w:name w:val="Para title"/>
    <w:basedOn w:val="Normal"/>
    <w:rsid w:val="003954C8"/>
    <w:pPr>
      <w:tabs>
        <w:tab w:val="center" w:pos="9270"/>
      </w:tabs>
      <w:spacing w:after="240"/>
    </w:pPr>
    <w:rPr>
      <w:spacing w:val="-2"/>
    </w:rPr>
  </w:style>
  <w:style w:type="paragraph" w:customStyle="1" w:styleId="Bullet">
    <w:name w:val="Bullet"/>
    <w:basedOn w:val="Normal"/>
    <w:rsid w:val="003954C8"/>
    <w:pPr>
      <w:tabs>
        <w:tab w:val="left" w:pos="2160"/>
      </w:tabs>
      <w:spacing w:after="220"/>
      <w:ind w:left="2160" w:hanging="720"/>
    </w:pPr>
  </w:style>
  <w:style w:type="paragraph" w:customStyle="1" w:styleId="TableFormat">
    <w:name w:val="TableFormat"/>
    <w:basedOn w:val="Bullet"/>
    <w:rsid w:val="003954C8"/>
    <w:pPr>
      <w:tabs>
        <w:tab w:val="clear" w:pos="2160"/>
        <w:tab w:val="left" w:pos="5040"/>
      </w:tabs>
      <w:ind w:left="5040" w:hanging="3600"/>
    </w:pPr>
  </w:style>
  <w:style w:type="paragraph" w:customStyle="1" w:styleId="TOCTitle">
    <w:name w:val="TOC Title"/>
    <w:basedOn w:val="Normal"/>
    <w:rsid w:val="003954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54C8"/>
    <w:pPr>
      <w:jc w:val="center"/>
    </w:pPr>
    <w:rPr>
      <w:rFonts w:ascii="Times New Roman Bold" w:hAnsi="Times New Roman Bold"/>
      <w:b/>
      <w:bCs/>
      <w:caps/>
      <w:szCs w:val="22"/>
    </w:rPr>
  </w:style>
  <w:style w:type="character" w:styleId="Hyperlink">
    <w:name w:val="Hyperlink"/>
    <w:rsid w:val="00395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4492-2322-4185-B3ED-D88BE98B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2018-01-31T17:55:47Z</dcterms:created>
  <dcterms:modified xsi:type="dcterms:W3CDTF">2018-01-31T17:55:47Z</dcterms:modified>
</cp:coreProperties>
</file>