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E769E" w:rsidRPr="0052161B" w:rsidP="0052161B" w14:paraId="215E0DD6" w14:textId="6D7C36D5">
      <w:pPr>
        <w:widowControl w:val="0"/>
        <w:spacing w:after="0" w:line="240" w:lineRule="auto"/>
        <w:jc w:val="center"/>
        <w:rPr>
          <w:rFonts w:ascii="Times New Roman" w:hAnsi="Times New Roman" w:cs="Times New Roman"/>
          <w:b/>
        </w:rPr>
      </w:pPr>
      <w:r w:rsidRPr="0052161B">
        <w:rPr>
          <w:rFonts w:ascii="Times New Roman" w:hAnsi="Times New Roman" w:cs="Times New Roman"/>
          <w:b/>
        </w:rPr>
        <w:t>STATEMENT OF COMMISSIONER GEOFFREY STARKS</w:t>
      </w:r>
      <w:r w:rsidRPr="0052161B" w:rsidR="000B2808">
        <w:rPr>
          <w:rFonts w:ascii="Times New Roman" w:hAnsi="Times New Roman" w:cs="Times New Roman"/>
          <w:b/>
        </w:rPr>
        <w:t>,</w:t>
      </w:r>
    </w:p>
    <w:p w:rsidR="00BE769E" w:rsidRPr="0052161B" w:rsidP="0052161B" w14:paraId="3045821E" w14:textId="77777777">
      <w:pPr>
        <w:widowControl w:val="0"/>
        <w:spacing w:after="0" w:line="240" w:lineRule="auto"/>
        <w:jc w:val="center"/>
        <w:rPr>
          <w:rFonts w:ascii="Times New Roman" w:hAnsi="Times New Roman" w:cs="Times New Roman"/>
          <w:b/>
        </w:rPr>
      </w:pPr>
      <w:r w:rsidRPr="0052161B">
        <w:rPr>
          <w:rFonts w:ascii="Times New Roman" w:hAnsi="Times New Roman" w:cs="Times New Roman"/>
          <w:b/>
        </w:rPr>
        <w:t xml:space="preserve">DISSENTING </w:t>
      </w:r>
    </w:p>
    <w:p w:rsidR="000B3684" w:rsidP="0052161B" w14:paraId="31511C6F" w14:textId="7C23707C">
      <w:pPr>
        <w:widowControl w:val="0"/>
        <w:spacing w:after="0" w:line="240" w:lineRule="auto"/>
        <w:ind w:left="720" w:hanging="720"/>
        <w:rPr>
          <w:rFonts w:ascii="Times New Roman" w:hAnsi="Times New Roman" w:cs="Times New Roman"/>
        </w:rPr>
      </w:pPr>
      <w:r w:rsidRPr="0052161B">
        <w:rPr>
          <w:rFonts w:ascii="Times New Roman" w:hAnsi="Times New Roman" w:cs="Times New Roman"/>
        </w:rPr>
        <w:t>Re:</w:t>
      </w:r>
      <w:r w:rsidRPr="0052161B">
        <w:rPr>
          <w:rFonts w:ascii="Times New Roman" w:hAnsi="Times New Roman" w:cs="Times New Roman"/>
        </w:rPr>
        <w:tab/>
      </w:r>
      <w:bookmarkStart w:id="0" w:name="_Hlk23755284"/>
      <w:r w:rsidRPr="007D7C31" w:rsidR="0052161B">
        <w:rPr>
          <w:rFonts w:ascii="Times New Roman" w:hAnsi="Times New Roman" w:cs="Times New Roman"/>
          <w:i/>
        </w:rPr>
        <w:t xml:space="preserve">Applications of T-Mobile US, Inc., and Sprint Corporation </w:t>
      </w:r>
      <w:r w:rsidR="0052161B">
        <w:rPr>
          <w:rFonts w:ascii="Times New Roman" w:hAnsi="Times New Roman" w:cs="Times New Roman"/>
          <w:i/>
        </w:rPr>
        <w:t>F</w:t>
      </w:r>
      <w:r w:rsidRPr="007D7C31" w:rsidR="0052161B">
        <w:rPr>
          <w:rFonts w:ascii="Times New Roman" w:hAnsi="Times New Roman" w:cs="Times New Roman"/>
          <w:i/>
        </w:rPr>
        <w:t>or</w:t>
      </w:r>
      <w:r w:rsidRPr="007D7C31" w:rsidR="0052161B">
        <w:rPr>
          <w:rFonts w:ascii="Times New Roman" w:hAnsi="Times New Roman" w:cs="Times New Roman"/>
          <w:i/>
        </w:rPr>
        <w:t xml:space="preserve"> Consent </w:t>
      </w:r>
      <w:r w:rsidR="0052161B">
        <w:rPr>
          <w:rFonts w:ascii="Times New Roman" w:hAnsi="Times New Roman" w:cs="Times New Roman"/>
          <w:i/>
        </w:rPr>
        <w:t>T</w:t>
      </w:r>
      <w:r w:rsidRPr="007D7C31" w:rsidR="0052161B">
        <w:rPr>
          <w:rFonts w:ascii="Times New Roman" w:hAnsi="Times New Roman" w:cs="Times New Roman"/>
          <w:i/>
        </w:rPr>
        <w:t xml:space="preserve">o Transfer Control </w:t>
      </w:r>
      <w:r w:rsidR="0052161B">
        <w:rPr>
          <w:rFonts w:ascii="Times New Roman" w:hAnsi="Times New Roman" w:cs="Times New Roman"/>
          <w:i/>
        </w:rPr>
        <w:t>o</w:t>
      </w:r>
      <w:r w:rsidRPr="007D7C31" w:rsidR="0052161B">
        <w:rPr>
          <w:rFonts w:ascii="Times New Roman" w:hAnsi="Times New Roman" w:cs="Times New Roman"/>
          <w:i/>
        </w:rPr>
        <w:t>f Licenses and Authorizations, Applications of American H Block Wireless L.L.C., DBSD Corporation, Gamma Acquisition L.L.C., and Manifest Wireless L.L.C. for Extension of Time</w:t>
      </w:r>
      <w:r w:rsidR="0052161B">
        <w:rPr>
          <w:rFonts w:ascii="Times New Roman" w:hAnsi="Times New Roman" w:cs="Times New Roman"/>
        </w:rPr>
        <w:t>,</w:t>
      </w:r>
      <w:r w:rsidRPr="007D7C31" w:rsidR="0052161B">
        <w:rPr>
          <w:rFonts w:ascii="Times New Roman" w:hAnsi="Times New Roman" w:cs="Times New Roman"/>
        </w:rPr>
        <w:t xml:space="preserve"> </w:t>
      </w:r>
      <w:bookmarkStart w:id="1" w:name="_Hlk23755076"/>
      <w:r w:rsidRPr="007D7C31" w:rsidR="0052161B">
        <w:rPr>
          <w:rFonts w:ascii="Times New Roman" w:hAnsi="Times New Roman" w:cs="Times New Roman"/>
        </w:rPr>
        <w:t>WT Docket No. 18-197</w:t>
      </w:r>
      <w:bookmarkEnd w:id="0"/>
      <w:bookmarkEnd w:id="1"/>
    </w:p>
    <w:p w:rsidR="0052161B" w:rsidRPr="0052161B" w:rsidP="0052161B" w14:paraId="769F4219" w14:textId="77777777">
      <w:pPr>
        <w:widowControl w:val="0"/>
        <w:spacing w:after="0" w:line="240" w:lineRule="auto"/>
        <w:ind w:left="720" w:hanging="720"/>
        <w:rPr>
          <w:rFonts w:ascii="Times New Roman" w:hAnsi="Times New Roman" w:cs="Times New Roman"/>
        </w:rPr>
      </w:pPr>
    </w:p>
    <w:p w:rsidR="00F8422A" w:rsidP="0052161B" w14:paraId="65CCBD50" w14:textId="2AF49B67">
      <w:pPr>
        <w:widowControl w:val="0"/>
        <w:spacing w:after="0" w:line="240" w:lineRule="auto"/>
        <w:jc w:val="center"/>
        <w:rPr>
          <w:rFonts w:ascii="Times New Roman" w:hAnsi="Times New Roman" w:cs="Times New Roman"/>
          <w:b/>
        </w:rPr>
      </w:pPr>
      <w:r w:rsidRPr="0052161B">
        <w:rPr>
          <w:rFonts w:ascii="Times New Roman" w:hAnsi="Times New Roman" w:cs="Times New Roman"/>
          <w:b/>
        </w:rPr>
        <w:t>INTRODUCTION</w:t>
      </w:r>
    </w:p>
    <w:p w:rsidR="0052161B" w:rsidRPr="0052161B" w:rsidP="0052161B" w14:paraId="04FA8741" w14:textId="77777777">
      <w:pPr>
        <w:widowControl w:val="0"/>
        <w:spacing w:after="0" w:line="240" w:lineRule="auto"/>
        <w:jc w:val="center"/>
        <w:rPr>
          <w:rFonts w:ascii="Times New Roman" w:hAnsi="Times New Roman" w:cs="Times New Roman"/>
        </w:rPr>
      </w:pPr>
    </w:p>
    <w:p w:rsidR="00C9522F" w:rsidRPr="0052161B" w:rsidP="0052161B" w14:paraId="3B7EEFE0" w14:textId="0C9DDD31">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T-Mobile and Sprint propose to merge their companies.  They claim that New T-Mobile will invest nearly $40 billion to combine the companies’ spectrum, sites, and other assets to deliver a nationwide 5G network that will dwarf what the companies could do on their own, and that will force AT&amp;T and Verizon to improve and accelerate their own 5G network investment and deployment plans.  T-Mobile and Sprint present their proposed merger as a necessary step for the United States to accelerate deployment and “win” the race for 5G.  </w:t>
      </w:r>
    </w:p>
    <w:p w:rsidR="0052161B" w:rsidP="0052161B" w14:paraId="5BCCED83" w14:textId="77777777">
      <w:pPr>
        <w:widowControl w:val="0"/>
        <w:spacing w:after="0" w:line="240" w:lineRule="auto"/>
        <w:ind w:firstLine="720"/>
        <w:rPr>
          <w:rFonts w:ascii="Times New Roman" w:hAnsi="Times New Roman" w:cs="Times New Roman"/>
        </w:rPr>
      </w:pPr>
    </w:p>
    <w:p w:rsidR="00A45B24" w:rsidRPr="0052161B" w:rsidP="0052161B" w14:paraId="029A652D" w14:textId="1A236B02">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Our desire to lead on the world stage, however, must not distract us from the reality </w:t>
      </w:r>
      <w:r w:rsidRPr="0052161B" w:rsidR="0048569A">
        <w:rPr>
          <w:rFonts w:ascii="Times New Roman" w:hAnsi="Times New Roman" w:cs="Times New Roman"/>
        </w:rPr>
        <w:t xml:space="preserve">of the transaction before us – the proposed </w:t>
      </w:r>
      <w:r w:rsidRPr="0052161B">
        <w:rPr>
          <w:rFonts w:ascii="Times New Roman" w:hAnsi="Times New Roman" w:cs="Times New Roman"/>
        </w:rPr>
        <w:t>merger of the third and fourth largest players in an already highly concentrated mobile wireless telecom service market.</w:t>
      </w:r>
      <w:r w:rsidRPr="0052161B" w:rsidR="0048569A">
        <w:rPr>
          <w:rFonts w:ascii="Times New Roman" w:hAnsi="Times New Roman" w:cs="Times New Roman"/>
        </w:rPr>
        <w:t xml:space="preserve">  T-Mobile and Sprint’s promises of 5G leadership sound tempting</w:t>
      </w:r>
      <w:r w:rsidRPr="0052161B" w:rsidR="005B220B">
        <w:rPr>
          <w:rFonts w:ascii="Times New Roman" w:hAnsi="Times New Roman" w:cs="Times New Roman"/>
        </w:rPr>
        <w:t xml:space="preserve"> but</w:t>
      </w:r>
      <w:r w:rsidRPr="0052161B" w:rsidR="001D4ABC">
        <w:rPr>
          <w:rFonts w:ascii="Times New Roman" w:hAnsi="Times New Roman" w:cs="Times New Roman"/>
        </w:rPr>
        <w:t>,</w:t>
      </w:r>
      <w:r w:rsidRPr="0052161B" w:rsidR="0048569A">
        <w:rPr>
          <w:rFonts w:ascii="Times New Roman" w:hAnsi="Times New Roman" w:cs="Times New Roman"/>
        </w:rPr>
        <w:t xml:space="preserve"> </w:t>
      </w:r>
      <w:r w:rsidRPr="0052161B" w:rsidR="005B220B">
        <w:rPr>
          <w:rFonts w:ascii="Times New Roman" w:hAnsi="Times New Roman" w:cs="Times New Roman"/>
        </w:rPr>
        <w:t>as th</w:t>
      </w:r>
      <w:r w:rsidRPr="0052161B" w:rsidR="002E79A0">
        <w:rPr>
          <w:rFonts w:ascii="Times New Roman" w:hAnsi="Times New Roman" w:cs="Times New Roman"/>
        </w:rPr>
        <w:t xml:space="preserve">is order </w:t>
      </w:r>
      <w:r w:rsidRPr="0052161B" w:rsidR="005B220B">
        <w:rPr>
          <w:rFonts w:ascii="Times New Roman" w:hAnsi="Times New Roman" w:cs="Times New Roman"/>
        </w:rPr>
        <w:t xml:space="preserve">concedes, </w:t>
      </w:r>
      <w:r w:rsidRPr="0052161B" w:rsidR="00066CD5">
        <w:rPr>
          <w:rFonts w:ascii="Times New Roman" w:hAnsi="Times New Roman" w:cs="Times New Roman"/>
        </w:rPr>
        <w:t>the facts tell a different story</w:t>
      </w:r>
      <w:r w:rsidRPr="0052161B" w:rsidR="001D4ABC">
        <w:rPr>
          <w:rFonts w:ascii="Times New Roman" w:hAnsi="Times New Roman" w:cs="Times New Roman"/>
        </w:rPr>
        <w:t>.  T</w:t>
      </w:r>
      <w:r w:rsidRPr="0052161B" w:rsidR="00066CD5">
        <w:rPr>
          <w:rFonts w:ascii="Times New Roman" w:hAnsi="Times New Roman" w:cs="Times New Roman"/>
        </w:rPr>
        <w:t xml:space="preserve">he </w:t>
      </w:r>
      <w:r w:rsidRPr="0052161B">
        <w:rPr>
          <w:rFonts w:ascii="Times New Roman" w:hAnsi="Times New Roman" w:cs="Times New Roman"/>
        </w:rPr>
        <w:t>proposed transaction is exact</w:t>
      </w:r>
      <w:r w:rsidRPr="0052161B" w:rsidR="005B220B">
        <w:rPr>
          <w:rFonts w:ascii="Times New Roman" w:hAnsi="Times New Roman" w:cs="Times New Roman"/>
        </w:rPr>
        <w:t>ly</w:t>
      </w:r>
      <w:r w:rsidRPr="0052161B">
        <w:rPr>
          <w:rFonts w:ascii="Times New Roman" w:hAnsi="Times New Roman" w:cs="Times New Roman"/>
        </w:rPr>
        <w:t xml:space="preserve"> </w:t>
      </w:r>
      <w:r w:rsidRPr="0052161B" w:rsidR="005B220B">
        <w:rPr>
          <w:rFonts w:ascii="Times New Roman" w:hAnsi="Times New Roman" w:cs="Times New Roman"/>
        </w:rPr>
        <w:t xml:space="preserve">the </w:t>
      </w:r>
      <w:r w:rsidRPr="0052161B">
        <w:rPr>
          <w:rFonts w:ascii="Times New Roman" w:hAnsi="Times New Roman" w:cs="Times New Roman"/>
        </w:rPr>
        <w:t xml:space="preserve">type of merger that the </w:t>
      </w:r>
      <w:r w:rsidRPr="0052161B" w:rsidR="005B220B">
        <w:rPr>
          <w:rFonts w:ascii="Times New Roman" w:hAnsi="Times New Roman" w:cs="Times New Roman"/>
        </w:rPr>
        <w:t xml:space="preserve">Justice Department </w:t>
      </w:r>
      <w:r w:rsidRPr="0052161B">
        <w:rPr>
          <w:rFonts w:ascii="Times New Roman" w:hAnsi="Times New Roman" w:cs="Times New Roman"/>
        </w:rPr>
        <w:t>and</w:t>
      </w:r>
      <w:r w:rsidRPr="0052161B" w:rsidR="007B704B">
        <w:rPr>
          <w:rFonts w:ascii="Times New Roman" w:hAnsi="Times New Roman" w:cs="Times New Roman"/>
        </w:rPr>
        <w:t xml:space="preserve"> the</w:t>
      </w:r>
      <w:r w:rsidRPr="0052161B">
        <w:rPr>
          <w:rFonts w:ascii="Times New Roman" w:hAnsi="Times New Roman" w:cs="Times New Roman"/>
        </w:rPr>
        <w:t xml:space="preserve"> </w:t>
      </w:r>
      <w:r w:rsidRPr="0052161B" w:rsidR="005B220B">
        <w:rPr>
          <w:rFonts w:ascii="Times New Roman" w:hAnsi="Times New Roman" w:cs="Times New Roman"/>
        </w:rPr>
        <w:t xml:space="preserve">Commission </w:t>
      </w:r>
      <w:r w:rsidRPr="0052161B">
        <w:rPr>
          <w:rFonts w:ascii="Times New Roman" w:hAnsi="Times New Roman" w:cs="Times New Roman"/>
        </w:rPr>
        <w:t xml:space="preserve">have </w:t>
      </w:r>
      <w:r w:rsidRPr="0052161B" w:rsidR="005B220B">
        <w:rPr>
          <w:rFonts w:ascii="Times New Roman" w:hAnsi="Times New Roman" w:cs="Times New Roman"/>
        </w:rPr>
        <w:t xml:space="preserve">discouraged and </w:t>
      </w:r>
      <w:r w:rsidRPr="0052161B">
        <w:rPr>
          <w:rFonts w:ascii="Times New Roman" w:hAnsi="Times New Roman" w:cs="Times New Roman"/>
        </w:rPr>
        <w:t>rejected in the past</w:t>
      </w:r>
      <w:r w:rsidRPr="0052161B" w:rsidR="00EB5C82">
        <w:rPr>
          <w:rFonts w:ascii="Times New Roman" w:hAnsi="Times New Roman" w:cs="Times New Roman"/>
        </w:rPr>
        <w:t>:</w:t>
      </w:r>
      <w:r w:rsidRPr="0052161B">
        <w:rPr>
          <w:rFonts w:ascii="Times New Roman" w:hAnsi="Times New Roman" w:cs="Times New Roman"/>
        </w:rPr>
        <w:t xml:space="preserve"> one </w:t>
      </w:r>
      <w:r w:rsidRPr="0052161B" w:rsidR="005B220B">
        <w:rPr>
          <w:rFonts w:ascii="Times New Roman" w:hAnsi="Times New Roman" w:cs="Times New Roman"/>
        </w:rPr>
        <w:t xml:space="preserve">that would harm competition and result in </w:t>
      </w:r>
      <w:r w:rsidRPr="0052161B">
        <w:rPr>
          <w:rFonts w:ascii="Times New Roman" w:hAnsi="Times New Roman" w:cs="Times New Roman"/>
        </w:rPr>
        <w:t>higher prices</w:t>
      </w:r>
      <w:r w:rsidRPr="0052161B" w:rsidR="005B220B">
        <w:rPr>
          <w:rFonts w:ascii="Times New Roman" w:hAnsi="Times New Roman" w:cs="Times New Roman"/>
        </w:rPr>
        <w:t xml:space="preserve"> and poorer service, particularly for the most vulnerable consumers</w:t>
      </w:r>
      <w:r w:rsidRPr="0052161B">
        <w:rPr>
          <w:rFonts w:ascii="Times New Roman" w:hAnsi="Times New Roman" w:cs="Times New Roman"/>
        </w:rPr>
        <w:t>.</w:t>
      </w:r>
      <w:r w:rsidRPr="0052161B" w:rsidR="00066CD5">
        <w:rPr>
          <w:rFonts w:ascii="Times New Roman" w:hAnsi="Times New Roman" w:cs="Times New Roman"/>
        </w:rPr>
        <w:t xml:space="preserve">  </w:t>
      </w:r>
    </w:p>
    <w:p w:rsidR="0052161B" w:rsidP="0052161B" w14:paraId="7CCE31D1" w14:textId="77777777">
      <w:pPr>
        <w:widowControl w:val="0"/>
        <w:spacing w:after="0" w:line="240" w:lineRule="auto"/>
        <w:ind w:firstLine="720"/>
        <w:rPr>
          <w:rFonts w:ascii="Times New Roman" w:hAnsi="Times New Roman" w:cs="Times New Roman"/>
        </w:rPr>
      </w:pPr>
    </w:p>
    <w:p w:rsidR="00066CD5" w:rsidRPr="0052161B" w:rsidP="0052161B" w14:paraId="0FC53407" w14:textId="5FC0A6DC">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Moreover, this proceeding has been characterized by </w:t>
      </w:r>
      <w:r w:rsidRPr="0052161B" w:rsidR="00A45B24">
        <w:rPr>
          <w:rFonts w:ascii="Times New Roman" w:hAnsi="Times New Roman" w:cs="Times New Roman"/>
        </w:rPr>
        <w:t xml:space="preserve">unprecedented </w:t>
      </w:r>
      <w:r w:rsidRPr="0052161B">
        <w:rPr>
          <w:rFonts w:ascii="Times New Roman" w:hAnsi="Times New Roman" w:cs="Times New Roman"/>
        </w:rPr>
        <w:t>procedural irregularities</w:t>
      </w:r>
      <w:r w:rsidRPr="0052161B" w:rsidR="00A45B24">
        <w:rPr>
          <w:rFonts w:ascii="Times New Roman" w:hAnsi="Times New Roman" w:cs="Times New Roman"/>
        </w:rPr>
        <w:t xml:space="preserve">.  </w:t>
      </w:r>
      <w:r w:rsidRPr="0052161B" w:rsidR="0037162C">
        <w:rPr>
          <w:rFonts w:ascii="Times New Roman" w:hAnsi="Times New Roman" w:cs="Times New Roman"/>
        </w:rPr>
        <w:t xml:space="preserve">We’ve departed from agency practice by failing </w:t>
      </w:r>
      <w:r w:rsidRPr="0052161B">
        <w:rPr>
          <w:rFonts w:ascii="Times New Roman" w:hAnsi="Times New Roman" w:cs="Times New Roman"/>
        </w:rPr>
        <w:t xml:space="preserve">to solicit public comment </w:t>
      </w:r>
      <w:r w:rsidRPr="0052161B" w:rsidR="0037162C">
        <w:rPr>
          <w:rFonts w:ascii="Times New Roman" w:hAnsi="Times New Roman" w:cs="Times New Roman"/>
        </w:rPr>
        <w:t xml:space="preserve">on </w:t>
      </w:r>
      <w:r w:rsidRPr="0052161B" w:rsidR="0037162C">
        <w:rPr>
          <w:rFonts w:ascii="Times New Roman" w:hAnsi="Times New Roman" w:cs="Times New Roman"/>
          <w:u w:val="single"/>
        </w:rPr>
        <w:t>two</w:t>
      </w:r>
      <w:r w:rsidRPr="0052161B" w:rsidR="0037162C">
        <w:rPr>
          <w:rFonts w:ascii="Times New Roman" w:hAnsi="Times New Roman" w:cs="Times New Roman"/>
        </w:rPr>
        <w:t xml:space="preserve"> rounds of significant changes to one of the largest wireless </w:t>
      </w:r>
      <w:r w:rsidRPr="0052161B" w:rsidR="007116FC">
        <w:rPr>
          <w:rFonts w:ascii="Times New Roman" w:hAnsi="Times New Roman" w:cs="Times New Roman"/>
        </w:rPr>
        <w:t xml:space="preserve">transactions </w:t>
      </w:r>
      <w:r w:rsidRPr="0052161B" w:rsidR="0037162C">
        <w:rPr>
          <w:rFonts w:ascii="Times New Roman" w:hAnsi="Times New Roman" w:cs="Times New Roman"/>
        </w:rPr>
        <w:t xml:space="preserve">in FCC history.  </w:t>
      </w:r>
      <w:r w:rsidRPr="0052161B" w:rsidR="002A73FA">
        <w:rPr>
          <w:rFonts w:ascii="Times New Roman" w:hAnsi="Times New Roman" w:cs="Times New Roman"/>
        </w:rPr>
        <w:t>In addition</w:t>
      </w:r>
      <w:r w:rsidRPr="0052161B" w:rsidR="0037162C">
        <w:rPr>
          <w:rFonts w:ascii="Times New Roman" w:hAnsi="Times New Roman" w:cs="Times New Roman"/>
        </w:rPr>
        <w:t xml:space="preserve">, we proceed with </w:t>
      </w:r>
      <w:r w:rsidRPr="0052161B">
        <w:rPr>
          <w:rFonts w:ascii="Times New Roman" w:hAnsi="Times New Roman" w:cs="Times New Roman"/>
        </w:rPr>
        <w:t xml:space="preserve">today’s decision </w:t>
      </w:r>
      <w:r w:rsidRPr="0052161B" w:rsidR="0037162C">
        <w:rPr>
          <w:rFonts w:ascii="Times New Roman" w:hAnsi="Times New Roman" w:cs="Times New Roman"/>
        </w:rPr>
        <w:t xml:space="preserve">even though </w:t>
      </w:r>
      <w:r w:rsidRPr="0052161B" w:rsidR="007116FC">
        <w:rPr>
          <w:rFonts w:ascii="Times New Roman" w:hAnsi="Times New Roman" w:cs="Times New Roman"/>
        </w:rPr>
        <w:t xml:space="preserve">we are currently investigating </w:t>
      </w:r>
      <w:r w:rsidRPr="0052161B">
        <w:rPr>
          <w:rFonts w:ascii="Times New Roman" w:hAnsi="Times New Roman" w:cs="Times New Roman"/>
        </w:rPr>
        <w:t xml:space="preserve">Sprint </w:t>
      </w:r>
      <w:r w:rsidRPr="0052161B" w:rsidR="007116FC">
        <w:rPr>
          <w:rFonts w:ascii="Times New Roman" w:hAnsi="Times New Roman" w:cs="Times New Roman"/>
        </w:rPr>
        <w:t xml:space="preserve">for possible violations </w:t>
      </w:r>
      <w:r w:rsidRPr="0052161B">
        <w:rPr>
          <w:rFonts w:ascii="Times New Roman" w:hAnsi="Times New Roman" w:cs="Times New Roman"/>
        </w:rPr>
        <w:t xml:space="preserve">that could </w:t>
      </w:r>
      <w:r w:rsidRPr="0052161B" w:rsidR="007116FC">
        <w:rPr>
          <w:rFonts w:ascii="Times New Roman" w:hAnsi="Times New Roman" w:cs="Times New Roman"/>
        </w:rPr>
        <w:t xml:space="preserve">pose </w:t>
      </w:r>
      <w:r w:rsidRPr="0052161B">
        <w:rPr>
          <w:rFonts w:ascii="Times New Roman" w:hAnsi="Times New Roman" w:cs="Times New Roman"/>
        </w:rPr>
        <w:t>hundreds of millions of dollars in liability a</w:t>
      </w:r>
      <w:r w:rsidRPr="0052161B" w:rsidR="00A45B24">
        <w:rPr>
          <w:rFonts w:ascii="Times New Roman" w:hAnsi="Times New Roman" w:cs="Times New Roman"/>
        </w:rPr>
        <w:t>nd raise questions about the company’s fitness to hold Commission authorizations.</w:t>
      </w:r>
    </w:p>
    <w:p w:rsidR="0052161B" w:rsidP="0052161B" w14:paraId="52E523B4" w14:textId="77777777">
      <w:pPr>
        <w:widowControl w:val="0"/>
        <w:spacing w:after="0" w:line="240" w:lineRule="auto"/>
        <w:ind w:firstLine="720"/>
        <w:rPr>
          <w:rFonts w:ascii="Times New Roman" w:hAnsi="Times New Roman" w:cs="Times New Roman"/>
        </w:rPr>
      </w:pPr>
    </w:p>
    <w:p w:rsidR="00BE769E" w:rsidRPr="0052161B" w:rsidP="0052161B" w14:paraId="1B69A73E" w14:textId="0D5A0E59">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Contrary to the conclusion in today’s Order, </w:t>
      </w:r>
      <w:r w:rsidRPr="0052161B" w:rsidR="00066CD5">
        <w:rPr>
          <w:rFonts w:ascii="Times New Roman" w:hAnsi="Times New Roman" w:cs="Times New Roman"/>
        </w:rPr>
        <w:t>the</w:t>
      </w:r>
      <w:r w:rsidRPr="0052161B" w:rsidR="0037162C">
        <w:rPr>
          <w:rFonts w:ascii="Times New Roman" w:hAnsi="Times New Roman" w:cs="Times New Roman"/>
        </w:rPr>
        <w:t xml:space="preserve"> harm to competition</w:t>
      </w:r>
      <w:r w:rsidRPr="0052161B" w:rsidR="00066CD5">
        <w:rPr>
          <w:rFonts w:ascii="Times New Roman" w:hAnsi="Times New Roman" w:cs="Times New Roman"/>
        </w:rPr>
        <w:t xml:space="preserve"> </w:t>
      </w:r>
      <w:r w:rsidRPr="0052161B" w:rsidR="0037162C">
        <w:rPr>
          <w:rFonts w:ascii="Times New Roman" w:hAnsi="Times New Roman" w:cs="Times New Roman"/>
        </w:rPr>
        <w:t xml:space="preserve">caused by this transaction will not be cured </w:t>
      </w:r>
      <w:r w:rsidRPr="0052161B" w:rsidR="00066CD5">
        <w:rPr>
          <w:rFonts w:ascii="Times New Roman" w:hAnsi="Times New Roman" w:cs="Times New Roman"/>
        </w:rPr>
        <w:t xml:space="preserve">by the parties’ commitments </w:t>
      </w:r>
      <w:r w:rsidRPr="0052161B" w:rsidR="00C6524D">
        <w:rPr>
          <w:rFonts w:ascii="Times New Roman" w:hAnsi="Times New Roman" w:cs="Times New Roman"/>
        </w:rPr>
        <w:t>of future performance</w:t>
      </w:r>
      <w:r w:rsidRPr="0052161B" w:rsidR="00E53828">
        <w:rPr>
          <w:rFonts w:ascii="Times New Roman" w:hAnsi="Times New Roman" w:cs="Times New Roman"/>
        </w:rPr>
        <w:t>.  These commitments not only suffer from serious infirmities</w:t>
      </w:r>
      <w:r w:rsidRPr="0052161B" w:rsidR="005B220B">
        <w:rPr>
          <w:rFonts w:ascii="Times New Roman" w:hAnsi="Times New Roman" w:cs="Times New Roman"/>
        </w:rPr>
        <w:t xml:space="preserve"> </w:t>
      </w:r>
      <w:r w:rsidRPr="0052161B" w:rsidR="00E53828">
        <w:rPr>
          <w:rFonts w:ascii="Times New Roman" w:hAnsi="Times New Roman" w:cs="Times New Roman"/>
        </w:rPr>
        <w:t xml:space="preserve">but will do little to preserve, let alone enhance, competition.  </w:t>
      </w:r>
      <w:r w:rsidRPr="0052161B" w:rsidR="00227C89">
        <w:rPr>
          <w:rFonts w:ascii="Times New Roman" w:hAnsi="Times New Roman" w:cs="Times New Roman"/>
        </w:rPr>
        <w:t>Indeed, th</w:t>
      </w:r>
      <w:r w:rsidRPr="0052161B" w:rsidR="00A5002A">
        <w:rPr>
          <w:rFonts w:ascii="Times New Roman" w:hAnsi="Times New Roman" w:cs="Times New Roman"/>
        </w:rPr>
        <w:t xml:space="preserve">e Justice Department found that the parties’ commitments to this agency </w:t>
      </w:r>
      <w:r w:rsidRPr="0052161B" w:rsidR="00CD0C59">
        <w:rPr>
          <w:rFonts w:ascii="Times New Roman" w:hAnsi="Times New Roman" w:cs="Times New Roman"/>
        </w:rPr>
        <w:t xml:space="preserve">fell so short of protecting </w:t>
      </w:r>
      <w:r w:rsidRPr="0052161B" w:rsidR="00A5002A">
        <w:rPr>
          <w:rFonts w:ascii="Times New Roman" w:hAnsi="Times New Roman" w:cs="Times New Roman"/>
        </w:rPr>
        <w:t>competition</w:t>
      </w:r>
      <w:r w:rsidRPr="0052161B" w:rsidR="00965ACA">
        <w:rPr>
          <w:rFonts w:ascii="Times New Roman" w:hAnsi="Times New Roman" w:cs="Times New Roman"/>
        </w:rPr>
        <w:t xml:space="preserve"> </w:t>
      </w:r>
      <w:r w:rsidRPr="0052161B" w:rsidR="00C6524D">
        <w:rPr>
          <w:rFonts w:ascii="Times New Roman" w:hAnsi="Times New Roman" w:cs="Times New Roman"/>
        </w:rPr>
        <w:t>that it negotiate</w:t>
      </w:r>
      <w:r w:rsidRPr="0052161B">
        <w:rPr>
          <w:rFonts w:ascii="Times New Roman" w:hAnsi="Times New Roman" w:cs="Times New Roman"/>
        </w:rPr>
        <w:t>d</w:t>
      </w:r>
      <w:r w:rsidRPr="0052161B" w:rsidR="00C6524D">
        <w:rPr>
          <w:rFonts w:ascii="Times New Roman" w:hAnsi="Times New Roman" w:cs="Times New Roman"/>
        </w:rPr>
        <w:t xml:space="preserve"> </w:t>
      </w:r>
      <w:r w:rsidRPr="0052161B" w:rsidR="00965ACA">
        <w:rPr>
          <w:rFonts w:ascii="Times New Roman" w:hAnsi="Times New Roman" w:cs="Times New Roman"/>
        </w:rPr>
        <w:t>its own, additional guarantees.</w:t>
      </w:r>
      <w:r>
        <w:rPr>
          <w:rStyle w:val="FootnoteReference"/>
          <w:rFonts w:ascii="Times New Roman" w:hAnsi="Times New Roman" w:cs="Times New Roman"/>
        </w:rPr>
        <w:footnoteReference w:id="3"/>
      </w:r>
      <w:r w:rsidRPr="0052161B" w:rsidR="00D1175F">
        <w:rPr>
          <w:rFonts w:ascii="Times New Roman" w:hAnsi="Times New Roman" w:cs="Times New Roman"/>
        </w:rPr>
        <w:t xml:space="preserve"> As the Assistant Attorney General for Antitrust recently observed</w:t>
      </w:r>
      <w:r w:rsidRPr="0052161B" w:rsidR="00CA69F1">
        <w:rPr>
          <w:rFonts w:ascii="Times New Roman" w:hAnsi="Times New Roman" w:cs="Times New Roman"/>
        </w:rPr>
        <w:t xml:space="preserve">: </w:t>
      </w:r>
      <w:r w:rsidRPr="0052161B" w:rsidR="00D1175F">
        <w:rPr>
          <w:rFonts w:ascii="Times New Roman" w:hAnsi="Times New Roman" w:cs="Times New Roman"/>
        </w:rPr>
        <w:t>“</w:t>
      </w:r>
      <w:r w:rsidRPr="0052161B" w:rsidR="008E051B">
        <w:rPr>
          <w:rFonts w:ascii="Times New Roman" w:hAnsi="Times New Roman" w:cs="Times New Roman"/>
        </w:rPr>
        <w:t>W</w:t>
      </w:r>
      <w:r w:rsidRPr="0052161B" w:rsidR="00D1175F">
        <w:rPr>
          <w:rFonts w:ascii="Times New Roman" w:hAnsi="Times New Roman" w:cs="Times New Roman"/>
        </w:rPr>
        <w:t>e were prepared to sue to block that transaction had we not gotten the settlement we did.”</w:t>
      </w:r>
      <w:r>
        <w:rPr>
          <w:rStyle w:val="FootnoteReference"/>
          <w:rFonts w:ascii="Times New Roman" w:hAnsi="Times New Roman" w:cs="Times New Roman"/>
        </w:rPr>
        <w:footnoteReference w:id="4"/>
      </w:r>
      <w:r w:rsidRPr="0052161B" w:rsidR="00D1175F">
        <w:rPr>
          <w:rFonts w:ascii="Times New Roman" w:hAnsi="Times New Roman" w:cs="Times New Roman"/>
        </w:rPr>
        <w:t xml:space="preserve"> </w:t>
      </w:r>
      <w:r w:rsidRPr="0052161B" w:rsidR="00C14310">
        <w:rPr>
          <w:rFonts w:ascii="Times New Roman" w:hAnsi="Times New Roman" w:cs="Times New Roman"/>
        </w:rPr>
        <w:t xml:space="preserve"> </w:t>
      </w:r>
    </w:p>
    <w:p w:rsidR="0052161B" w:rsidP="0052161B" w14:paraId="40F4DBB7" w14:textId="77777777">
      <w:pPr>
        <w:widowControl w:val="0"/>
        <w:spacing w:after="0" w:line="240" w:lineRule="auto"/>
        <w:ind w:firstLine="720"/>
        <w:rPr>
          <w:rFonts w:ascii="Times New Roman" w:hAnsi="Times New Roman" w:cs="Times New Roman"/>
        </w:rPr>
      </w:pPr>
    </w:p>
    <w:p w:rsidR="00E53828" w:rsidRPr="0052161B" w:rsidP="0052161B" w14:paraId="3F41BFED" w14:textId="3B979326">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Based on my review of the record, I believe that T-Mobile and Sprint have failed to prove that their merger will benefit the public interest.  While the parties promise their merger </w:t>
      </w:r>
      <w:r w:rsidRPr="0052161B" w:rsidR="00F93634">
        <w:rPr>
          <w:rFonts w:ascii="Times New Roman" w:hAnsi="Times New Roman" w:cs="Times New Roman"/>
        </w:rPr>
        <w:t>will</w:t>
      </w:r>
      <w:r w:rsidRPr="0052161B">
        <w:rPr>
          <w:rFonts w:ascii="Times New Roman" w:hAnsi="Times New Roman" w:cs="Times New Roman"/>
        </w:rPr>
        <w:t xml:space="preserve"> accelerate the availability of </w:t>
      </w:r>
      <w:r w:rsidRPr="0052161B">
        <w:rPr>
          <w:rFonts w:ascii="Times New Roman" w:hAnsi="Times New Roman" w:cs="Times New Roman"/>
          <w:u w:val="single"/>
        </w:rPr>
        <w:t>some</w:t>
      </w:r>
      <w:r w:rsidRPr="0052161B">
        <w:rPr>
          <w:rFonts w:ascii="Times New Roman" w:hAnsi="Times New Roman" w:cs="Times New Roman"/>
        </w:rPr>
        <w:t xml:space="preserve"> form of </w:t>
      </w:r>
      <w:r w:rsidRPr="0052161B" w:rsidR="00C51E67">
        <w:rPr>
          <w:rFonts w:ascii="Times New Roman" w:hAnsi="Times New Roman" w:cs="Times New Roman"/>
        </w:rPr>
        <w:t>“</w:t>
      </w:r>
      <w:r w:rsidRPr="0052161B">
        <w:rPr>
          <w:rFonts w:ascii="Times New Roman" w:hAnsi="Times New Roman" w:cs="Times New Roman"/>
        </w:rPr>
        <w:t>5G</w:t>
      </w:r>
      <w:r w:rsidRPr="0052161B" w:rsidR="00C51E67">
        <w:rPr>
          <w:rFonts w:ascii="Times New Roman" w:hAnsi="Times New Roman" w:cs="Times New Roman"/>
        </w:rPr>
        <w:t>”</w:t>
      </w:r>
      <w:r w:rsidRPr="0052161B">
        <w:rPr>
          <w:rFonts w:ascii="Times New Roman" w:hAnsi="Times New Roman" w:cs="Times New Roman"/>
        </w:rPr>
        <w:t xml:space="preserve"> for </w:t>
      </w:r>
      <w:r w:rsidRPr="0052161B">
        <w:rPr>
          <w:rFonts w:ascii="Times New Roman" w:hAnsi="Times New Roman" w:cs="Times New Roman"/>
          <w:u w:val="single"/>
        </w:rPr>
        <w:t>some</w:t>
      </w:r>
      <w:r w:rsidRPr="0052161B">
        <w:rPr>
          <w:rFonts w:ascii="Times New Roman" w:hAnsi="Times New Roman" w:cs="Times New Roman"/>
        </w:rPr>
        <w:t xml:space="preserve"> Americans, history teaches us that the most likely effect of this merger will be higher prices and fewer options for </w:t>
      </w:r>
      <w:r w:rsidRPr="0052161B">
        <w:rPr>
          <w:rFonts w:ascii="Times New Roman" w:hAnsi="Times New Roman" w:cs="Times New Roman"/>
          <w:u w:val="single"/>
        </w:rPr>
        <w:t>all</w:t>
      </w:r>
      <w:r w:rsidRPr="0052161B">
        <w:rPr>
          <w:rFonts w:ascii="Times New Roman" w:hAnsi="Times New Roman" w:cs="Times New Roman"/>
        </w:rPr>
        <w:t xml:space="preserve"> Americans.  In the short term, </w:t>
      </w:r>
      <w:r w:rsidRPr="0052161B" w:rsidR="00FA2E6E">
        <w:rPr>
          <w:rFonts w:ascii="Times New Roman" w:hAnsi="Times New Roman" w:cs="Times New Roman"/>
        </w:rPr>
        <w:t xml:space="preserve">this merger </w:t>
      </w:r>
      <w:r w:rsidRPr="0052161B">
        <w:rPr>
          <w:rFonts w:ascii="Times New Roman" w:hAnsi="Times New Roman" w:cs="Times New Roman"/>
        </w:rPr>
        <w:t xml:space="preserve">will </w:t>
      </w:r>
      <w:r w:rsidRPr="0052161B">
        <w:rPr>
          <w:rFonts w:ascii="Times New Roman" w:hAnsi="Times New Roman" w:cs="Times New Roman"/>
        </w:rPr>
        <w:t>result in the loss of</w:t>
      </w:r>
      <w:r w:rsidRPr="0052161B" w:rsidR="00085BBA">
        <w:rPr>
          <w:rFonts w:ascii="Times New Roman" w:hAnsi="Times New Roman" w:cs="Times New Roman"/>
        </w:rPr>
        <w:t xml:space="preserve"> potentially thousands of jobs</w:t>
      </w:r>
      <w:r w:rsidRPr="0052161B">
        <w:rPr>
          <w:rFonts w:ascii="Times New Roman" w:hAnsi="Times New Roman" w:cs="Times New Roman"/>
        </w:rPr>
        <w:t xml:space="preserve">.  In the long term, it will establish a market </w:t>
      </w:r>
      <w:r w:rsidRPr="0052161B" w:rsidR="00F93634">
        <w:rPr>
          <w:rFonts w:ascii="Times New Roman" w:hAnsi="Times New Roman" w:cs="Times New Roman"/>
        </w:rPr>
        <w:t>of</w:t>
      </w:r>
      <w:r w:rsidRPr="0052161B">
        <w:rPr>
          <w:rFonts w:ascii="Times New Roman" w:hAnsi="Times New Roman" w:cs="Times New Roman"/>
        </w:rPr>
        <w:t xml:space="preserve"> three giant wireless carriers </w:t>
      </w:r>
      <w:r w:rsidRPr="0052161B" w:rsidR="00F8422A">
        <w:rPr>
          <w:rFonts w:ascii="Times New Roman" w:hAnsi="Times New Roman" w:cs="Times New Roman"/>
        </w:rPr>
        <w:t>with</w:t>
      </w:r>
      <w:r w:rsidRPr="0052161B">
        <w:rPr>
          <w:rFonts w:ascii="Times New Roman" w:hAnsi="Times New Roman" w:cs="Times New Roman"/>
        </w:rPr>
        <w:t xml:space="preserve"> every incentive to divide up the market, increase prices, and compete only for the most lucrative customers.  The merger will reduce competition, harm consumers, and exacerbate the digital divide between the broadband “haves” and “have</w:t>
      </w:r>
      <w:r w:rsidRPr="0052161B" w:rsidR="007E7819">
        <w:rPr>
          <w:rFonts w:ascii="Times New Roman" w:hAnsi="Times New Roman" w:cs="Times New Roman"/>
        </w:rPr>
        <w:t>-</w:t>
      </w:r>
      <w:r w:rsidRPr="0052161B">
        <w:rPr>
          <w:rFonts w:ascii="Times New Roman" w:hAnsi="Times New Roman" w:cs="Times New Roman"/>
        </w:rPr>
        <w:t>nots.”</w:t>
      </w:r>
    </w:p>
    <w:p w:rsidR="0052161B" w:rsidP="0052161B" w14:paraId="414E02C7" w14:textId="77777777">
      <w:pPr>
        <w:widowControl w:val="0"/>
        <w:spacing w:after="0" w:line="240" w:lineRule="auto"/>
        <w:ind w:firstLine="720"/>
        <w:rPr>
          <w:rFonts w:ascii="Times New Roman" w:hAnsi="Times New Roman" w:cs="Times New Roman"/>
        </w:rPr>
      </w:pPr>
    </w:p>
    <w:p w:rsidR="00E53828" w:rsidP="0052161B" w14:paraId="6151D06A" w14:textId="68CD5B7D">
      <w:pPr>
        <w:widowControl w:val="0"/>
        <w:spacing w:after="0" w:line="240" w:lineRule="auto"/>
        <w:ind w:firstLine="720"/>
        <w:rPr>
          <w:rFonts w:ascii="Times New Roman" w:hAnsi="Times New Roman" w:cs="Times New Roman"/>
        </w:rPr>
      </w:pPr>
      <w:r w:rsidRPr="0052161B">
        <w:rPr>
          <w:rFonts w:ascii="Times New Roman" w:hAnsi="Times New Roman" w:cs="Times New Roman"/>
        </w:rPr>
        <w:t>The vague promise of 5G does not change what was true</w:t>
      </w:r>
      <w:r w:rsidRPr="0052161B" w:rsidR="00A072A5">
        <w:rPr>
          <w:rFonts w:ascii="Times New Roman" w:hAnsi="Times New Roman" w:cs="Times New Roman"/>
        </w:rPr>
        <w:t xml:space="preserve"> when this deal was first proposed </w:t>
      </w:r>
      <w:r w:rsidRPr="0052161B">
        <w:rPr>
          <w:rFonts w:ascii="Times New Roman" w:hAnsi="Times New Roman" w:cs="Times New Roman"/>
        </w:rPr>
        <w:t>and what remains true today—the benefits of this merger, if any, simply do not outweigh the harms.  Accordingly, I dissent.</w:t>
      </w:r>
    </w:p>
    <w:p w:rsidR="0052161B" w:rsidRPr="0052161B" w:rsidP="0052161B" w14:paraId="293BCA64" w14:textId="77777777">
      <w:pPr>
        <w:widowControl w:val="0"/>
        <w:spacing w:after="0" w:line="240" w:lineRule="auto"/>
        <w:ind w:firstLine="720"/>
        <w:rPr>
          <w:rFonts w:ascii="Times New Roman" w:hAnsi="Times New Roman" w:cs="Times New Roman"/>
        </w:rPr>
      </w:pPr>
    </w:p>
    <w:p w:rsidR="00F8422A" w:rsidP="0052161B" w14:paraId="1AB566A6" w14:textId="75D01B18">
      <w:pPr>
        <w:widowControl w:val="0"/>
        <w:spacing w:after="0" w:line="240" w:lineRule="auto"/>
        <w:jc w:val="center"/>
        <w:rPr>
          <w:rFonts w:ascii="Times New Roman" w:hAnsi="Times New Roman" w:cs="Times New Roman"/>
          <w:b/>
        </w:rPr>
      </w:pPr>
      <w:r w:rsidRPr="0052161B">
        <w:rPr>
          <w:rFonts w:ascii="Times New Roman" w:hAnsi="Times New Roman" w:cs="Times New Roman"/>
          <w:b/>
        </w:rPr>
        <w:t>DISCUSSION</w:t>
      </w:r>
    </w:p>
    <w:p w:rsidR="0052161B" w:rsidRPr="0052161B" w:rsidP="0052161B" w14:paraId="4BAC4D79" w14:textId="77777777">
      <w:pPr>
        <w:widowControl w:val="0"/>
        <w:spacing w:after="0" w:line="240" w:lineRule="auto"/>
        <w:jc w:val="center"/>
        <w:rPr>
          <w:rFonts w:ascii="Times New Roman" w:hAnsi="Times New Roman" w:cs="Times New Roman"/>
          <w:b/>
        </w:rPr>
      </w:pPr>
    </w:p>
    <w:p w:rsidR="00D67F4B" w:rsidRPr="0052161B" w:rsidP="0052161B" w14:paraId="3C2FB69C" w14:textId="5E078BA9">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Before </w:t>
      </w:r>
      <w:r w:rsidRPr="0052161B" w:rsidR="00CC5864">
        <w:rPr>
          <w:rFonts w:ascii="Times New Roman" w:hAnsi="Times New Roman" w:cs="Times New Roman"/>
        </w:rPr>
        <w:t>discussing</w:t>
      </w:r>
      <w:r w:rsidRPr="0052161B">
        <w:rPr>
          <w:rFonts w:ascii="Times New Roman" w:hAnsi="Times New Roman" w:cs="Times New Roman"/>
        </w:rPr>
        <w:t xml:space="preserve"> the merits of the proposed transaction, </w:t>
      </w:r>
      <w:r w:rsidRPr="0052161B" w:rsidR="004A40FA">
        <w:rPr>
          <w:rFonts w:ascii="Times New Roman" w:hAnsi="Times New Roman" w:cs="Times New Roman"/>
        </w:rPr>
        <w:t>we must begin with</w:t>
      </w:r>
      <w:r w:rsidRPr="0052161B" w:rsidR="00AF4085">
        <w:rPr>
          <w:rFonts w:ascii="Times New Roman" w:hAnsi="Times New Roman" w:cs="Times New Roman"/>
        </w:rPr>
        <w:t xml:space="preserve"> our</w:t>
      </w:r>
      <w:r w:rsidRPr="0052161B">
        <w:rPr>
          <w:rFonts w:ascii="Times New Roman" w:hAnsi="Times New Roman" w:cs="Times New Roman"/>
        </w:rPr>
        <w:t xml:space="preserve"> standard </w:t>
      </w:r>
      <w:r w:rsidRPr="0052161B" w:rsidR="00AF4085">
        <w:rPr>
          <w:rFonts w:ascii="Times New Roman" w:hAnsi="Times New Roman" w:cs="Times New Roman"/>
        </w:rPr>
        <w:t xml:space="preserve">of </w:t>
      </w:r>
      <w:r w:rsidRPr="0052161B" w:rsidR="00CC5864">
        <w:rPr>
          <w:rFonts w:ascii="Times New Roman" w:hAnsi="Times New Roman" w:cs="Times New Roman"/>
        </w:rPr>
        <w:t>review</w:t>
      </w:r>
      <w:r w:rsidRPr="0052161B" w:rsidR="00045892">
        <w:rPr>
          <w:rFonts w:ascii="Times New Roman" w:hAnsi="Times New Roman" w:cs="Times New Roman"/>
        </w:rPr>
        <w:t xml:space="preserve">.  Under the Communications Act, </w:t>
      </w:r>
      <w:r w:rsidRPr="0052161B" w:rsidR="00DE5794">
        <w:rPr>
          <w:rFonts w:ascii="Times New Roman" w:hAnsi="Times New Roman" w:cs="Times New Roman"/>
        </w:rPr>
        <w:t xml:space="preserve">before granting its approval, </w:t>
      </w:r>
      <w:r w:rsidRPr="0052161B" w:rsidR="00045892">
        <w:rPr>
          <w:rFonts w:ascii="Times New Roman" w:hAnsi="Times New Roman" w:cs="Times New Roman"/>
        </w:rPr>
        <w:t>the Commission must determine whether a proposed transaction would serve "the public interest, convenience, and necessity."</w:t>
      </w:r>
      <w:r>
        <w:rPr>
          <w:rStyle w:val="FootnoteReference"/>
          <w:rFonts w:ascii="Times New Roman" w:hAnsi="Times New Roman" w:cs="Times New Roman"/>
        </w:rPr>
        <w:footnoteReference w:id="5"/>
      </w:r>
      <w:r w:rsidRPr="0052161B" w:rsidR="00045892">
        <w:rPr>
          <w:rFonts w:ascii="Times New Roman" w:hAnsi="Times New Roman" w:cs="Times New Roman"/>
        </w:rPr>
        <w:t xml:space="preserve">  Competition principles are a key element to this review, but other factors are also relevant.  </w:t>
      </w:r>
      <w:r w:rsidRPr="0052161B" w:rsidR="00F91C24">
        <w:rPr>
          <w:rFonts w:ascii="Times New Roman" w:hAnsi="Times New Roman" w:cs="Times New Roman"/>
        </w:rPr>
        <w:t>T</w:t>
      </w:r>
      <w:r w:rsidRPr="0052161B" w:rsidR="00724334">
        <w:rPr>
          <w:rFonts w:ascii="Times New Roman" w:hAnsi="Times New Roman" w:cs="Times New Roman"/>
        </w:rPr>
        <w:t xml:space="preserve">he Commission must find that a transaction affirmatively serves the public interest, </w:t>
      </w:r>
      <w:r w:rsidRPr="0052161B" w:rsidR="00F91C24">
        <w:rPr>
          <w:rFonts w:ascii="Times New Roman" w:hAnsi="Times New Roman" w:cs="Times New Roman"/>
        </w:rPr>
        <w:t xml:space="preserve">and therefore </w:t>
      </w:r>
      <w:r w:rsidRPr="0052161B" w:rsidR="00724334">
        <w:rPr>
          <w:rFonts w:ascii="Times New Roman" w:hAnsi="Times New Roman" w:cs="Times New Roman"/>
        </w:rPr>
        <w:t>must determine “whether a transaction would enhance, rather than merely preserve, existing competition.”</w:t>
      </w:r>
      <w:r>
        <w:rPr>
          <w:rStyle w:val="FootnoteReference"/>
          <w:rFonts w:ascii="Times New Roman" w:hAnsi="Times New Roman" w:cs="Times New Roman"/>
        </w:rPr>
        <w:footnoteReference w:id="6"/>
      </w:r>
      <w:r w:rsidRPr="0052161B" w:rsidR="00724334">
        <w:rPr>
          <w:rFonts w:ascii="Times New Roman" w:hAnsi="Times New Roman" w:cs="Times New Roman"/>
        </w:rPr>
        <w:t xml:space="preserve">  Throughout the review, </w:t>
      </w:r>
      <w:r w:rsidRPr="0052161B" w:rsidR="00F91C24">
        <w:rPr>
          <w:rFonts w:ascii="Times New Roman" w:hAnsi="Times New Roman" w:cs="Times New Roman"/>
        </w:rPr>
        <w:t>moreover</w:t>
      </w:r>
      <w:r w:rsidRPr="0052161B" w:rsidR="00724334">
        <w:rPr>
          <w:rFonts w:ascii="Times New Roman" w:hAnsi="Times New Roman" w:cs="Times New Roman"/>
        </w:rPr>
        <w:t xml:space="preserve">, </w:t>
      </w:r>
      <w:r w:rsidRPr="0052161B" w:rsidR="00045892">
        <w:rPr>
          <w:rFonts w:ascii="Times New Roman" w:hAnsi="Times New Roman" w:cs="Times New Roman"/>
        </w:rPr>
        <w:t xml:space="preserve">the </w:t>
      </w:r>
      <w:r w:rsidRPr="0052161B" w:rsidR="00B35CB8">
        <w:rPr>
          <w:rFonts w:ascii="Times New Roman" w:hAnsi="Times New Roman" w:cs="Times New Roman"/>
        </w:rPr>
        <w:t>a</w:t>
      </w:r>
      <w:r w:rsidRPr="0052161B" w:rsidR="00045892">
        <w:rPr>
          <w:rFonts w:ascii="Times New Roman" w:hAnsi="Times New Roman" w:cs="Times New Roman"/>
        </w:rPr>
        <w:t>pplicants to any proposed transaction “bear the burden of proving, by a preponderance of the evidence, that their proposed transaction, on balance</w:t>
      </w:r>
      <w:r w:rsidRPr="0052161B" w:rsidR="009031F0">
        <w:rPr>
          <w:rFonts w:ascii="Times New Roman" w:hAnsi="Times New Roman" w:cs="Times New Roman"/>
        </w:rPr>
        <w:t>,</w:t>
      </w:r>
      <w:r w:rsidRPr="0052161B" w:rsidR="00045892">
        <w:rPr>
          <w:rFonts w:ascii="Times New Roman" w:hAnsi="Times New Roman" w:cs="Times New Roman"/>
        </w:rPr>
        <w:t xml:space="preserve"> will serve the public interest.”</w:t>
      </w:r>
      <w:r>
        <w:rPr>
          <w:rStyle w:val="FootnoteReference"/>
          <w:rFonts w:ascii="Times New Roman" w:hAnsi="Times New Roman" w:cs="Times New Roman"/>
        </w:rPr>
        <w:footnoteReference w:id="7"/>
      </w:r>
    </w:p>
    <w:p w:rsidR="0052161B" w:rsidP="0052161B" w14:paraId="1EED1D83" w14:textId="77777777">
      <w:pPr>
        <w:widowControl w:val="0"/>
        <w:spacing w:after="0" w:line="240" w:lineRule="auto"/>
        <w:ind w:firstLine="720"/>
        <w:rPr>
          <w:rFonts w:ascii="Times New Roman" w:hAnsi="Times New Roman" w:cs="Times New Roman"/>
        </w:rPr>
      </w:pPr>
    </w:p>
    <w:p w:rsidR="008C2DDB" w:rsidRPr="0052161B" w:rsidP="0052161B" w14:paraId="0D7D6361" w14:textId="2C24E836">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With this standard in mind, let’s turn to the specifics of the proposal.  </w:t>
      </w:r>
      <w:r w:rsidRPr="0052161B" w:rsidR="00237386">
        <w:rPr>
          <w:rFonts w:ascii="Times New Roman" w:hAnsi="Times New Roman" w:cs="Times New Roman"/>
        </w:rPr>
        <w:t xml:space="preserve">T-Mobile and Sprint describe themselves as </w:t>
      </w:r>
      <w:r w:rsidRPr="0052161B" w:rsidR="00554314">
        <w:rPr>
          <w:rFonts w:ascii="Times New Roman" w:hAnsi="Times New Roman" w:cs="Times New Roman"/>
        </w:rPr>
        <w:t>“</w:t>
      </w:r>
      <w:r w:rsidRPr="0052161B" w:rsidR="00237386">
        <w:rPr>
          <w:rFonts w:ascii="Times New Roman" w:hAnsi="Times New Roman" w:cs="Times New Roman"/>
        </w:rPr>
        <w:t>disruptors</w:t>
      </w:r>
      <w:r w:rsidRPr="0052161B" w:rsidR="00554314">
        <w:rPr>
          <w:rFonts w:ascii="Times New Roman" w:hAnsi="Times New Roman" w:cs="Times New Roman"/>
        </w:rPr>
        <w:t>”</w:t>
      </w:r>
      <w:r w:rsidRPr="0052161B" w:rsidR="002B2F29">
        <w:rPr>
          <w:rFonts w:ascii="Times New Roman" w:hAnsi="Times New Roman" w:cs="Times New Roman"/>
        </w:rPr>
        <w:t xml:space="preserve"> of the mobile wireless </w:t>
      </w:r>
      <w:r w:rsidRPr="0052161B" w:rsidR="0059702A">
        <w:rPr>
          <w:rFonts w:ascii="Times New Roman" w:hAnsi="Times New Roman" w:cs="Times New Roman"/>
        </w:rPr>
        <w:t xml:space="preserve">telecommunications services </w:t>
      </w:r>
      <w:r w:rsidRPr="0052161B" w:rsidR="002B2F29">
        <w:rPr>
          <w:rFonts w:ascii="Times New Roman" w:hAnsi="Times New Roman" w:cs="Times New Roman"/>
        </w:rPr>
        <w:t>market</w:t>
      </w:r>
      <w:r w:rsidRPr="0052161B" w:rsidR="00FE6D50">
        <w:rPr>
          <w:rFonts w:ascii="Times New Roman" w:hAnsi="Times New Roman" w:cs="Times New Roman"/>
        </w:rPr>
        <w:t xml:space="preserve">, and by any measure they have </w:t>
      </w:r>
      <w:r w:rsidRPr="0052161B" w:rsidR="002B2F29">
        <w:rPr>
          <w:rFonts w:ascii="Times New Roman" w:hAnsi="Times New Roman" w:cs="Times New Roman"/>
        </w:rPr>
        <w:t xml:space="preserve">done so.  </w:t>
      </w:r>
      <w:r w:rsidRPr="0052161B" w:rsidR="00CD0C59">
        <w:rPr>
          <w:rFonts w:ascii="Times New Roman" w:hAnsi="Times New Roman" w:cs="Times New Roman"/>
        </w:rPr>
        <w:t xml:space="preserve">These companies developed rollover minutes, competitive pricing, soft data caps, and unlimited plans, many of which have pressured Verizon and AT&amp;T to </w:t>
      </w:r>
      <w:r w:rsidRPr="0052161B" w:rsidR="007315E0">
        <w:rPr>
          <w:rFonts w:ascii="Times New Roman" w:hAnsi="Times New Roman" w:cs="Times New Roman"/>
        </w:rPr>
        <w:t>adopt similar innovations</w:t>
      </w:r>
      <w:r w:rsidRPr="0052161B" w:rsidR="00CD0C59">
        <w:rPr>
          <w:rFonts w:ascii="Times New Roman" w:hAnsi="Times New Roman" w:cs="Times New Roman"/>
        </w:rPr>
        <w:t>.  Additionally, competition has driven T-Mobile and Sprint to focus on many communities largely ceded by Verizon and AT&amp;T, including low-income, minority, and rural consumers.</w:t>
      </w:r>
      <w:r>
        <w:rPr>
          <w:rStyle w:val="FootnoteReference"/>
          <w:rFonts w:ascii="Times New Roman" w:hAnsi="Times New Roman" w:cs="Times New Roman"/>
        </w:rPr>
        <w:footnoteReference w:id="8"/>
      </w:r>
      <w:r w:rsidRPr="0052161B" w:rsidR="00CD0C59">
        <w:rPr>
          <w:rFonts w:ascii="Times New Roman" w:hAnsi="Times New Roman" w:cs="Times New Roman"/>
        </w:rPr>
        <w:t xml:space="preserve">  </w:t>
      </w:r>
      <w:r w:rsidRPr="0052161B" w:rsidR="00DE63DE">
        <w:rPr>
          <w:rFonts w:ascii="Times New Roman" w:hAnsi="Times New Roman" w:cs="Times New Roman"/>
        </w:rPr>
        <w:t xml:space="preserve">By their merger, </w:t>
      </w:r>
      <w:r w:rsidRPr="0052161B">
        <w:rPr>
          <w:rFonts w:ascii="Times New Roman" w:hAnsi="Times New Roman" w:cs="Times New Roman"/>
        </w:rPr>
        <w:t xml:space="preserve">T-Mobile and Sprint propose </w:t>
      </w:r>
      <w:r w:rsidRPr="0052161B" w:rsidR="00DE63DE">
        <w:rPr>
          <w:rFonts w:ascii="Times New Roman" w:hAnsi="Times New Roman" w:cs="Times New Roman"/>
        </w:rPr>
        <w:t xml:space="preserve">to </w:t>
      </w:r>
      <w:r w:rsidRPr="0052161B" w:rsidR="00237386">
        <w:rPr>
          <w:rFonts w:ascii="Times New Roman" w:hAnsi="Times New Roman" w:cs="Times New Roman"/>
        </w:rPr>
        <w:t xml:space="preserve">consolidate </w:t>
      </w:r>
      <w:r w:rsidRPr="0052161B" w:rsidR="00DE63DE">
        <w:rPr>
          <w:rFonts w:ascii="Times New Roman" w:hAnsi="Times New Roman" w:cs="Times New Roman"/>
        </w:rPr>
        <w:t xml:space="preserve">two </w:t>
      </w:r>
      <w:r w:rsidRPr="0052161B" w:rsidR="00237386">
        <w:rPr>
          <w:rFonts w:ascii="Times New Roman" w:hAnsi="Times New Roman" w:cs="Times New Roman"/>
        </w:rPr>
        <w:t>disruptive carriers into a single large carrier</w:t>
      </w:r>
      <w:r w:rsidRPr="0052161B" w:rsidR="00792109">
        <w:rPr>
          <w:rFonts w:ascii="Times New Roman" w:hAnsi="Times New Roman" w:cs="Times New Roman"/>
        </w:rPr>
        <w:t xml:space="preserve">.  </w:t>
      </w:r>
      <w:r w:rsidRPr="0052161B">
        <w:rPr>
          <w:rFonts w:ascii="Times New Roman" w:hAnsi="Times New Roman" w:cs="Times New Roman"/>
        </w:rPr>
        <w:t xml:space="preserve">Ordinarily, reduction in the number of carriers would be considered a reduction in competition – where </w:t>
      </w:r>
      <w:r w:rsidRPr="0052161B" w:rsidR="00413E89">
        <w:rPr>
          <w:rFonts w:ascii="Times New Roman" w:hAnsi="Times New Roman" w:cs="Times New Roman"/>
        </w:rPr>
        <w:t xml:space="preserve">once </w:t>
      </w:r>
      <w:r w:rsidRPr="0052161B" w:rsidR="00792109">
        <w:rPr>
          <w:rFonts w:ascii="Times New Roman" w:hAnsi="Times New Roman" w:cs="Times New Roman"/>
        </w:rPr>
        <w:t xml:space="preserve">four </w:t>
      </w:r>
      <w:r w:rsidRPr="0052161B">
        <w:rPr>
          <w:rFonts w:ascii="Times New Roman" w:hAnsi="Times New Roman" w:cs="Times New Roman"/>
        </w:rPr>
        <w:t>parties compet</w:t>
      </w:r>
      <w:r w:rsidRPr="0052161B" w:rsidR="00413E89">
        <w:rPr>
          <w:rFonts w:ascii="Times New Roman" w:hAnsi="Times New Roman" w:cs="Times New Roman"/>
        </w:rPr>
        <w:t>ed</w:t>
      </w:r>
      <w:r w:rsidRPr="0052161B">
        <w:rPr>
          <w:rFonts w:ascii="Times New Roman" w:hAnsi="Times New Roman" w:cs="Times New Roman"/>
        </w:rPr>
        <w:t xml:space="preserve">, only </w:t>
      </w:r>
      <w:r w:rsidRPr="0052161B" w:rsidR="00792109">
        <w:rPr>
          <w:rFonts w:ascii="Times New Roman" w:hAnsi="Times New Roman" w:cs="Times New Roman"/>
        </w:rPr>
        <w:t>three</w:t>
      </w:r>
      <w:r w:rsidRPr="0052161B" w:rsidR="00413E89">
        <w:rPr>
          <w:rFonts w:ascii="Times New Roman" w:hAnsi="Times New Roman" w:cs="Times New Roman"/>
        </w:rPr>
        <w:t xml:space="preserve"> remain</w:t>
      </w:r>
      <w:r w:rsidRPr="0052161B" w:rsidR="00792109">
        <w:rPr>
          <w:rFonts w:ascii="Times New Roman" w:hAnsi="Times New Roman" w:cs="Times New Roman"/>
        </w:rPr>
        <w:t>.</w:t>
      </w:r>
    </w:p>
    <w:p w:rsidR="0052161B" w:rsidP="0052161B" w14:paraId="3C34C185" w14:textId="77777777">
      <w:pPr>
        <w:widowControl w:val="0"/>
        <w:spacing w:after="0" w:line="240" w:lineRule="auto"/>
        <w:ind w:firstLine="720"/>
        <w:rPr>
          <w:rFonts w:ascii="Times New Roman" w:hAnsi="Times New Roman" w:cs="Times New Roman"/>
        </w:rPr>
      </w:pPr>
    </w:p>
    <w:p w:rsidR="008C2DDB" w:rsidRPr="0052161B" w:rsidP="0052161B" w14:paraId="1E5A3883" w14:textId="0991DF6B">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But the parties allege that their merger will </w:t>
      </w:r>
      <w:r w:rsidRPr="0052161B">
        <w:rPr>
          <w:rFonts w:ascii="Times New Roman" w:hAnsi="Times New Roman" w:cs="Times New Roman"/>
          <w:u w:val="single"/>
        </w:rPr>
        <w:t>increase</w:t>
      </w:r>
      <w:r w:rsidRPr="0052161B">
        <w:rPr>
          <w:rFonts w:ascii="Times New Roman" w:hAnsi="Times New Roman" w:cs="Times New Roman"/>
        </w:rPr>
        <w:t xml:space="preserve"> competition by</w:t>
      </w:r>
      <w:r w:rsidRPr="0052161B" w:rsidR="00141C91">
        <w:rPr>
          <w:rFonts w:ascii="Times New Roman" w:hAnsi="Times New Roman" w:cs="Times New Roman"/>
        </w:rPr>
        <w:t xml:space="preserve"> combining two smaller </w:t>
      </w:r>
      <w:r w:rsidRPr="0052161B" w:rsidR="00A33269">
        <w:rPr>
          <w:rFonts w:ascii="Times New Roman" w:hAnsi="Times New Roman" w:cs="Times New Roman"/>
        </w:rPr>
        <w:t>carriers</w:t>
      </w:r>
      <w:r w:rsidRPr="0052161B" w:rsidR="0094381C">
        <w:rPr>
          <w:rFonts w:ascii="Times New Roman" w:hAnsi="Times New Roman" w:cs="Times New Roman"/>
        </w:rPr>
        <w:t xml:space="preserve"> </w:t>
      </w:r>
      <w:r w:rsidRPr="0052161B" w:rsidR="00A33269">
        <w:rPr>
          <w:rFonts w:ascii="Times New Roman" w:hAnsi="Times New Roman" w:cs="Times New Roman"/>
        </w:rPr>
        <w:t>into</w:t>
      </w:r>
      <w:r w:rsidRPr="0052161B">
        <w:rPr>
          <w:rFonts w:ascii="Times New Roman" w:hAnsi="Times New Roman" w:cs="Times New Roman"/>
        </w:rPr>
        <w:t xml:space="preserve"> a </w:t>
      </w:r>
      <w:r w:rsidRPr="0052161B" w:rsidR="007441D3">
        <w:rPr>
          <w:rFonts w:ascii="Times New Roman" w:hAnsi="Times New Roman" w:cs="Times New Roman"/>
        </w:rPr>
        <w:t xml:space="preserve">single </w:t>
      </w:r>
      <w:r w:rsidRPr="0052161B">
        <w:rPr>
          <w:rFonts w:ascii="Times New Roman" w:hAnsi="Times New Roman" w:cs="Times New Roman"/>
        </w:rPr>
        <w:t xml:space="preserve">carrier </w:t>
      </w:r>
      <w:r w:rsidRPr="0052161B" w:rsidR="007441D3">
        <w:rPr>
          <w:rFonts w:ascii="Times New Roman" w:hAnsi="Times New Roman" w:cs="Times New Roman"/>
        </w:rPr>
        <w:t xml:space="preserve">with the resources </w:t>
      </w:r>
      <w:r w:rsidRPr="0052161B">
        <w:rPr>
          <w:rFonts w:ascii="Times New Roman" w:hAnsi="Times New Roman" w:cs="Times New Roman"/>
        </w:rPr>
        <w:t>to compete nationwide with AT&amp;T and Verizon</w:t>
      </w:r>
      <w:r w:rsidRPr="0052161B" w:rsidR="00076A83">
        <w:rPr>
          <w:rFonts w:ascii="Times New Roman" w:hAnsi="Times New Roman" w:cs="Times New Roman"/>
        </w:rPr>
        <w:t xml:space="preserve"> in the delivery of 5G service</w:t>
      </w:r>
      <w:r w:rsidRPr="0052161B" w:rsidR="00792109">
        <w:rPr>
          <w:rFonts w:ascii="Times New Roman" w:hAnsi="Times New Roman" w:cs="Times New Roman"/>
        </w:rPr>
        <w:t xml:space="preserve">.  As </w:t>
      </w:r>
      <w:r w:rsidRPr="0052161B" w:rsidR="00076A83">
        <w:rPr>
          <w:rFonts w:ascii="Times New Roman" w:hAnsi="Times New Roman" w:cs="Times New Roman"/>
        </w:rPr>
        <w:t>T-Mobile’s CEO p</w:t>
      </w:r>
      <w:r w:rsidRPr="0052161B" w:rsidR="00792109">
        <w:rPr>
          <w:rFonts w:ascii="Times New Roman" w:hAnsi="Times New Roman" w:cs="Times New Roman"/>
        </w:rPr>
        <w:t>ut it</w:t>
      </w:r>
      <w:r w:rsidRPr="0052161B" w:rsidR="00AB081E">
        <w:rPr>
          <w:rFonts w:ascii="Times New Roman" w:hAnsi="Times New Roman" w:cs="Times New Roman"/>
        </w:rPr>
        <w:t>:</w:t>
      </w:r>
      <w:r w:rsidRPr="0052161B" w:rsidR="00792109">
        <w:rPr>
          <w:rFonts w:ascii="Times New Roman" w:hAnsi="Times New Roman" w:cs="Times New Roman"/>
        </w:rPr>
        <w:t xml:space="preserve"> “</w:t>
      </w:r>
      <w:r w:rsidRPr="0052161B" w:rsidR="00076A83">
        <w:rPr>
          <w:rFonts w:ascii="Times New Roman" w:hAnsi="Times New Roman" w:cs="Times New Roman"/>
        </w:rPr>
        <w:t>This isn’t a case of going from 4 to 3 wireless companies</w:t>
      </w:r>
      <w:r w:rsidRPr="0052161B" w:rsidR="00735D33">
        <w:rPr>
          <w:rFonts w:ascii="Times New Roman" w:hAnsi="Times New Roman" w:cs="Times New Roman"/>
        </w:rPr>
        <w:t xml:space="preserve"> </w:t>
      </w:r>
      <w:r w:rsidRPr="0052161B" w:rsidR="00874968">
        <w:rPr>
          <w:rFonts w:ascii="Times New Roman" w:hAnsi="Times New Roman" w:cs="Times New Roman"/>
        </w:rPr>
        <w:t xml:space="preserve">. . . . </w:t>
      </w:r>
      <w:r w:rsidRPr="0052161B" w:rsidR="00076A83">
        <w:rPr>
          <w:rFonts w:ascii="Times New Roman" w:hAnsi="Times New Roman" w:cs="Times New Roman"/>
        </w:rPr>
        <w:t xml:space="preserve">[I]n 5G, we’ll go from 0 to 1. </w:t>
      </w:r>
      <w:r w:rsidRPr="0052161B" w:rsidR="00611F52">
        <w:rPr>
          <w:rFonts w:ascii="Times New Roman" w:hAnsi="Times New Roman" w:cs="Times New Roman"/>
        </w:rPr>
        <w:t xml:space="preserve"> </w:t>
      </w:r>
      <w:r w:rsidRPr="0052161B" w:rsidR="00076A83">
        <w:rPr>
          <w:rFonts w:ascii="Times New Roman" w:hAnsi="Times New Roman" w:cs="Times New Roman"/>
        </w:rPr>
        <w:t xml:space="preserve">Only the New T-Mobile will have the capacity to deliver </w:t>
      </w:r>
      <w:r w:rsidRPr="0052161B" w:rsidR="00076A83">
        <w:rPr>
          <w:rFonts w:ascii="Times New Roman" w:hAnsi="Times New Roman" w:cs="Times New Roman"/>
        </w:rPr>
        <w:t>real, nationwide 5G.”</w:t>
      </w:r>
      <w:r>
        <w:rPr>
          <w:rStyle w:val="FootnoteReference"/>
          <w:rFonts w:ascii="Times New Roman" w:hAnsi="Times New Roman" w:cs="Times New Roman"/>
        </w:rPr>
        <w:footnoteReference w:id="9"/>
      </w:r>
    </w:p>
    <w:p w:rsidR="0052161B" w:rsidP="0052161B" w14:paraId="1BE19CCB" w14:textId="77777777">
      <w:pPr>
        <w:widowControl w:val="0"/>
        <w:spacing w:after="0" w:line="240" w:lineRule="auto"/>
        <w:ind w:firstLine="720"/>
        <w:rPr>
          <w:rFonts w:ascii="Times New Roman" w:hAnsi="Times New Roman" w:cs="Times New Roman"/>
        </w:rPr>
      </w:pPr>
    </w:p>
    <w:p w:rsidR="00792109" w:rsidRPr="0052161B" w:rsidP="0052161B" w14:paraId="6D404326" w14:textId="29076605">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This counterintuitive conclusion is at odds with both FCC precedent and mainstream antitrust thought.  </w:t>
      </w:r>
      <w:r w:rsidRPr="0052161B">
        <w:rPr>
          <w:rFonts w:ascii="Times New Roman" w:hAnsi="Times New Roman" w:cs="Times New Roman"/>
        </w:rPr>
        <w:t xml:space="preserve">Eight years ago, the Commission reviewed a very similar transaction with the proposed AT&amp;T/T-Mobile </w:t>
      </w:r>
      <w:r w:rsidRPr="0052161B" w:rsidR="007116FC">
        <w:rPr>
          <w:rFonts w:ascii="Times New Roman" w:hAnsi="Times New Roman" w:cs="Times New Roman"/>
        </w:rPr>
        <w:t>m</w:t>
      </w:r>
      <w:r w:rsidRPr="0052161B">
        <w:rPr>
          <w:rFonts w:ascii="Times New Roman" w:hAnsi="Times New Roman" w:cs="Times New Roman"/>
        </w:rPr>
        <w:t xml:space="preserve">erger, which was blocked by the </w:t>
      </w:r>
      <w:r w:rsidRPr="0052161B" w:rsidR="00844EE1">
        <w:rPr>
          <w:rFonts w:ascii="Times New Roman" w:hAnsi="Times New Roman" w:cs="Times New Roman"/>
        </w:rPr>
        <w:t>Justice Department</w:t>
      </w:r>
      <w:r w:rsidRPr="0052161B">
        <w:rPr>
          <w:rFonts w:ascii="Times New Roman" w:hAnsi="Times New Roman" w:cs="Times New Roman"/>
        </w:rPr>
        <w:t xml:space="preserve"> and the FCC.  </w:t>
      </w:r>
      <w:r w:rsidRPr="0052161B" w:rsidR="00FA2E6E">
        <w:rPr>
          <w:rFonts w:ascii="Times New Roman" w:hAnsi="Times New Roman" w:cs="Times New Roman"/>
        </w:rPr>
        <w:t xml:space="preserve">That transaction also promised </w:t>
      </w:r>
      <w:r w:rsidRPr="0052161B" w:rsidR="00A32154">
        <w:rPr>
          <w:rFonts w:ascii="Times New Roman" w:hAnsi="Times New Roman" w:cs="Times New Roman"/>
        </w:rPr>
        <w:t>technological benefits for consumers that would outweigh any potential harm to competition</w:t>
      </w:r>
      <w:r w:rsidRPr="0052161B" w:rsidR="00FA2E6E">
        <w:rPr>
          <w:rFonts w:ascii="Times New Roman" w:hAnsi="Times New Roman" w:cs="Times New Roman"/>
        </w:rPr>
        <w:t>.</w:t>
      </w:r>
      <w:r>
        <w:rPr>
          <w:rStyle w:val="FootnoteReference"/>
          <w:rFonts w:ascii="Times New Roman" w:hAnsi="Times New Roman" w:cs="Times New Roman"/>
        </w:rPr>
        <w:footnoteReference w:id="10"/>
      </w:r>
      <w:r w:rsidRPr="0052161B" w:rsidR="00FA2E6E">
        <w:rPr>
          <w:rFonts w:ascii="Times New Roman" w:hAnsi="Times New Roman" w:cs="Times New Roman"/>
        </w:rPr>
        <w:t xml:space="preserve">  But a</w:t>
      </w:r>
      <w:r w:rsidRPr="0052161B">
        <w:rPr>
          <w:rFonts w:ascii="Times New Roman" w:hAnsi="Times New Roman" w:cs="Times New Roman"/>
        </w:rPr>
        <w:t xml:space="preserve">s the </w:t>
      </w:r>
      <w:r w:rsidRPr="0052161B" w:rsidR="007441D3">
        <w:rPr>
          <w:rFonts w:ascii="Times New Roman" w:hAnsi="Times New Roman" w:cs="Times New Roman"/>
        </w:rPr>
        <w:t xml:space="preserve">Justice Department complaint challenging </w:t>
      </w:r>
      <w:r w:rsidRPr="0052161B">
        <w:rPr>
          <w:rFonts w:ascii="Times New Roman" w:hAnsi="Times New Roman" w:cs="Times New Roman"/>
        </w:rPr>
        <w:t>the merger stated</w:t>
      </w:r>
      <w:r w:rsidRPr="0052161B" w:rsidR="007441D3">
        <w:rPr>
          <w:rFonts w:ascii="Times New Roman" w:hAnsi="Times New Roman" w:cs="Times New Roman"/>
        </w:rPr>
        <w:t>:</w:t>
      </w:r>
      <w:r w:rsidRPr="0052161B">
        <w:rPr>
          <w:rFonts w:ascii="Times New Roman" w:hAnsi="Times New Roman" w:cs="Times New Roman"/>
        </w:rPr>
        <w:t xml:space="preserve"> </w:t>
      </w:r>
      <w:r w:rsidRPr="0052161B" w:rsidR="003E279C">
        <w:rPr>
          <w:rFonts w:ascii="Times New Roman" w:hAnsi="Times New Roman" w:cs="Times New Roman"/>
        </w:rPr>
        <w:t>“</w:t>
      </w:r>
      <w:r w:rsidRPr="0052161B">
        <w:rPr>
          <w:rFonts w:ascii="Times New Roman" w:hAnsi="Times New Roman" w:cs="Times New Roman"/>
        </w:rPr>
        <w:t xml:space="preserve">The substantial increase in concentration that would result from this merger, and the reduction in the number of nationwide providers from four to three, likely will lead to lessened competition due to an enhanced risk of anticompetitive coordination </w:t>
      </w:r>
      <w:r w:rsidRPr="0052161B" w:rsidR="003E279C">
        <w:rPr>
          <w:rFonts w:ascii="Times New Roman" w:hAnsi="Times New Roman" w:cs="Times New Roman"/>
        </w:rPr>
        <w:t xml:space="preserve">. . . . </w:t>
      </w:r>
      <w:r w:rsidRPr="0052161B">
        <w:rPr>
          <w:rFonts w:ascii="Times New Roman" w:hAnsi="Times New Roman" w:cs="Times New Roman"/>
        </w:rPr>
        <w:t>Such harm would affect consumers all across the nation, including those in rural areas with limited T-Mobile presence.</w:t>
      </w:r>
      <w:r w:rsidRPr="0052161B" w:rsidR="008E051B">
        <w:rPr>
          <w:rFonts w:ascii="Times New Roman" w:hAnsi="Times New Roman" w:cs="Times New Roman"/>
        </w:rPr>
        <w:t>”</w:t>
      </w:r>
      <w:r>
        <w:rPr>
          <w:rStyle w:val="FootnoteReference"/>
          <w:rFonts w:ascii="Times New Roman" w:hAnsi="Times New Roman" w:cs="Times New Roman"/>
        </w:rPr>
        <w:footnoteReference w:id="11"/>
      </w:r>
      <w:r w:rsidRPr="0052161B" w:rsidR="007116FC">
        <w:rPr>
          <w:rFonts w:ascii="Times New Roman" w:hAnsi="Times New Roman" w:cs="Times New Roman"/>
        </w:rPr>
        <w:t xml:space="preserve">  Similarly, i</w:t>
      </w:r>
      <w:r w:rsidRPr="0052161B" w:rsidR="00C17954">
        <w:rPr>
          <w:rFonts w:ascii="Times New Roman" w:hAnsi="Times New Roman" w:cs="Times New Roman"/>
        </w:rPr>
        <w:t>n 2014</w:t>
      </w:r>
      <w:r w:rsidRPr="0052161B" w:rsidR="007441D3">
        <w:rPr>
          <w:rFonts w:ascii="Times New Roman" w:hAnsi="Times New Roman" w:cs="Times New Roman"/>
        </w:rPr>
        <w:t xml:space="preserve">, </w:t>
      </w:r>
      <w:r w:rsidRPr="0052161B" w:rsidR="00C17954">
        <w:rPr>
          <w:rFonts w:ascii="Times New Roman" w:hAnsi="Times New Roman" w:cs="Times New Roman"/>
        </w:rPr>
        <w:t xml:space="preserve">the parties before us today </w:t>
      </w:r>
      <w:r w:rsidRPr="0052161B" w:rsidR="00A5308D">
        <w:rPr>
          <w:rFonts w:ascii="Times New Roman" w:hAnsi="Times New Roman" w:cs="Times New Roman"/>
        </w:rPr>
        <w:t>called off a planned merger application</w:t>
      </w:r>
      <w:r w:rsidRPr="0052161B" w:rsidR="00C17954">
        <w:rPr>
          <w:rFonts w:ascii="Times New Roman" w:hAnsi="Times New Roman" w:cs="Times New Roman"/>
        </w:rPr>
        <w:t xml:space="preserve"> </w:t>
      </w:r>
      <w:r w:rsidRPr="0052161B" w:rsidR="00F775AF">
        <w:rPr>
          <w:rFonts w:ascii="Times New Roman" w:hAnsi="Times New Roman" w:cs="Times New Roman"/>
        </w:rPr>
        <w:t xml:space="preserve">after the Commission </w:t>
      </w:r>
      <w:r w:rsidRPr="0052161B" w:rsidR="00B76DAE">
        <w:rPr>
          <w:rFonts w:ascii="Times New Roman" w:hAnsi="Times New Roman" w:cs="Times New Roman"/>
        </w:rPr>
        <w:t>signaled</w:t>
      </w:r>
      <w:r w:rsidRPr="0052161B" w:rsidR="00F775AF">
        <w:rPr>
          <w:rFonts w:ascii="Times New Roman" w:hAnsi="Times New Roman" w:cs="Times New Roman"/>
        </w:rPr>
        <w:t xml:space="preserve"> it</w:t>
      </w:r>
      <w:r w:rsidRPr="0052161B" w:rsidR="00C17954">
        <w:rPr>
          <w:rFonts w:ascii="Times New Roman" w:hAnsi="Times New Roman" w:cs="Times New Roman"/>
        </w:rPr>
        <w:t>s likely disapproval b</w:t>
      </w:r>
      <w:r w:rsidRPr="0052161B" w:rsidR="00B76DAE">
        <w:rPr>
          <w:rFonts w:ascii="Times New Roman" w:hAnsi="Times New Roman" w:cs="Times New Roman"/>
        </w:rPr>
        <w:t>y</w:t>
      </w:r>
      <w:r w:rsidRPr="0052161B" w:rsidR="00C17954">
        <w:rPr>
          <w:rFonts w:ascii="Times New Roman" w:hAnsi="Times New Roman" w:cs="Times New Roman"/>
        </w:rPr>
        <w:t xml:space="preserve"> blocking </w:t>
      </w:r>
      <w:r w:rsidRPr="0052161B" w:rsidR="00F775AF">
        <w:rPr>
          <w:rFonts w:ascii="Times New Roman" w:hAnsi="Times New Roman" w:cs="Times New Roman"/>
        </w:rPr>
        <w:t xml:space="preserve">the carriers </w:t>
      </w:r>
      <w:r w:rsidRPr="0052161B" w:rsidR="00C17954">
        <w:rPr>
          <w:rFonts w:ascii="Times New Roman" w:hAnsi="Times New Roman" w:cs="Times New Roman"/>
        </w:rPr>
        <w:t xml:space="preserve">from </w:t>
      </w:r>
      <w:r w:rsidRPr="0052161B" w:rsidR="00F775AF">
        <w:rPr>
          <w:rFonts w:ascii="Times New Roman" w:hAnsi="Times New Roman" w:cs="Times New Roman"/>
        </w:rPr>
        <w:t>mak</w:t>
      </w:r>
      <w:r w:rsidRPr="0052161B" w:rsidR="00C17954">
        <w:rPr>
          <w:rFonts w:ascii="Times New Roman" w:hAnsi="Times New Roman" w:cs="Times New Roman"/>
        </w:rPr>
        <w:t>ing</w:t>
      </w:r>
      <w:r w:rsidRPr="0052161B" w:rsidR="00F775AF">
        <w:rPr>
          <w:rFonts w:ascii="Times New Roman" w:hAnsi="Times New Roman" w:cs="Times New Roman"/>
        </w:rPr>
        <w:t xml:space="preserve"> a joint bid in an upcoming wireless spectrum auction</w:t>
      </w:r>
      <w:r w:rsidRPr="0052161B" w:rsidR="007441D3">
        <w:rPr>
          <w:rFonts w:ascii="Times New Roman" w:hAnsi="Times New Roman" w:cs="Times New Roman"/>
        </w:rPr>
        <w:t>.</w:t>
      </w:r>
      <w:r>
        <w:rPr>
          <w:rStyle w:val="FootnoteReference"/>
          <w:rFonts w:ascii="Times New Roman" w:hAnsi="Times New Roman" w:cs="Times New Roman"/>
        </w:rPr>
        <w:footnoteReference w:id="12"/>
      </w:r>
    </w:p>
    <w:p w:rsidR="0052161B" w:rsidP="0052161B" w14:paraId="3B3E3DA2" w14:textId="77777777">
      <w:pPr>
        <w:widowControl w:val="0"/>
        <w:autoSpaceDE w:val="0"/>
        <w:autoSpaceDN w:val="0"/>
        <w:adjustRightInd w:val="0"/>
        <w:spacing w:after="0" w:line="240" w:lineRule="auto"/>
        <w:ind w:firstLine="720"/>
        <w:rPr>
          <w:rFonts w:ascii="Times New Roman" w:hAnsi="Times New Roman" w:cs="Times New Roman"/>
        </w:rPr>
      </w:pPr>
    </w:p>
    <w:p w:rsidR="002C64C7" w:rsidRPr="0052161B" w:rsidP="0052161B" w14:paraId="555CFFB7" w14:textId="3948DC75">
      <w:pPr>
        <w:widowControl w:val="0"/>
        <w:autoSpaceDE w:val="0"/>
        <w:autoSpaceDN w:val="0"/>
        <w:adjustRightInd w:val="0"/>
        <w:spacing w:after="0" w:line="240" w:lineRule="auto"/>
        <w:ind w:firstLine="720"/>
        <w:rPr>
          <w:rFonts w:ascii="Times New Roman" w:hAnsi="Times New Roman" w:cs="Times New Roman"/>
        </w:rPr>
      </w:pPr>
      <w:r w:rsidRPr="0052161B">
        <w:rPr>
          <w:rFonts w:ascii="Times New Roman" w:hAnsi="Times New Roman" w:cs="Times New Roman"/>
        </w:rPr>
        <w:t xml:space="preserve">These outcomes </w:t>
      </w:r>
      <w:r w:rsidRPr="0052161B" w:rsidR="007116FC">
        <w:rPr>
          <w:rFonts w:ascii="Times New Roman" w:hAnsi="Times New Roman" w:cs="Times New Roman"/>
        </w:rPr>
        <w:t>reflect</w:t>
      </w:r>
      <w:r w:rsidRPr="0052161B" w:rsidR="00D60C67">
        <w:rPr>
          <w:rFonts w:ascii="Times New Roman" w:hAnsi="Times New Roman" w:cs="Times New Roman"/>
        </w:rPr>
        <w:t xml:space="preserve"> how </w:t>
      </w:r>
      <w:r w:rsidRPr="0052161B">
        <w:rPr>
          <w:rFonts w:ascii="Times New Roman" w:hAnsi="Times New Roman" w:cs="Times New Roman"/>
        </w:rPr>
        <w:t xml:space="preserve">traditional antitrust analysis </w:t>
      </w:r>
      <w:r w:rsidRPr="0052161B" w:rsidR="00273B54">
        <w:rPr>
          <w:rFonts w:ascii="Times New Roman" w:hAnsi="Times New Roman" w:cs="Times New Roman"/>
        </w:rPr>
        <w:t xml:space="preserve">generally </w:t>
      </w:r>
      <w:r w:rsidRPr="0052161B">
        <w:rPr>
          <w:rFonts w:ascii="Times New Roman" w:hAnsi="Times New Roman" w:cs="Times New Roman"/>
        </w:rPr>
        <w:t>treat</w:t>
      </w:r>
      <w:r w:rsidRPr="0052161B" w:rsidR="007116FC">
        <w:rPr>
          <w:rFonts w:ascii="Times New Roman" w:hAnsi="Times New Roman" w:cs="Times New Roman"/>
        </w:rPr>
        <w:t>s</w:t>
      </w:r>
      <w:r w:rsidRPr="0052161B">
        <w:rPr>
          <w:rFonts w:ascii="Times New Roman" w:hAnsi="Times New Roman" w:cs="Times New Roman"/>
        </w:rPr>
        <w:t xml:space="preserve"> </w:t>
      </w:r>
      <w:r w:rsidRPr="0052161B" w:rsidR="00D60C67">
        <w:rPr>
          <w:rFonts w:ascii="Times New Roman" w:hAnsi="Times New Roman" w:cs="Times New Roman"/>
        </w:rPr>
        <w:t>four</w:t>
      </w:r>
      <w:r w:rsidRPr="0052161B" w:rsidR="00BD1E98">
        <w:rPr>
          <w:rFonts w:ascii="Times New Roman" w:hAnsi="Times New Roman" w:cs="Times New Roman"/>
        </w:rPr>
        <w:t>-</w:t>
      </w:r>
      <w:r w:rsidRPr="0052161B" w:rsidR="00D60C67">
        <w:rPr>
          <w:rFonts w:ascii="Times New Roman" w:hAnsi="Times New Roman" w:cs="Times New Roman"/>
        </w:rPr>
        <w:t>to</w:t>
      </w:r>
      <w:r w:rsidRPr="0052161B" w:rsidR="00BD1E98">
        <w:rPr>
          <w:rFonts w:ascii="Times New Roman" w:hAnsi="Times New Roman" w:cs="Times New Roman"/>
        </w:rPr>
        <w:t>-</w:t>
      </w:r>
      <w:r w:rsidRPr="0052161B" w:rsidR="00D60C67">
        <w:rPr>
          <w:rFonts w:ascii="Times New Roman" w:hAnsi="Times New Roman" w:cs="Times New Roman"/>
        </w:rPr>
        <w:t>three mergers.  As one commentator has said, “[t]he anticompetitive perils of 4-3 mergers feature prominently in the economic analysis of mergers and enforcement decisions.”</w:t>
      </w:r>
      <w:r>
        <w:rPr>
          <w:rStyle w:val="FootnoteReference"/>
          <w:rFonts w:ascii="Times New Roman" w:hAnsi="Times New Roman" w:cs="Times New Roman"/>
        </w:rPr>
        <w:footnoteReference w:id="13"/>
      </w:r>
      <w:r w:rsidRPr="0052161B" w:rsidR="00D60C67">
        <w:rPr>
          <w:rFonts w:ascii="Times New Roman" w:hAnsi="Times New Roman" w:cs="Times New Roman"/>
        </w:rPr>
        <w:t xml:space="preserve">  </w:t>
      </w:r>
      <w:r w:rsidRPr="0052161B">
        <w:rPr>
          <w:rFonts w:ascii="Times New Roman" w:hAnsi="Times New Roman" w:cs="Times New Roman"/>
        </w:rPr>
        <w:t>Other commentators have said</w:t>
      </w:r>
      <w:r w:rsidRPr="0052161B" w:rsidR="003B6229">
        <w:rPr>
          <w:rFonts w:ascii="Times New Roman" w:hAnsi="Times New Roman" w:cs="Times New Roman"/>
        </w:rPr>
        <w:t xml:space="preserve">, “[a] </w:t>
      </w:r>
      <w:r w:rsidRPr="0052161B" w:rsidR="003B6229">
        <w:rPr>
          <w:rFonts w:ascii="Times New Roman" w:hAnsi="Times New Roman" w:cs="Times New Roman"/>
          <w:color w:val="000000"/>
        </w:rPr>
        <w:t>four-to-three merger is a natural break point for creating a presumption of harm to competition from coordinated effects based solely on the number of firms.”</w:t>
      </w:r>
      <w:r>
        <w:rPr>
          <w:rFonts w:ascii="Times New Roman" w:hAnsi="Times New Roman" w:cs="Times New Roman"/>
          <w:color w:val="000000"/>
          <w:vertAlign w:val="superscript"/>
        </w:rPr>
        <w:footnoteReference w:id="14"/>
      </w:r>
    </w:p>
    <w:p w:rsidR="0052161B" w:rsidP="0052161B" w14:paraId="75E8CA59" w14:textId="77777777">
      <w:pPr>
        <w:widowControl w:val="0"/>
        <w:spacing w:after="0" w:line="240" w:lineRule="auto"/>
        <w:ind w:firstLine="720"/>
        <w:rPr>
          <w:rFonts w:ascii="Times New Roman" w:hAnsi="Times New Roman" w:cs="Times New Roman"/>
        </w:rPr>
      </w:pPr>
    </w:p>
    <w:p w:rsidR="0052340C" w:rsidRPr="0052161B" w:rsidP="0052161B" w14:paraId="09FD898A" w14:textId="5DCF547B">
      <w:pPr>
        <w:widowControl w:val="0"/>
        <w:spacing w:after="0" w:line="240" w:lineRule="auto"/>
        <w:ind w:firstLine="720"/>
        <w:rPr>
          <w:rFonts w:ascii="Times New Roman" w:hAnsi="Times New Roman" w:cs="Times New Roman"/>
        </w:rPr>
      </w:pPr>
      <w:r w:rsidRPr="0052161B">
        <w:rPr>
          <w:rFonts w:ascii="Times New Roman" w:hAnsi="Times New Roman" w:cs="Times New Roman"/>
        </w:rPr>
        <w:t>Consistent with this</w:t>
      </w:r>
      <w:r w:rsidRPr="0052161B">
        <w:rPr>
          <w:rFonts w:ascii="Times New Roman" w:hAnsi="Times New Roman" w:cs="Times New Roman"/>
        </w:rPr>
        <w:t xml:space="preserve"> approach, </w:t>
      </w:r>
      <w:r w:rsidRPr="0052161B" w:rsidR="00B67136">
        <w:rPr>
          <w:rFonts w:ascii="Times New Roman" w:hAnsi="Times New Roman" w:cs="Times New Roman"/>
        </w:rPr>
        <w:t xml:space="preserve">antitrust enforcers have rejected </w:t>
      </w:r>
      <w:r w:rsidRPr="0052161B">
        <w:rPr>
          <w:rFonts w:ascii="Times New Roman" w:hAnsi="Times New Roman" w:cs="Times New Roman"/>
        </w:rPr>
        <w:t>similar four</w:t>
      </w:r>
      <w:r w:rsidRPr="0052161B" w:rsidR="00091D83">
        <w:rPr>
          <w:rFonts w:ascii="Times New Roman" w:hAnsi="Times New Roman" w:cs="Times New Roman"/>
        </w:rPr>
        <w:t>-</w:t>
      </w:r>
      <w:r w:rsidRPr="0052161B">
        <w:rPr>
          <w:rFonts w:ascii="Times New Roman" w:hAnsi="Times New Roman" w:cs="Times New Roman"/>
        </w:rPr>
        <w:t>to</w:t>
      </w:r>
      <w:r w:rsidRPr="0052161B" w:rsidR="00091D83">
        <w:rPr>
          <w:rFonts w:ascii="Times New Roman" w:hAnsi="Times New Roman" w:cs="Times New Roman"/>
        </w:rPr>
        <w:t>-</w:t>
      </w:r>
      <w:r w:rsidRPr="0052161B">
        <w:rPr>
          <w:rFonts w:ascii="Times New Roman" w:hAnsi="Times New Roman" w:cs="Times New Roman"/>
        </w:rPr>
        <w:t xml:space="preserve">three mergers in </w:t>
      </w:r>
      <w:r w:rsidRPr="0052161B" w:rsidR="00792109">
        <w:rPr>
          <w:rFonts w:ascii="Times New Roman" w:hAnsi="Times New Roman" w:cs="Times New Roman"/>
        </w:rPr>
        <w:t>other industries</w:t>
      </w:r>
      <w:r w:rsidRPr="0052161B" w:rsidR="002E0779">
        <w:rPr>
          <w:rFonts w:ascii="Times New Roman" w:hAnsi="Times New Roman" w:cs="Times New Roman"/>
        </w:rPr>
        <w:t xml:space="preserve">.  For example, in </w:t>
      </w:r>
      <w:r w:rsidRPr="0052161B">
        <w:rPr>
          <w:rFonts w:ascii="Times New Roman" w:hAnsi="Times New Roman" w:cs="Times New Roman"/>
          <w:i/>
          <w:iCs/>
        </w:rPr>
        <w:t xml:space="preserve">Anthem/Cigna </w:t>
      </w:r>
      <w:r w:rsidRPr="0052161B">
        <w:rPr>
          <w:rFonts w:ascii="Times New Roman" w:hAnsi="Times New Roman" w:cs="Times New Roman"/>
        </w:rPr>
        <w:t xml:space="preserve">&amp; </w:t>
      </w:r>
      <w:r w:rsidRPr="0052161B">
        <w:rPr>
          <w:rFonts w:ascii="Times New Roman" w:hAnsi="Times New Roman" w:cs="Times New Roman"/>
          <w:i/>
          <w:iCs/>
        </w:rPr>
        <w:t>Aetna/Humana</w:t>
      </w:r>
      <w:r w:rsidRPr="0052161B" w:rsidR="00517920">
        <w:rPr>
          <w:rFonts w:ascii="Times New Roman" w:hAnsi="Times New Roman" w:cs="Times New Roman"/>
          <w:i/>
          <w:iCs/>
        </w:rPr>
        <w:t xml:space="preserve">, </w:t>
      </w:r>
      <w:r w:rsidRPr="0052161B" w:rsidR="00517920">
        <w:rPr>
          <w:rFonts w:ascii="Times New Roman" w:hAnsi="Times New Roman" w:cs="Times New Roman"/>
          <w:iCs/>
        </w:rPr>
        <w:t>the Justice Depar</w:t>
      </w:r>
      <w:r w:rsidRPr="0052161B" w:rsidR="00A62235">
        <w:rPr>
          <w:rFonts w:ascii="Times New Roman" w:hAnsi="Times New Roman" w:cs="Times New Roman"/>
          <w:iCs/>
        </w:rPr>
        <w:t>t</w:t>
      </w:r>
      <w:r w:rsidRPr="0052161B" w:rsidR="00517920">
        <w:rPr>
          <w:rFonts w:ascii="Times New Roman" w:hAnsi="Times New Roman" w:cs="Times New Roman"/>
          <w:iCs/>
        </w:rPr>
        <w:t>ment</w:t>
      </w:r>
      <w:r w:rsidRPr="0052161B" w:rsidR="00517920">
        <w:rPr>
          <w:rFonts w:ascii="Times New Roman" w:hAnsi="Times New Roman" w:cs="Times New Roman"/>
          <w:i/>
          <w:iCs/>
        </w:rPr>
        <w:t xml:space="preserve"> </w:t>
      </w:r>
      <w:r w:rsidRPr="0052161B">
        <w:rPr>
          <w:rFonts w:ascii="Times New Roman" w:hAnsi="Times New Roman" w:cs="Times New Roman"/>
        </w:rPr>
        <w:t>sued to stop two proposed mergers in the</w:t>
      </w:r>
      <w:r w:rsidRPr="0052161B" w:rsidR="00517920">
        <w:rPr>
          <w:rFonts w:ascii="Times New Roman" w:hAnsi="Times New Roman" w:cs="Times New Roman"/>
        </w:rPr>
        <w:t xml:space="preserve"> </w:t>
      </w:r>
      <w:r w:rsidRPr="0052161B">
        <w:rPr>
          <w:rFonts w:ascii="Times New Roman" w:hAnsi="Times New Roman" w:cs="Times New Roman"/>
        </w:rPr>
        <w:t>health insurance industry that would otherwise have consolidated the “Big Five”</w:t>
      </w:r>
      <w:r w:rsidRPr="0052161B" w:rsidR="00517920">
        <w:rPr>
          <w:rFonts w:ascii="Times New Roman" w:hAnsi="Times New Roman" w:cs="Times New Roman"/>
        </w:rPr>
        <w:t xml:space="preserve"> </w:t>
      </w:r>
      <w:r w:rsidRPr="0052161B">
        <w:rPr>
          <w:rFonts w:ascii="Times New Roman" w:hAnsi="Times New Roman" w:cs="Times New Roman"/>
        </w:rPr>
        <w:t>health insurers in the United States to three.</w:t>
      </w:r>
      <w:r>
        <w:rPr>
          <w:rStyle w:val="FootnoteReference"/>
          <w:rFonts w:ascii="Times New Roman" w:hAnsi="Times New Roman" w:cs="Times New Roman"/>
        </w:rPr>
        <w:footnoteReference w:id="15"/>
      </w:r>
      <w:r w:rsidRPr="0052161B" w:rsidR="00A62235">
        <w:rPr>
          <w:rFonts w:ascii="Times New Roman" w:hAnsi="Times New Roman" w:cs="Times New Roman"/>
        </w:rPr>
        <w:t xml:space="preserve">  Similarly, in </w:t>
      </w:r>
      <w:r w:rsidRPr="0052161B">
        <w:rPr>
          <w:rFonts w:ascii="Times New Roman" w:hAnsi="Times New Roman" w:cs="Times New Roman"/>
          <w:i/>
          <w:iCs/>
        </w:rPr>
        <w:t>Koninklijke</w:t>
      </w:r>
      <w:r w:rsidRPr="0052161B">
        <w:rPr>
          <w:rFonts w:ascii="Times New Roman" w:hAnsi="Times New Roman" w:cs="Times New Roman"/>
          <w:i/>
          <w:iCs/>
        </w:rPr>
        <w:t xml:space="preserve"> </w:t>
      </w:r>
      <w:r w:rsidRPr="0052161B" w:rsidR="00A62235">
        <w:rPr>
          <w:rFonts w:ascii="Times New Roman" w:hAnsi="Times New Roman" w:cs="Times New Roman"/>
          <w:i/>
          <w:iCs/>
        </w:rPr>
        <w:t>A</w:t>
      </w:r>
      <w:r w:rsidRPr="0052161B">
        <w:rPr>
          <w:rFonts w:ascii="Times New Roman" w:hAnsi="Times New Roman" w:cs="Times New Roman"/>
          <w:i/>
          <w:iCs/>
        </w:rPr>
        <w:t>hold/Delhaize Group</w:t>
      </w:r>
      <w:r w:rsidRPr="0052161B" w:rsidR="00A62235">
        <w:rPr>
          <w:rFonts w:ascii="Times New Roman" w:hAnsi="Times New Roman" w:cs="Times New Roman"/>
          <w:i/>
          <w:iCs/>
        </w:rPr>
        <w:t xml:space="preserve">, </w:t>
      </w:r>
      <w:r w:rsidRPr="0052161B">
        <w:rPr>
          <w:rFonts w:ascii="Times New Roman" w:hAnsi="Times New Roman" w:cs="Times New Roman"/>
        </w:rPr>
        <w:t xml:space="preserve">the </w:t>
      </w:r>
      <w:r w:rsidRPr="0052161B" w:rsidR="00CB7B11">
        <w:rPr>
          <w:rFonts w:ascii="Times New Roman" w:hAnsi="Times New Roman" w:cs="Times New Roman"/>
        </w:rPr>
        <w:t>Federal Trade Commission</w:t>
      </w:r>
      <w:r w:rsidRPr="0052161B" w:rsidR="00A62235">
        <w:rPr>
          <w:rFonts w:ascii="Times New Roman" w:hAnsi="Times New Roman" w:cs="Times New Roman"/>
        </w:rPr>
        <w:t xml:space="preserve"> </w:t>
      </w:r>
      <w:r w:rsidRPr="0052161B">
        <w:rPr>
          <w:rFonts w:ascii="Times New Roman" w:hAnsi="Times New Roman" w:cs="Times New Roman"/>
        </w:rPr>
        <w:t xml:space="preserve">found </w:t>
      </w:r>
      <w:r w:rsidRPr="0052161B" w:rsidR="00A62235">
        <w:rPr>
          <w:rFonts w:ascii="Times New Roman" w:hAnsi="Times New Roman" w:cs="Times New Roman"/>
        </w:rPr>
        <w:t xml:space="preserve">the proposed merger of two supermarket chains </w:t>
      </w:r>
      <w:r w:rsidRPr="0052161B">
        <w:rPr>
          <w:rFonts w:ascii="Times New Roman" w:hAnsi="Times New Roman" w:cs="Times New Roman"/>
        </w:rPr>
        <w:t>to be presumptively</w:t>
      </w:r>
      <w:r w:rsidRPr="0052161B" w:rsidR="00A62235">
        <w:rPr>
          <w:rFonts w:ascii="Times New Roman" w:hAnsi="Times New Roman" w:cs="Times New Roman"/>
        </w:rPr>
        <w:t xml:space="preserve"> </w:t>
      </w:r>
      <w:r w:rsidRPr="0052161B">
        <w:rPr>
          <w:rFonts w:ascii="Times New Roman" w:hAnsi="Times New Roman" w:cs="Times New Roman"/>
        </w:rPr>
        <w:t>unlawful</w:t>
      </w:r>
      <w:r w:rsidRPr="0052161B" w:rsidR="00A62235">
        <w:rPr>
          <w:rFonts w:ascii="Times New Roman" w:hAnsi="Times New Roman" w:cs="Times New Roman"/>
        </w:rPr>
        <w:t xml:space="preserve">, where it </w:t>
      </w:r>
      <w:r w:rsidRPr="0052161B">
        <w:rPr>
          <w:rFonts w:ascii="Times New Roman" w:hAnsi="Times New Roman" w:cs="Times New Roman"/>
        </w:rPr>
        <w:t xml:space="preserve">would </w:t>
      </w:r>
      <w:r w:rsidRPr="0052161B" w:rsidR="00A62235">
        <w:rPr>
          <w:rFonts w:ascii="Times New Roman" w:hAnsi="Times New Roman" w:cs="Times New Roman"/>
        </w:rPr>
        <w:t xml:space="preserve">have </w:t>
      </w:r>
      <w:r w:rsidRPr="0052161B">
        <w:rPr>
          <w:rFonts w:ascii="Times New Roman" w:hAnsi="Times New Roman" w:cs="Times New Roman"/>
        </w:rPr>
        <w:t>reduce</w:t>
      </w:r>
      <w:r w:rsidRPr="0052161B" w:rsidR="00A62235">
        <w:rPr>
          <w:rFonts w:ascii="Times New Roman" w:hAnsi="Times New Roman" w:cs="Times New Roman"/>
        </w:rPr>
        <w:t>d</w:t>
      </w:r>
      <w:r w:rsidRPr="0052161B">
        <w:rPr>
          <w:rFonts w:ascii="Times New Roman" w:hAnsi="Times New Roman" w:cs="Times New Roman"/>
        </w:rPr>
        <w:t xml:space="preserve"> the number of meaningful competitors from</w:t>
      </w:r>
      <w:r w:rsidRPr="0052161B" w:rsidR="00A62235">
        <w:rPr>
          <w:rFonts w:ascii="Times New Roman" w:hAnsi="Times New Roman" w:cs="Times New Roman"/>
        </w:rPr>
        <w:t xml:space="preserve"> </w:t>
      </w:r>
      <w:r w:rsidRPr="0052161B">
        <w:rPr>
          <w:rFonts w:ascii="Times New Roman" w:hAnsi="Times New Roman" w:cs="Times New Roman"/>
        </w:rPr>
        <w:t>four to three in 18 geographic markets.</w:t>
      </w:r>
      <w:r>
        <w:rPr>
          <w:rStyle w:val="FootnoteReference"/>
          <w:rFonts w:ascii="Times New Roman" w:hAnsi="Times New Roman" w:cs="Times New Roman"/>
        </w:rPr>
        <w:footnoteReference w:id="16"/>
      </w:r>
    </w:p>
    <w:p w:rsidR="0052161B" w:rsidP="0052161B" w14:paraId="5B3886D2" w14:textId="77777777">
      <w:pPr>
        <w:widowControl w:val="0"/>
        <w:spacing w:after="0" w:line="240" w:lineRule="auto"/>
        <w:ind w:firstLine="720"/>
        <w:rPr>
          <w:rFonts w:ascii="Times New Roman" w:hAnsi="Times New Roman" w:cs="Times New Roman"/>
        </w:rPr>
      </w:pPr>
    </w:p>
    <w:p w:rsidR="00F70F12" w:rsidRPr="0052161B" w:rsidP="0052161B" w14:paraId="2A1C069C" w14:textId="317E7418">
      <w:pPr>
        <w:widowControl w:val="0"/>
        <w:spacing w:after="0" w:line="240" w:lineRule="auto"/>
        <w:ind w:firstLine="720"/>
        <w:rPr>
          <w:rFonts w:ascii="Times New Roman" w:hAnsi="Times New Roman" w:cs="Times New Roman"/>
        </w:rPr>
      </w:pPr>
      <w:r w:rsidRPr="0052161B">
        <w:rPr>
          <w:rFonts w:ascii="Times New Roman" w:hAnsi="Times New Roman" w:cs="Times New Roman"/>
        </w:rPr>
        <w:t>Nor is t</w:t>
      </w:r>
      <w:r w:rsidRPr="0052161B">
        <w:rPr>
          <w:rFonts w:ascii="Times New Roman" w:hAnsi="Times New Roman" w:cs="Times New Roman"/>
        </w:rPr>
        <w:t xml:space="preserve">his approach unique to the United States.  </w:t>
      </w:r>
      <w:r w:rsidRPr="0052161B" w:rsidR="00C62011">
        <w:rPr>
          <w:rFonts w:ascii="Times New Roman" w:hAnsi="Times New Roman" w:cs="Times New Roman"/>
        </w:rPr>
        <w:t xml:space="preserve">European regulators </w:t>
      </w:r>
      <w:r w:rsidRPr="0052161B" w:rsidR="003A0AE0">
        <w:rPr>
          <w:rFonts w:ascii="Times New Roman" w:hAnsi="Times New Roman" w:cs="Times New Roman"/>
        </w:rPr>
        <w:t xml:space="preserve">have </w:t>
      </w:r>
      <w:r w:rsidRPr="0052161B" w:rsidR="00FA2E6E">
        <w:rPr>
          <w:rFonts w:ascii="Times New Roman" w:hAnsi="Times New Roman" w:cs="Times New Roman"/>
        </w:rPr>
        <w:t xml:space="preserve">repeatedly </w:t>
      </w:r>
      <w:r w:rsidRPr="0052161B" w:rsidR="003A0AE0">
        <w:rPr>
          <w:rFonts w:ascii="Times New Roman" w:hAnsi="Times New Roman" w:cs="Times New Roman"/>
        </w:rPr>
        <w:t xml:space="preserve">rejected </w:t>
      </w:r>
      <w:r w:rsidRPr="0052161B" w:rsidR="0066704F">
        <w:rPr>
          <w:rFonts w:ascii="Times New Roman" w:hAnsi="Times New Roman" w:cs="Times New Roman"/>
        </w:rPr>
        <w:t>four to three telecommunications mergers</w:t>
      </w:r>
      <w:r w:rsidRPr="0052161B" w:rsidR="00222EAA">
        <w:rPr>
          <w:rFonts w:ascii="Times New Roman" w:hAnsi="Times New Roman" w:cs="Times New Roman"/>
        </w:rPr>
        <w:t>,</w:t>
      </w:r>
      <w:r>
        <w:rPr>
          <w:rStyle w:val="FootnoteReference"/>
          <w:rFonts w:ascii="Times New Roman" w:hAnsi="Times New Roman" w:cs="Times New Roman"/>
        </w:rPr>
        <w:footnoteReference w:id="17"/>
      </w:r>
      <w:r w:rsidRPr="0052161B" w:rsidR="00720BFB">
        <w:rPr>
          <w:rFonts w:ascii="Times New Roman" w:hAnsi="Times New Roman" w:cs="Times New Roman"/>
        </w:rPr>
        <w:t xml:space="preserve"> </w:t>
      </w:r>
      <w:r w:rsidRPr="0052161B" w:rsidR="00222EAA">
        <w:rPr>
          <w:rFonts w:ascii="Times New Roman" w:hAnsi="Times New Roman" w:cs="Times New Roman"/>
        </w:rPr>
        <w:t xml:space="preserve">and when they have permitted the transactions to proceed, have found that </w:t>
      </w:r>
      <w:r w:rsidRPr="0052161B" w:rsidR="00720BFB">
        <w:rPr>
          <w:rFonts w:ascii="Times New Roman" w:hAnsi="Times New Roman" w:cs="Times New Roman"/>
        </w:rPr>
        <w:t>prices</w:t>
      </w:r>
      <w:r w:rsidRPr="0052161B" w:rsidR="001B1DC3">
        <w:rPr>
          <w:rFonts w:ascii="Times New Roman" w:hAnsi="Times New Roman" w:cs="Times New Roman"/>
        </w:rPr>
        <w:t xml:space="preserve"> increase</w:t>
      </w:r>
      <w:r w:rsidRPr="0052161B">
        <w:rPr>
          <w:rFonts w:ascii="Times New Roman" w:hAnsi="Times New Roman" w:cs="Times New Roman"/>
        </w:rPr>
        <w:t>.</w:t>
      </w:r>
      <w:r>
        <w:rPr>
          <w:rStyle w:val="FootnoteReference"/>
          <w:rFonts w:ascii="Times New Roman" w:hAnsi="Times New Roman" w:cs="Times New Roman"/>
        </w:rPr>
        <w:footnoteReference w:id="18"/>
      </w:r>
      <w:r w:rsidRPr="0052161B" w:rsidR="00CB52DA">
        <w:rPr>
          <w:rFonts w:ascii="Times New Roman" w:hAnsi="Times New Roman" w:cs="Times New Roman"/>
        </w:rPr>
        <w:t xml:space="preserve">  </w:t>
      </w:r>
      <w:r w:rsidRPr="0052161B" w:rsidR="001B1DC3">
        <w:rPr>
          <w:rFonts w:ascii="Times New Roman" w:hAnsi="Times New Roman" w:cs="Times New Roman"/>
        </w:rPr>
        <w:t xml:space="preserve">This lesson is </w:t>
      </w:r>
      <w:r w:rsidRPr="0052161B" w:rsidR="008541EE">
        <w:rPr>
          <w:rFonts w:ascii="Times New Roman" w:hAnsi="Times New Roman" w:cs="Times New Roman"/>
        </w:rPr>
        <w:t xml:space="preserve">also </w:t>
      </w:r>
      <w:r w:rsidRPr="0052161B" w:rsidR="001B1DC3">
        <w:rPr>
          <w:rFonts w:ascii="Times New Roman" w:hAnsi="Times New Roman" w:cs="Times New Roman"/>
        </w:rPr>
        <w:t>borne out by the experience in Canada, which has</w:t>
      </w:r>
      <w:r w:rsidRPr="0052161B">
        <w:rPr>
          <w:rFonts w:ascii="Times New Roman" w:hAnsi="Times New Roman" w:cs="Times New Roman"/>
        </w:rPr>
        <w:t xml:space="preserve"> only three major wireless carriers—Bell, Rogers</w:t>
      </w:r>
      <w:r w:rsidRPr="0052161B" w:rsidR="00581EE8">
        <w:rPr>
          <w:rFonts w:ascii="Times New Roman" w:hAnsi="Times New Roman" w:cs="Times New Roman"/>
        </w:rPr>
        <w:t>,</w:t>
      </w:r>
      <w:r w:rsidRPr="0052161B">
        <w:rPr>
          <w:rFonts w:ascii="Times New Roman" w:hAnsi="Times New Roman" w:cs="Times New Roman"/>
        </w:rPr>
        <w:t xml:space="preserve"> and </w:t>
      </w:r>
      <w:r w:rsidRPr="0052161B">
        <w:rPr>
          <w:rFonts w:ascii="Times New Roman" w:hAnsi="Times New Roman" w:cs="Times New Roman"/>
        </w:rPr>
        <w:t>Telus</w:t>
      </w:r>
      <w:r w:rsidRPr="0052161B">
        <w:rPr>
          <w:rFonts w:ascii="Times New Roman" w:hAnsi="Times New Roman" w:cs="Times New Roman"/>
        </w:rPr>
        <w:t>—</w:t>
      </w:r>
      <w:r w:rsidRPr="0052161B" w:rsidR="00AF6896">
        <w:rPr>
          <w:rFonts w:ascii="Times New Roman" w:hAnsi="Times New Roman" w:cs="Times New Roman"/>
        </w:rPr>
        <w:t xml:space="preserve">and service plans that are priced </w:t>
      </w:r>
      <w:r w:rsidRPr="0052161B" w:rsidR="00D962C2">
        <w:rPr>
          <w:rFonts w:ascii="Times New Roman" w:hAnsi="Times New Roman" w:cs="Times New Roman"/>
        </w:rPr>
        <w:t xml:space="preserve">similarly due to </w:t>
      </w:r>
      <w:r w:rsidRPr="0052161B">
        <w:rPr>
          <w:rFonts w:ascii="Times New Roman" w:hAnsi="Times New Roman" w:cs="Times New Roman"/>
          <w:bCs/>
        </w:rPr>
        <w:t>reduced competition</w:t>
      </w:r>
      <w:r w:rsidRPr="0052161B">
        <w:rPr>
          <w:rFonts w:ascii="Times New Roman" w:hAnsi="Times New Roman" w:cs="Times New Roman"/>
        </w:rPr>
        <w:t>.</w:t>
      </w:r>
      <w:r>
        <w:rPr>
          <w:rStyle w:val="FootnoteReference"/>
          <w:rFonts w:ascii="Times New Roman" w:hAnsi="Times New Roman" w:cs="Times New Roman"/>
        </w:rPr>
        <w:footnoteReference w:id="19"/>
      </w:r>
    </w:p>
    <w:p w:rsidR="0052161B" w:rsidP="0052161B" w14:paraId="6658791C" w14:textId="77777777">
      <w:pPr>
        <w:widowControl w:val="0"/>
        <w:spacing w:after="0" w:line="240" w:lineRule="auto"/>
        <w:ind w:firstLine="720"/>
        <w:rPr>
          <w:rFonts w:ascii="Times New Roman" w:hAnsi="Times New Roman" w:cs="Times New Roman"/>
        </w:rPr>
      </w:pPr>
    </w:p>
    <w:p w:rsidR="004666A7" w:rsidRPr="0052161B" w:rsidP="0052161B" w14:paraId="1E68640C" w14:textId="229918C8">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But each </w:t>
      </w:r>
      <w:r w:rsidRPr="0052161B" w:rsidR="00577F1F">
        <w:rPr>
          <w:rFonts w:ascii="Times New Roman" w:hAnsi="Times New Roman" w:cs="Times New Roman"/>
        </w:rPr>
        <w:t xml:space="preserve">transaction </w:t>
      </w:r>
      <w:r w:rsidRPr="0052161B" w:rsidR="00B76DAE">
        <w:rPr>
          <w:rFonts w:ascii="Times New Roman" w:hAnsi="Times New Roman" w:cs="Times New Roman"/>
        </w:rPr>
        <w:t xml:space="preserve">deserves assessment </w:t>
      </w:r>
      <w:r w:rsidRPr="0052161B" w:rsidR="00577F1F">
        <w:rPr>
          <w:rFonts w:ascii="Times New Roman" w:hAnsi="Times New Roman" w:cs="Times New Roman"/>
        </w:rPr>
        <w:t xml:space="preserve">on its own merits. </w:t>
      </w:r>
      <w:r w:rsidRPr="0052161B" w:rsidR="00C77EAA">
        <w:rPr>
          <w:rFonts w:ascii="Times New Roman" w:hAnsi="Times New Roman" w:cs="Times New Roman"/>
        </w:rPr>
        <w:t xml:space="preserve"> </w:t>
      </w:r>
      <w:r w:rsidRPr="0052161B" w:rsidR="00577F1F">
        <w:rPr>
          <w:rFonts w:ascii="Times New Roman" w:hAnsi="Times New Roman" w:cs="Times New Roman"/>
        </w:rPr>
        <w:t xml:space="preserve">This proceeding has been as </w:t>
      </w:r>
      <w:r w:rsidRPr="0052161B" w:rsidR="009F60BC">
        <w:rPr>
          <w:rFonts w:ascii="Times New Roman" w:hAnsi="Times New Roman" w:cs="Times New Roman"/>
        </w:rPr>
        <w:t xml:space="preserve">active as any in recent memory, with </w:t>
      </w:r>
      <w:r w:rsidRPr="0052161B" w:rsidR="00D6184F">
        <w:rPr>
          <w:rFonts w:ascii="Times New Roman" w:hAnsi="Times New Roman" w:cs="Times New Roman"/>
        </w:rPr>
        <w:t>nearly 4</w:t>
      </w:r>
      <w:r w:rsidRPr="0052161B" w:rsidR="00A11A50">
        <w:rPr>
          <w:rFonts w:ascii="Times New Roman" w:hAnsi="Times New Roman" w:cs="Times New Roman"/>
        </w:rPr>
        <w:t xml:space="preserve">0,000 </w:t>
      </w:r>
      <w:r w:rsidRPr="0052161B" w:rsidR="009F60BC">
        <w:rPr>
          <w:rFonts w:ascii="Times New Roman" w:hAnsi="Times New Roman" w:cs="Times New Roman"/>
        </w:rPr>
        <w:t xml:space="preserve">submissions and </w:t>
      </w:r>
      <w:r w:rsidRPr="0052161B" w:rsidR="00D6184F">
        <w:rPr>
          <w:rFonts w:ascii="Times New Roman" w:hAnsi="Times New Roman" w:cs="Times New Roman"/>
        </w:rPr>
        <w:t>26</w:t>
      </w:r>
      <w:r w:rsidRPr="0052161B" w:rsidR="00B03ABD">
        <w:rPr>
          <w:rFonts w:ascii="Times New Roman" w:hAnsi="Times New Roman" w:cs="Times New Roman"/>
        </w:rPr>
        <w:t xml:space="preserve"> million pages of exhibits. </w:t>
      </w:r>
      <w:r w:rsidRPr="0052161B" w:rsidR="007116FC">
        <w:rPr>
          <w:rFonts w:ascii="Times New Roman" w:hAnsi="Times New Roman" w:cs="Times New Roman"/>
        </w:rPr>
        <w:t xml:space="preserve"> </w:t>
      </w:r>
      <w:r w:rsidRPr="0052161B" w:rsidR="00326659">
        <w:rPr>
          <w:rFonts w:ascii="Times New Roman" w:hAnsi="Times New Roman" w:cs="Times New Roman"/>
        </w:rPr>
        <w:t>T-Mobile</w:t>
      </w:r>
      <w:r w:rsidRPr="0052161B" w:rsidR="00285A08">
        <w:rPr>
          <w:rFonts w:ascii="Times New Roman" w:hAnsi="Times New Roman" w:cs="Times New Roman"/>
        </w:rPr>
        <w:t>,</w:t>
      </w:r>
      <w:r w:rsidRPr="0052161B" w:rsidR="00326659">
        <w:rPr>
          <w:rFonts w:ascii="Times New Roman" w:hAnsi="Times New Roman" w:cs="Times New Roman"/>
        </w:rPr>
        <w:t xml:space="preserve"> Sprint</w:t>
      </w:r>
      <w:r w:rsidRPr="0052161B" w:rsidR="00285A08">
        <w:rPr>
          <w:rFonts w:ascii="Times New Roman" w:hAnsi="Times New Roman" w:cs="Times New Roman"/>
        </w:rPr>
        <w:t>, and parties interested in this transaction</w:t>
      </w:r>
      <w:r w:rsidRPr="0052161B">
        <w:rPr>
          <w:rFonts w:ascii="Times New Roman" w:hAnsi="Times New Roman" w:cs="Times New Roman"/>
        </w:rPr>
        <w:t xml:space="preserve"> have employed armies of lawyers and </w:t>
      </w:r>
      <w:r w:rsidRPr="0052161B" w:rsidR="000230CF">
        <w:rPr>
          <w:rFonts w:ascii="Times New Roman" w:hAnsi="Times New Roman" w:cs="Times New Roman"/>
        </w:rPr>
        <w:t xml:space="preserve">economists to argue about whether the Commission </w:t>
      </w:r>
      <w:r w:rsidRPr="0052161B" w:rsidR="00326659">
        <w:rPr>
          <w:rFonts w:ascii="Times New Roman" w:hAnsi="Times New Roman" w:cs="Times New Roman"/>
        </w:rPr>
        <w:t xml:space="preserve">and the Justice Department </w:t>
      </w:r>
      <w:r w:rsidRPr="0052161B" w:rsidR="000230CF">
        <w:rPr>
          <w:rFonts w:ascii="Times New Roman" w:hAnsi="Times New Roman" w:cs="Times New Roman"/>
        </w:rPr>
        <w:t xml:space="preserve">should approve </w:t>
      </w:r>
      <w:r w:rsidRPr="0052161B" w:rsidR="001A72FE">
        <w:rPr>
          <w:rFonts w:ascii="Times New Roman" w:hAnsi="Times New Roman" w:cs="Times New Roman"/>
        </w:rPr>
        <w:t>this deal.</w:t>
      </w:r>
      <w:r w:rsidRPr="0052161B" w:rsidR="006D6B2F">
        <w:rPr>
          <w:rFonts w:ascii="Times New Roman" w:hAnsi="Times New Roman" w:cs="Times New Roman"/>
        </w:rPr>
        <w:t xml:space="preserve">  </w:t>
      </w:r>
      <w:r w:rsidRPr="0052161B" w:rsidR="003A725F">
        <w:rPr>
          <w:rFonts w:ascii="Times New Roman" w:hAnsi="Times New Roman" w:cs="Times New Roman"/>
        </w:rPr>
        <w:t xml:space="preserve">While I disagree with the conclusions of this Order, I recognize the </w:t>
      </w:r>
      <w:r w:rsidRPr="0052161B" w:rsidR="006D6B2F">
        <w:rPr>
          <w:rFonts w:ascii="Times New Roman" w:hAnsi="Times New Roman" w:cs="Times New Roman"/>
        </w:rPr>
        <w:t xml:space="preserve">outstanding job </w:t>
      </w:r>
      <w:r w:rsidRPr="0052161B" w:rsidR="003A725F">
        <w:rPr>
          <w:rFonts w:ascii="Times New Roman" w:hAnsi="Times New Roman" w:cs="Times New Roman"/>
        </w:rPr>
        <w:t xml:space="preserve">performed by the Commission’s staff in </w:t>
      </w:r>
      <w:r w:rsidRPr="0052161B" w:rsidR="006D6B2F">
        <w:rPr>
          <w:rFonts w:ascii="Times New Roman" w:hAnsi="Times New Roman" w:cs="Times New Roman"/>
        </w:rPr>
        <w:t xml:space="preserve">reviewing this mountain of </w:t>
      </w:r>
      <w:r w:rsidRPr="0052161B" w:rsidR="005E5889">
        <w:rPr>
          <w:rFonts w:ascii="Times New Roman" w:hAnsi="Times New Roman" w:cs="Times New Roman"/>
        </w:rPr>
        <w:t xml:space="preserve">arguments and evidence. </w:t>
      </w:r>
    </w:p>
    <w:p w:rsidR="0052161B" w:rsidP="0052161B" w14:paraId="6F8A16F4" w14:textId="77777777">
      <w:pPr>
        <w:widowControl w:val="0"/>
        <w:spacing w:after="0" w:line="240" w:lineRule="auto"/>
        <w:ind w:firstLine="720"/>
        <w:rPr>
          <w:rFonts w:ascii="Times New Roman" w:hAnsi="Times New Roman" w:cs="Times New Roman"/>
        </w:rPr>
      </w:pPr>
    </w:p>
    <w:p w:rsidR="00815C6B" w:rsidRPr="0052161B" w:rsidP="0052161B" w14:paraId="47E12276" w14:textId="6B2B19CF">
      <w:pPr>
        <w:widowControl w:val="0"/>
        <w:spacing w:after="0" w:line="240" w:lineRule="auto"/>
        <w:ind w:firstLine="720"/>
        <w:rPr>
          <w:rFonts w:ascii="Times New Roman" w:hAnsi="Times New Roman" w:cs="Times New Roman"/>
        </w:rPr>
      </w:pPr>
      <w:r w:rsidRPr="0052161B">
        <w:rPr>
          <w:rFonts w:ascii="Times New Roman" w:hAnsi="Times New Roman" w:cs="Times New Roman"/>
        </w:rPr>
        <w:t>And what does the Commission’s</w:t>
      </w:r>
      <w:r w:rsidRPr="0052161B" w:rsidR="006D6B2F">
        <w:rPr>
          <w:rFonts w:ascii="Times New Roman" w:hAnsi="Times New Roman" w:cs="Times New Roman"/>
        </w:rPr>
        <w:t xml:space="preserve"> expert</w:t>
      </w:r>
      <w:r w:rsidRPr="0052161B">
        <w:rPr>
          <w:rFonts w:ascii="Times New Roman" w:hAnsi="Times New Roman" w:cs="Times New Roman"/>
        </w:rPr>
        <w:t xml:space="preserve"> staff conclude?  </w:t>
      </w:r>
      <w:r w:rsidRPr="0052161B">
        <w:rPr>
          <w:rFonts w:ascii="Times New Roman" w:hAnsi="Times New Roman" w:cs="Times New Roman"/>
        </w:rPr>
        <w:t>Bottom line</w:t>
      </w:r>
      <w:r w:rsidRPr="0052161B" w:rsidR="008F1BD8">
        <w:rPr>
          <w:rFonts w:ascii="Times New Roman" w:hAnsi="Times New Roman" w:cs="Times New Roman"/>
        </w:rPr>
        <w:t>—</w:t>
      </w:r>
      <w:r w:rsidRPr="0052161B" w:rsidR="003A725F">
        <w:rPr>
          <w:rFonts w:ascii="Times New Roman" w:hAnsi="Times New Roman" w:cs="Times New Roman"/>
        </w:rPr>
        <w:t>that even after considering the parties’ claims of merger-related cost savings, the transaction as proposed would almost certainly result in “</w:t>
      </w:r>
      <w:r w:rsidRPr="0052161B" w:rsidR="001F27CC">
        <w:rPr>
          <w:rFonts w:ascii="Times New Roman" w:hAnsi="Times New Roman" w:cs="Times New Roman"/>
        </w:rPr>
        <w:t xml:space="preserve">price increases </w:t>
      </w:r>
      <w:r w:rsidRPr="0052161B" w:rsidR="00BB013F">
        <w:rPr>
          <w:rFonts w:ascii="Times New Roman" w:hAnsi="Times New Roman" w:cs="Times New Roman"/>
        </w:rPr>
        <w:t xml:space="preserve">in each year modeled” </w:t>
      </w:r>
      <w:r w:rsidRPr="0052161B" w:rsidR="003A725F">
        <w:rPr>
          <w:rFonts w:ascii="Times New Roman" w:hAnsi="Times New Roman" w:cs="Times New Roman"/>
        </w:rPr>
        <w:t>both industry-wide and for the Applicants’ brands from 2019 through 2024, particularly for “price-sensitive consumers” in urban areas.</w:t>
      </w:r>
      <w:r>
        <w:rPr>
          <w:rFonts w:ascii="Times New Roman" w:hAnsi="Times New Roman" w:cs="Times New Roman"/>
          <w:vertAlign w:val="superscript"/>
        </w:rPr>
        <w:footnoteReference w:id="20"/>
      </w:r>
      <w:r w:rsidRPr="0052161B" w:rsidR="00AB1C4E">
        <w:rPr>
          <w:rFonts w:ascii="Times New Roman" w:hAnsi="Times New Roman" w:cs="Times New Roman"/>
        </w:rPr>
        <w:t xml:space="preserve"> </w:t>
      </w:r>
    </w:p>
    <w:p w:rsidR="00815C6B" w:rsidRPr="0052161B" w:rsidP="0052161B" w14:paraId="31DA78BD" w14:textId="31F7FC05">
      <w:pPr>
        <w:widowControl w:val="0"/>
        <w:spacing w:after="0" w:line="240" w:lineRule="auto"/>
        <w:ind w:firstLine="720"/>
        <w:rPr>
          <w:rFonts w:ascii="Times New Roman" w:hAnsi="Times New Roman" w:cs="Times New Roman"/>
        </w:rPr>
      </w:pPr>
      <w:r w:rsidRPr="0052161B">
        <w:rPr>
          <w:rFonts w:ascii="Times New Roman" w:hAnsi="Times New Roman" w:cs="Times New Roman"/>
        </w:rPr>
        <w:t>The reasons for this conclusion are clear.  Anyone who has ever shopped for wireless service knows that the relevant market here — the mobile wireless industry — is already highly concentrated.  According to the Order, th</w:t>
      </w:r>
      <w:r w:rsidRPr="0052161B" w:rsidR="00B248CA">
        <w:rPr>
          <w:rFonts w:ascii="Times New Roman" w:hAnsi="Times New Roman" w:cs="Times New Roman"/>
        </w:rPr>
        <w:t>is</w:t>
      </w:r>
      <w:r w:rsidRPr="0052161B">
        <w:rPr>
          <w:rFonts w:ascii="Times New Roman" w:hAnsi="Times New Roman" w:cs="Times New Roman"/>
        </w:rPr>
        <w:t xml:space="preserve"> market </w:t>
      </w:r>
      <w:r w:rsidRPr="0052161B" w:rsidR="00B248CA">
        <w:rPr>
          <w:rFonts w:ascii="Times New Roman" w:hAnsi="Times New Roman" w:cs="Times New Roman"/>
        </w:rPr>
        <w:t>is</w:t>
      </w:r>
      <w:r w:rsidRPr="0052161B">
        <w:rPr>
          <w:rFonts w:ascii="Times New Roman" w:hAnsi="Times New Roman" w:cs="Times New Roman"/>
        </w:rPr>
        <w:t xml:space="preserve"> so dominated by the four largest carriers that </w:t>
      </w:r>
      <w:r w:rsidRPr="0052161B" w:rsidR="00B248CA">
        <w:rPr>
          <w:rFonts w:ascii="Times New Roman" w:hAnsi="Times New Roman" w:cs="Times New Roman"/>
        </w:rPr>
        <w:t>T-Mobile and Sprint’s</w:t>
      </w:r>
      <w:r w:rsidRPr="0052161B">
        <w:rPr>
          <w:rFonts w:ascii="Times New Roman" w:hAnsi="Times New Roman" w:cs="Times New Roman"/>
        </w:rPr>
        <w:t xml:space="preserve"> merger would trigger the Herfindahl-Hirschman Index (HHI) market concentration screen </w:t>
      </w:r>
      <w:r w:rsidRPr="0052161B" w:rsidR="00B248CA">
        <w:rPr>
          <w:rFonts w:ascii="Times New Roman" w:hAnsi="Times New Roman" w:cs="Times New Roman"/>
        </w:rPr>
        <w:t xml:space="preserve">based on the number of connections </w:t>
      </w:r>
      <w:r w:rsidRPr="0052161B">
        <w:rPr>
          <w:rFonts w:ascii="Times New Roman" w:hAnsi="Times New Roman" w:cs="Times New Roman"/>
        </w:rPr>
        <w:t>throughout the country, creating a presumption that the merger is likely to increase market power and thereby reduce competition.  Specifically, the order finds that the merger would trigger the</w:t>
      </w:r>
      <w:r w:rsidRPr="0052161B" w:rsidR="00B248CA">
        <w:rPr>
          <w:rFonts w:ascii="Times New Roman" w:hAnsi="Times New Roman" w:cs="Times New Roman"/>
        </w:rPr>
        <w:t xml:space="preserve"> HHI</w:t>
      </w:r>
      <w:r w:rsidRPr="0052161B">
        <w:rPr>
          <w:rFonts w:ascii="Times New Roman" w:hAnsi="Times New Roman" w:cs="Times New Roman"/>
        </w:rPr>
        <w:t xml:space="preserve"> screen in </w:t>
      </w:r>
      <w:r w:rsidRPr="0052161B">
        <w:rPr>
          <w:rFonts w:ascii="Times New Roman" w:hAnsi="Times New Roman" w:cs="Times New Roman"/>
          <w:u w:val="single"/>
        </w:rPr>
        <w:t>99 of the 100</w:t>
      </w:r>
      <w:r w:rsidRPr="0052161B">
        <w:rPr>
          <w:rFonts w:ascii="Times New Roman" w:hAnsi="Times New Roman" w:cs="Times New Roman"/>
        </w:rPr>
        <w:t xml:space="preserve"> most populous Cellular Market Areas (CMAs), including 362 CMAs constituting 82 percent of the U</w:t>
      </w:r>
      <w:r w:rsidRPr="0052161B" w:rsidR="00382572">
        <w:rPr>
          <w:rFonts w:ascii="Times New Roman" w:hAnsi="Times New Roman" w:cs="Times New Roman"/>
        </w:rPr>
        <w:t>.</w:t>
      </w:r>
      <w:r w:rsidRPr="0052161B">
        <w:rPr>
          <w:rFonts w:ascii="Times New Roman" w:hAnsi="Times New Roman" w:cs="Times New Roman"/>
        </w:rPr>
        <w:t>S</w:t>
      </w:r>
      <w:r w:rsidRPr="0052161B" w:rsidR="00382572">
        <w:rPr>
          <w:rFonts w:ascii="Times New Roman" w:hAnsi="Times New Roman" w:cs="Times New Roman"/>
        </w:rPr>
        <w:t>.</w:t>
      </w:r>
      <w:r w:rsidRPr="0052161B">
        <w:rPr>
          <w:rFonts w:ascii="Times New Roman" w:hAnsi="Times New Roman" w:cs="Times New Roman"/>
        </w:rPr>
        <w:t xml:space="preserve"> population.  This merger’s impact will be felt in many large local markets, including both New York and Los Angeles, where New T-Mobile will have more than 50 percent of the retail mobile wireless telecommunications revenues.</w:t>
      </w:r>
      <w:r>
        <w:rPr>
          <w:rStyle w:val="FootnoteReference"/>
          <w:rFonts w:ascii="Times New Roman" w:hAnsi="Times New Roman" w:cs="Times New Roman"/>
        </w:rPr>
        <w:footnoteReference w:id="21"/>
      </w:r>
      <w:r w:rsidRPr="0052161B">
        <w:rPr>
          <w:rFonts w:ascii="Times New Roman" w:hAnsi="Times New Roman" w:cs="Times New Roman"/>
        </w:rPr>
        <w:t xml:space="preserve">  </w:t>
      </w:r>
      <w:r w:rsidRPr="0052161B" w:rsidR="00216EAD">
        <w:rPr>
          <w:rFonts w:ascii="Times New Roman" w:hAnsi="Times New Roman" w:cs="Times New Roman"/>
        </w:rPr>
        <w:t>But this merger will not only affect large cities.  Smaller cities and towns</w:t>
      </w:r>
      <w:r w:rsidRPr="0052161B" w:rsidR="000E4C80">
        <w:rPr>
          <w:rFonts w:ascii="Times New Roman" w:hAnsi="Times New Roman" w:cs="Times New Roman"/>
        </w:rPr>
        <w:t xml:space="preserve"> </w:t>
      </w:r>
      <w:r w:rsidRPr="0052161B" w:rsidR="00486450">
        <w:rPr>
          <w:rFonts w:ascii="Times New Roman" w:hAnsi="Times New Roman" w:cs="Times New Roman"/>
        </w:rPr>
        <w:t xml:space="preserve">across America </w:t>
      </w:r>
      <w:r w:rsidRPr="0052161B" w:rsidR="00EA0FAF">
        <w:rPr>
          <w:rFonts w:ascii="Times New Roman" w:hAnsi="Times New Roman" w:cs="Times New Roman"/>
        </w:rPr>
        <w:t xml:space="preserve">will experience </w:t>
      </w:r>
      <w:r w:rsidRPr="0052161B" w:rsidR="00B248CA">
        <w:rPr>
          <w:rFonts w:ascii="Times New Roman" w:hAnsi="Times New Roman" w:cs="Times New Roman"/>
        </w:rPr>
        <w:t>even greater</w:t>
      </w:r>
      <w:r w:rsidRPr="0052161B" w:rsidR="00EA0FAF">
        <w:rPr>
          <w:rFonts w:ascii="Times New Roman" w:hAnsi="Times New Roman" w:cs="Times New Roman"/>
        </w:rPr>
        <w:t xml:space="preserve"> increases in market </w:t>
      </w:r>
      <w:r w:rsidRPr="0052161B">
        <w:rPr>
          <w:rFonts w:ascii="Times New Roman" w:hAnsi="Times New Roman" w:cs="Times New Roman"/>
        </w:rPr>
        <w:t>concentration.</w:t>
      </w:r>
      <w:r>
        <w:rPr>
          <w:rStyle w:val="FootnoteReference"/>
          <w:rFonts w:ascii="Times New Roman" w:hAnsi="Times New Roman" w:cs="Times New Roman"/>
        </w:rPr>
        <w:footnoteReference w:id="22"/>
      </w:r>
      <w:r w:rsidRPr="0052161B" w:rsidR="00B248CA">
        <w:rPr>
          <w:rFonts w:ascii="Times New Roman" w:hAnsi="Times New Roman" w:cs="Times New Roman"/>
        </w:rPr>
        <w:t xml:space="preserve">  For </w:t>
      </w:r>
      <w:r w:rsidRPr="0052161B" w:rsidR="00486450">
        <w:rPr>
          <w:rFonts w:ascii="Times New Roman" w:hAnsi="Times New Roman" w:cs="Times New Roman"/>
        </w:rPr>
        <w:t xml:space="preserve">these </w:t>
      </w:r>
      <w:r w:rsidRPr="0052161B" w:rsidR="00B248CA">
        <w:rPr>
          <w:rFonts w:ascii="Times New Roman" w:hAnsi="Times New Roman" w:cs="Times New Roman"/>
        </w:rPr>
        <w:t xml:space="preserve">towns, New T-Mobile may be the only practical option </w:t>
      </w:r>
      <w:r w:rsidRPr="0052161B" w:rsidR="000E4C80">
        <w:rPr>
          <w:rFonts w:ascii="Times New Roman" w:hAnsi="Times New Roman" w:cs="Times New Roman"/>
        </w:rPr>
        <w:t xml:space="preserve">left </w:t>
      </w:r>
      <w:r w:rsidRPr="0052161B" w:rsidR="00B248CA">
        <w:rPr>
          <w:rFonts w:ascii="Times New Roman" w:hAnsi="Times New Roman" w:cs="Times New Roman"/>
        </w:rPr>
        <w:t>for wireless service.</w:t>
      </w:r>
      <w:r w:rsidRPr="0052161B" w:rsidR="00615E59">
        <w:rPr>
          <w:rFonts w:ascii="Times New Roman" w:hAnsi="Times New Roman" w:cs="Times New Roman"/>
        </w:rPr>
        <w:t xml:space="preserve">  </w:t>
      </w:r>
      <w:r w:rsidRPr="0052161B" w:rsidR="003C70CB">
        <w:rPr>
          <w:rFonts w:ascii="Times New Roman" w:hAnsi="Times New Roman" w:cs="Times New Roman"/>
        </w:rPr>
        <w:t xml:space="preserve">Nationwide, New T-Mobile will </w:t>
      </w:r>
      <w:r w:rsidRPr="0052161B" w:rsidR="00615E59">
        <w:rPr>
          <w:rFonts w:ascii="Times New Roman" w:hAnsi="Times New Roman" w:cs="Times New Roman"/>
        </w:rPr>
        <w:t>control more than 31 percent of the wireless market</w:t>
      </w:r>
      <w:r w:rsidRPr="0052161B" w:rsidR="00644248">
        <w:rPr>
          <w:rFonts w:ascii="Times New Roman" w:hAnsi="Times New Roman" w:cs="Times New Roman"/>
        </w:rPr>
        <w:t xml:space="preserve"> on </w:t>
      </w:r>
      <w:r w:rsidRPr="0052161B" w:rsidR="001B287A">
        <w:rPr>
          <w:rFonts w:ascii="Times New Roman" w:hAnsi="Times New Roman" w:cs="Times New Roman"/>
        </w:rPr>
        <w:t>day one</w:t>
      </w:r>
      <w:r w:rsidRPr="0052161B" w:rsidR="00615E59">
        <w:rPr>
          <w:rFonts w:ascii="Times New Roman" w:hAnsi="Times New Roman" w:cs="Times New Roman"/>
        </w:rPr>
        <w:t>.</w:t>
      </w:r>
      <w:r>
        <w:rPr>
          <w:rStyle w:val="FootnoteReference"/>
          <w:rFonts w:ascii="Times New Roman" w:hAnsi="Times New Roman" w:cs="Times New Roman"/>
        </w:rPr>
        <w:footnoteReference w:id="23"/>
      </w:r>
    </w:p>
    <w:p w:rsidR="0052161B" w:rsidP="0052161B" w14:paraId="43F62BB8" w14:textId="77777777">
      <w:pPr>
        <w:widowControl w:val="0"/>
        <w:spacing w:after="0" w:line="240" w:lineRule="auto"/>
        <w:ind w:firstLine="720"/>
        <w:rPr>
          <w:rFonts w:ascii="Times New Roman" w:hAnsi="Times New Roman" w:cs="Times New Roman"/>
        </w:rPr>
      </w:pPr>
    </w:p>
    <w:p w:rsidR="009A7702" w:rsidRPr="0052161B" w:rsidP="0052161B" w14:paraId="37C1FC0C" w14:textId="1F9F791E">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But the problems don’t stop there.  Entry into the wireless industry is hard.  You </w:t>
      </w:r>
      <w:r w:rsidRPr="0052161B" w:rsidR="00486450">
        <w:rPr>
          <w:rFonts w:ascii="Times New Roman" w:hAnsi="Times New Roman" w:cs="Times New Roman"/>
        </w:rPr>
        <w:t xml:space="preserve">must </w:t>
      </w:r>
      <w:r w:rsidRPr="0052161B">
        <w:rPr>
          <w:rFonts w:ascii="Times New Roman" w:hAnsi="Times New Roman" w:cs="Times New Roman"/>
        </w:rPr>
        <w:t>spend literally billions of dollars on network infrastructure</w:t>
      </w:r>
      <w:r w:rsidRPr="0052161B" w:rsidR="00104DB8">
        <w:rPr>
          <w:rFonts w:ascii="Times New Roman" w:hAnsi="Times New Roman" w:cs="Times New Roman"/>
        </w:rPr>
        <w:t xml:space="preserve">. </w:t>
      </w:r>
      <w:r w:rsidRPr="0052161B" w:rsidR="00486450">
        <w:rPr>
          <w:rFonts w:ascii="Times New Roman" w:hAnsi="Times New Roman" w:cs="Times New Roman"/>
        </w:rPr>
        <w:t xml:space="preserve"> </w:t>
      </w:r>
      <w:r w:rsidRPr="0052161B" w:rsidR="00104DB8">
        <w:rPr>
          <w:rFonts w:ascii="Times New Roman" w:hAnsi="Times New Roman" w:cs="Times New Roman"/>
        </w:rPr>
        <w:t>B</w:t>
      </w:r>
      <w:r w:rsidRPr="0052161B">
        <w:rPr>
          <w:rFonts w:ascii="Times New Roman" w:hAnsi="Times New Roman" w:cs="Times New Roman"/>
        </w:rPr>
        <w:t xml:space="preserve">efore you do that, you </w:t>
      </w:r>
      <w:r w:rsidRPr="0052161B" w:rsidR="00615E59">
        <w:rPr>
          <w:rFonts w:ascii="Times New Roman" w:hAnsi="Times New Roman" w:cs="Times New Roman"/>
        </w:rPr>
        <w:t xml:space="preserve">must </w:t>
      </w:r>
      <w:r w:rsidRPr="0052161B" w:rsidR="00486450">
        <w:rPr>
          <w:rFonts w:ascii="Times New Roman" w:hAnsi="Times New Roman" w:cs="Times New Roman"/>
        </w:rPr>
        <w:t xml:space="preserve">obtain </w:t>
      </w:r>
      <w:r w:rsidRPr="0052161B">
        <w:rPr>
          <w:rFonts w:ascii="Times New Roman" w:hAnsi="Times New Roman" w:cs="Times New Roman"/>
        </w:rPr>
        <w:t xml:space="preserve">the spectrum to carry your customers’ communications.  </w:t>
      </w:r>
      <w:r w:rsidRPr="0052161B" w:rsidR="00615E59">
        <w:rPr>
          <w:rFonts w:ascii="Times New Roman" w:hAnsi="Times New Roman" w:cs="Times New Roman"/>
        </w:rPr>
        <w:t xml:space="preserve">But </w:t>
      </w:r>
      <w:r w:rsidRPr="0052161B" w:rsidR="00486450">
        <w:rPr>
          <w:rFonts w:ascii="Times New Roman" w:hAnsi="Times New Roman" w:cs="Times New Roman"/>
        </w:rPr>
        <w:t xml:space="preserve">you can’t do so </w:t>
      </w:r>
      <w:r w:rsidRPr="0052161B" w:rsidR="00615E59">
        <w:rPr>
          <w:rFonts w:ascii="Times New Roman" w:hAnsi="Times New Roman" w:cs="Times New Roman"/>
        </w:rPr>
        <w:t xml:space="preserve">if all the spectrum in that market has already been snapped up.  </w:t>
      </w:r>
      <w:r w:rsidRPr="0052161B" w:rsidR="006F2E77">
        <w:rPr>
          <w:rFonts w:ascii="Times New Roman" w:hAnsi="Times New Roman" w:cs="Times New Roman"/>
        </w:rPr>
        <w:t>And t</w:t>
      </w:r>
      <w:r w:rsidRPr="0052161B" w:rsidR="003C5C6D">
        <w:rPr>
          <w:rFonts w:ascii="Times New Roman" w:hAnsi="Times New Roman" w:cs="Times New Roman"/>
        </w:rPr>
        <w:t xml:space="preserve">hat’s exactly the case in most of the markets in the United States.  </w:t>
      </w:r>
    </w:p>
    <w:p w:rsidR="0052161B" w:rsidP="0052161B" w14:paraId="29BF54E9" w14:textId="77777777">
      <w:pPr>
        <w:widowControl w:val="0"/>
        <w:spacing w:after="0" w:line="240" w:lineRule="auto"/>
        <w:ind w:firstLine="720"/>
        <w:rPr>
          <w:rFonts w:ascii="Times New Roman" w:hAnsi="Times New Roman" w:cs="Times New Roman"/>
        </w:rPr>
      </w:pPr>
    </w:p>
    <w:p w:rsidR="00615E59" w:rsidRPr="0052161B" w:rsidP="0052161B" w14:paraId="3600A011" w14:textId="55F8180C">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This merger would make the spectrum crunch much worse.  </w:t>
      </w:r>
      <w:r w:rsidRPr="0052161B" w:rsidR="003C5C6D">
        <w:rPr>
          <w:rFonts w:ascii="Times New Roman" w:hAnsi="Times New Roman" w:cs="Times New Roman"/>
        </w:rPr>
        <w:t xml:space="preserve">Specifically, </w:t>
      </w:r>
      <w:r w:rsidRPr="0052161B" w:rsidR="00815C6B">
        <w:rPr>
          <w:rFonts w:ascii="Times New Roman" w:hAnsi="Times New Roman" w:cs="Times New Roman"/>
        </w:rPr>
        <w:t>the Order concludes that New T-Mobile would hold spectrum above the Commission’s 240 megahertz “spectrum screen” in</w:t>
      </w:r>
      <w:r w:rsidRPr="0052161B" w:rsidR="008C74AE">
        <w:rPr>
          <w:rFonts w:ascii="Times New Roman" w:hAnsi="Times New Roman" w:cs="Times New Roman"/>
        </w:rPr>
        <w:t xml:space="preserve"> a whopping</w:t>
      </w:r>
      <w:r w:rsidRPr="0052161B" w:rsidR="00815C6B">
        <w:rPr>
          <w:rFonts w:ascii="Times New Roman" w:hAnsi="Times New Roman" w:cs="Times New Roman"/>
        </w:rPr>
        <w:t xml:space="preserve"> 356 CMAs covering about 82 percent of the U</w:t>
      </w:r>
      <w:r w:rsidRPr="0052161B" w:rsidR="00891B96">
        <w:rPr>
          <w:rFonts w:ascii="Times New Roman" w:hAnsi="Times New Roman" w:cs="Times New Roman"/>
        </w:rPr>
        <w:t>.</w:t>
      </w:r>
      <w:r w:rsidRPr="0052161B" w:rsidR="00815C6B">
        <w:rPr>
          <w:rFonts w:ascii="Times New Roman" w:hAnsi="Times New Roman" w:cs="Times New Roman"/>
        </w:rPr>
        <w:t>S</w:t>
      </w:r>
      <w:r w:rsidRPr="0052161B" w:rsidR="00891B96">
        <w:rPr>
          <w:rFonts w:ascii="Times New Roman" w:hAnsi="Times New Roman" w:cs="Times New Roman"/>
        </w:rPr>
        <w:t>.</w:t>
      </w:r>
      <w:r w:rsidRPr="0052161B" w:rsidR="00815C6B">
        <w:rPr>
          <w:rFonts w:ascii="Times New Roman" w:hAnsi="Times New Roman" w:cs="Times New Roman"/>
        </w:rPr>
        <w:t xml:space="preserve"> population</w:t>
      </w:r>
      <w:r w:rsidRPr="0052161B">
        <w:rPr>
          <w:rFonts w:ascii="Times New Roman" w:hAnsi="Times New Roman" w:cs="Times New Roman"/>
        </w:rPr>
        <w:t>.</w:t>
      </w:r>
      <w:r>
        <w:rPr>
          <w:rStyle w:val="FootnoteReference"/>
          <w:rFonts w:ascii="Times New Roman" w:hAnsi="Times New Roman" w:cs="Times New Roman"/>
        </w:rPr>
        <w:footnoteReference w:id="24"/>
      </w:r>
      <w:r w:rsidRPr="0052161B">
        <w:rPr>
          <w:rFonts w:ascii="Times New Roman" w:hAnsi="Times New Roman" w:cs="Times New Roman"/>
        </w:rPr>
        <w:t xml:space="preserve">  By comparison, the rejected AT&amp;T/T-Mobile deal would have exceeded the spectrum screen in </w:t>
      </w:r>
      <w:r w:rsidRPr="0052161B" w:rsidR="005C63B9">
        <w:rPr>
          <w:rFonts w:ascii="Times New Roman" w:hAnsi="Times New Roman" w:cs="Times New Roman"/>
        </w:rPr>
        <w:t>“</w:t>
      </w:r>
      <w:r w:rsidRPr="0052161B">
        <w:rPr>
          <w:rFonts w:ascii="Times New Roman" w:hAnsi="Times New Roman" w:cs="Times New Roman"/>
        </w:rPr>
        <w:t>just</w:t>
      </w:r>
      <w:r w:rsidRPr="0052161B" w:rsidR="005C63B9">
        <w:rPr>
          <w:rFonts w:ascii="Times New Roman" w:hAnsi="Times New Roman" w:cs="Times New Roman"/>
        </w:rPr>
        <w:t>”</w:t>
      </w:r>
      <w:r w:rsidRPr="0052161B">
        <w:rPr>
          <w:rFonts w:ascii="Times New Roman" w:hAnsi="Times New Roman" w:cs="Times New Roman"/>
        </w:rPr>
        <w:t xml:space="preserve"> 274 CMAs.</w:t>
      </w:r>
      <w:r>
        <w:rPr>
          <w:rStyle w:val="FootnoteReference"/>
          <w:rFonts w:ascii="Times New Roman" w:hAnsi="Times New Roman" w:cs="Times New Roman"/>
        </w:rPr>
        <w:footnoteReference w:id="25"/>
      </w:r>
      <w:r w:rsidRPr="0052161B">
        <w:rPr>
          <w:rFonts w:ascii="Times New Roman" w:hAnsi="Times New Roman" w:cs="Times New Roman"/>
        </w:rPr>
        <w:t xml:space="preserve"> </w:t>
      </w:r>
      <w:r w:rsidRPr="0052161B" w:rsidR="00486450">
        <w:rPr>
          <w:rFonts w:ascii="Times New Roman" w:hAnsi="Times New Roman" w:cs="Times New Roman"/>
        </w:rPr>
        <w:t xml:space="preserve"> </w:t>
      </w:r>
      <w:r w:rsidRPr="0052161B">
        <w:rPr>
          <w:rFonts w:ascii="Times New Roman" w:hAnsi="Times New Roman" w:cs="Times New Roman"/>
        </w:rPr>
        <w:t xml:space="preserve">The numbers get even more eye-popping at the individual market level.  The Commission considers 715.5 megahertz of spectrum in each market to be “suitable” and </w:t>
      </w:r>
      <w:r w:rsidRPr="0052161B" w:rsidR="00055E18">
        <w:rPr>
          <w:rFonts w:ascii="Times New Roman" w:hAnsi="Times New Roman" w:cs="Times New Roman"/>
        </w:rPr>
        <w:t>“</w:t>
      </w:r>
      <w:r w:rsidRPr="0052161B">
        <w:rPr>
          <w:rFonts w:ascii="Times New Roman" w:hAnsi="Times New Roman" w:cs="Times New Roman"/>
        </w:rPr>
        <w:t>available” for mobile wireless service.</w:t>
      </w:r>
      <w:r w:rsidRPr="0052161B">
        <w:rPr>
          <w:rStyle w:val="FootnoteReference"/>
          <w:rFonts w:ascii="Times New Roman" w:hAnsi="Times New Roman" w:cs="Times New Roman"/>
        </w:rPr>
        <w:t xml:space="preserve"> </w:t>
      </w:r>
      <w:r>
        <w:rPr>
          <w:rStyle w:val="FootnoteReference"/>
          <w:rFonts w:ascii="Times New Roman" w:hAnsi="Times New Roman" w:cs="Times New Roman"/>
        </w:rPr>
        <w:footnoteReference w:id="26"/>
      </w:r>
      <w:r w:rsidRPr="0052161B">
        <w:rPr>
          <w:rFonts w:ascii="Times New Roman" w:hAnsi="Times New Roman" w:cs="Times New Roman"/>
        </w:rPr>
        <w:t xml:space="preserve">  T</w:t>
      </w:r>
      <w:r w:rsidRPr="0052161B" w:rsidR="008A2C76">
        <w:rPr>
          <w:rFonts w:ascii="Times New Roman" w:hAnsi="Times New Roman" w:cs="Times New Roman"/>
        </w:rPr>
        <w:t xml:space="preserve">his merger would result in </w:t>
      </w:r>
      <w:r w:rsidRPr="0052161B">
        <w:rPr>
          <w:rFonts w:ascii="Times New Roman" w:hAnsi="Times New Roman" w:cs="Times New Roman"/>
        </w:rPr>
        <w:t>a single carrier</w:t>
      </w:r>
      <w:r w:rsidRPr="0052161B" w:rsidR="008F1BD8">
        <w:rPr>
          <w:rFonts w:ascii="Times New Roman" w:hAnsi="Times New Roman" w:cs="Times New Roman"/>
        </w:rPr>
        <w:t>—</w:t>
      </w:r>
      <w:r w:rsidRPr="0052161B" w:rsidR="008A2C76">
        <w:rPr>
          <w:rFonts w:ascii="Times New Roman" w:hAnsi="Times New Roman" w:cs="Times New Roman"/>
        </w:rPr>
        <w:t>New T-Mobile</w:t>
      </w:r>
      <w:r w:rsidRPr="0052161B" w:rsidR="008F1BD8">
        <w:rPr>
          <w:rFonts w:ascii="Times New Roman" w:hAnsi="Times New Roman" w:cs="Times New Roman"/>
        </w:rPr>
        <w:t>—</w:t>
      </w:r>
      <w:r w:rsidRPr="0052161B">
        <w:rPr>
          <w:rFonts w:ascii="Times New Roman" w:hAnsi="Times New Roman" w:cs="Times New Roman"/>
        </w:rPr>
        <w:t>controlling</w:t>
      </w:r>
      <w:r w:rsidRPr="0052161B" w:rsidR="008A2C76">
        <w:rPr>
          <w:rFonts w:ascii="Times New Roman" w:hAnsi="Times New Roman" w:cs="Times New Roman"/>
        </w:rPr>
        <w:t xml:space="preserve"> </w:t>
      </w:r>
      <w:r w:rsidRPr="0052161B" w:rsidR="008A2C76">
        <w:rPr>
          <w:rFonts w:ascii="Times New Roman" w:hAnsi="Times New Roman" w:cs="Times New Roman"/>
          <w:u w:val="single"/>
        </w:rPr>
        <w:t>more than half</w:t>
      </w:r>
      <w:r w:rsidRPr="0052161B" w:rsidR="008A2C76">
        <w:rPr>
          <w:rFonts w:ascii="Times New Roman" w:hAnsi="Times New Roman" w:cs="Times New Roman"/>
        </w:rPr>
        <w:t xml:space="preserve"> of th</w:t>
      </w:r>
      <w:r w:rsidRPr="0052161B">
        <w:rPr>
          <w:rFonts w:ascii="Times New Roman" w:hAnsi="Times New Roman" w:cs="Times New Roman"/>
        </w:rPr>
        <w:t xml:space="preserve">at </w:t>
      </w:r>
      <w:r w:rsidRPr="0052161B" w:rsidR="008A2C76">
        <w:rPr>
          <w:rFonts w:ascii="Times New Roman" w:hAnsi="Times New Roman" w:cs="Times New Roman"/>
        </w:rPr>
        <w:t xml:space="preserve">spectrum in nearly 150 CMAs.  </w:t>
      </w:r>
      <w:r w:rsidRPr="0052161B" w:rsidR="002739EC">
        <w:rPr>
          <w:rFonts w:ascii="Times New Roman" w:hAnsi="Times New Roman" w:cs="Times New Roman"/>
        </w:rPr>
        <w:t>New T-Mobile would hold nearly three times as much spectrum per subscriber as Verizon and more than twice as much spectrum per subscriber as AT&amp;T.</w:t>
      </w:r>
      <w:r>
        <w:rPr>
          <w:rStyle w:val="FootnoteReference"/>
          <w:rFonts w:ascii="Times New Roman" w:hAnsi="Times New Roman" w:cs="Times New Roman"/>
        </w:rPr>
        <w:footnoteReference w:id="27"/>
      </w:r>
    </w:p>
    <w:p w:rsidR="0052161B" w:rsidP="0052161B" w14:paraId="4292DF7A" w14:textId="77777777">
      <w:pPr>
        <w:widowControl w:val="0"/>
        <w:spacing w:after="0" w:line="240" w:lineRule="auto"/>
        <w:rPr>
          <w:rFonts w:ascii="Times New Roman" w:hAnsi="Times New Roman" w:cs="Times New Roman"/>
        </w:rPr>
      </w:pPr>
      <w:r w:rsidRPr="0052161B">
        <w:rPr>
          <w:rFonts w:ascii="Times New Roman" w:hAnsi="Times New Roman" w:cs="Times New Roman"/>
        </w:rPr>
        <w:tab/>
      </w:r>
    </w:p>
    <w:p w:rsidR="00486450" w:rsidRPr="0052161B" w:rsidP="0052161B" w14:paraId="192D2E2B" w14:textId="2C292C3D">
      <w:pPr>
        <w:widowControl w:val="0"/>
        <w:spacing w:after="0" w:line="240" w:lineRule="auto"/>
        <w:rPr>
          <w:rFonts w:ascii="Times New Roman" w:hAnsi="Times New Roman" w:cs="Times New Roman"/>
        </w:rPr>
      </w:pPr>
      <w:r w:rsidRPr="0052161B">
        <w:rPr>
          <w:rFonts w:ascii="Times New Roman" w:hAnsi="Times New Roman" w:cs="Times New Roman"/>
        </w:rPr>
        <w:t>Given these outcomes, it’s not surprising that the Order concludes that th</w:t>
      </w:r>
      <w:r w:rsidRPr="0052161B" w:rsidR="004B2F9B">
        <w:rPr>
          <w:rFonts w:ascii="Times New Roman" w:hAnsi="Times New Roman" w:cs="Times New Roman"/>
        </w:rPr>
        <w:t>e</w:t>
      </w:r>
      <w:r w:rsidRPr="0052161B">
        <w:rPr>
          <w:rFonts w:ascii="Times New Roman" w:hAnsi="Times New Roman" w:cs="Times New Roman"/>
        </w:rPr>
        <w:t xml:space="preserve"> proposed merger </w:t>
      </w:r>
      <w:r w:rsidRPr="0052161B" w:rsidR="00AD4810">
        <w:rPr>
          <w:rFonts w:ascii="Times New Roman" w:hAnsi="Times New Roman" w:cs="Times New Roman"/>
        </w:rPr>
        <w:t xml:space="preserve">as originally </w:t>
      </w:r>
      <w:r w:rsidRPr="0052161B" w:rsidR="008C3A58">
        <w:rPr>
          <w:rFonts w:ascii="Times New Roman" w:hAnsi="Times New Roman" w:cs="Times New Roman"/>
        </w:rPr>
        <w:t xml:space="preserve">structured </w:t>
      </w:r>
      <w:r w:rsidRPr="0052161B">
        <w:rPr>
          <w:rFonts w:ascii="Times New Roman" w:hAnsi="Times New Roman" w:cs="Times New Roman"/>
        </w:rPr>
        <w:t xml:space="preserve">would harm competition.  </w:t>
      </w:r>
      <w:r w:rsidRPr="0052161B" w:rsidR="003A725F">
        <w:rPr>
          <w:rFonts w:ascii="Times New Roman" w:hAnsi="Times New Roman" w:cs="Times New Roman"/>
        </w:rPr>
        <w:t>Ordinarily, such a conclusion would mean the end of a proposed transaction.  Th</w:t>
      </w:r>
      <w:r w:rsidRPr="0052161B" w:rsidR="007D5E2B">
        <w:rPr>
          <w:rFonts w:ascii="Times New Roman" w:hAnsi="Times New Roman" w:cs="Times New Roman"/>
        </w:rPr>
        <w:t xml:space="preserve">at’s </w:t>
      </w:r>
      <w:r w:rsidRPr="0052161B" w:rsidR="003A725F">
        <w:rPr>
          <w:rFonts w:ascii="Times New Roman" w:hAnsi="Times New Roman" w:cs="Times New Roman"/>
        </w:rPr>
        <w:t xml:space="preserve">what happened with the AT&amp;T/T-Mobile merger, where both the Justice Department and FCC staff </w:t>
      </w:r>
      <w:r w:rsidRPr="0052161B" w:rsidR="000F0852">
        <w:rPr>
          <w:rFonts w:ascii="Times New Roman" w:hAnsi="Times New Roman" w:cs="Times New Roman"/>
        </w:rPr>
        <w:t>reached</w:t>
      </w:r>
      <w:r w:rsidRPr="0052161B" w:rsidR="003A725F">
        <w:rPr>
          <w:rFonts w:ascii="Times New Roman" w:hAnsi="Times New Roman" w:cs="Times New Roman"/>
        </w:rPr>
        <w:t xml:space="preserve"> a similar conclusion and the parties ultimately withdrew their application.  </w:t>
      </w:r>
      <w:r w:rsidRPr="0052161B">
        <w:rPr>
          <w:rFonts w:ascii="Times New Roman" w:hAnsi="Times New Roman" w:cs="Times New Roman"/>
        </w:rPr>
        <w:t xml:space="preserve">It’s also what happened </w:t>
      </w:r>
      <w:r w:rsidRPr="0052161B" w:rsidR="00CF65B6">
        <w:rPr>
          <w:rFonts w:ascii="Times New Roman" w:hAnsi="Times New Roman" w:cs="Times New Roman"/>
        </w:rPr>
        <w:t xml:space="preserve">when </w:t>
      </w:r>
      <w:r w:rsidRPr="0052161B">
        <w:rPr>
          <w:rFonts w:ascii="Times New Roman" w:hAnsi="Times New Roman" w:cs="Times New Roman"/>
        </w:rPr>
        <w:t xml:space="preserve">these same parties proposed to merge five years ago.  </w:t>
      </w:r>
    </w:p>
    <w:p w:rsidR="0052161B" w:rsidP="0052161B" w14:paraId="266E6995" w14:textId="77777777">
      <w:pPr>
        <w:widowControl w:val="0"/>
        <w:spacing w:after="0" w:line="240" w:lineRule="auto"/>
        <w:ind w:firstLine="720"/>
        <w:rPr>
          <w:rFonts w:ascii="Times New Roman" w:hAnsi="Times New Roman" w:cs="Times New Roman"/>
        </w:rPr>
      </w:pPr>
    </w:p>
    <w:p w:rsidR="00480AFA" w:rsidRPr="0052161B" w:rsidP="0052161B" w14:paraId="3C4F6BFE" w14:textId="17941175">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In this case, </w:t>
      </w:r>
      <w:r w:rsidRPr="0052161B" w:rsidR="007D5E2B">
        <w:rPr>
          <w:rFonts w:ascii="Times New Roman" w:hAnsi="Times New Roman" w:cs="Times New Roman"/>
        </w:rPr>
        <w:t xml:space="preserve">however, the parties have made several </w:t>
      </w:r>
      <w:r w:rsidRPr="0052161B">
        <w:rPr>
          <w:rFonts w:ascii="Times New Roman" w:hAnsi="Times New Roman" w:cs="Times New Roman"/>
        </w:rPr>
        <w:t xml:space="preserve">commitments </w:t>
      </w:r>
      <w:r w:rsidRPr="0052161B" w:rsidR="007D5E2B">
        <w:rPr>
          <w:rFonts w:ascii="Times New Roman" w:hAnsi="Times New Roman" w:cs="Times New Roman"/>
        </w:rPr>
        <w:t>to the Commission</w:t>
      </w:r>
      <w:r w:rsidRPr="0052161B" w:rsidR="009354F6">
        <w:rPr>
          <w:rFonts w:ascii="Times New Roman" w:hAnsi="Times New Roman" w:cs="Times New Roman"/>
        </w:rPr>
        <w:t xml:space="preserve">.  </w:t>
      </w:r>
      <w:r w:rsidRPr="0052161B" w:rsidR="004F52B1">
        <w:rPr>
          <w:rFonts w:ascii="Times New Roman" w:hAnsi="Times New Roman" w:cs="Times New Roman"/>
        </w:rPr>
        <w:t>These commitments include the divestiture of Boost Mobile, Sprint’s pre-paid mobile wireless brand</w:t>
      </w:r>
      <w:r w:rsidRPr="0052161B" w:rsidR="00790662">
        <w:rPr>
          <w:rFonts w:ascii="Times New Roman" w:hAnsi="Times New Roman" w:cs="Times New Roman"/>
        </w:rPr>
        <w:t>;</w:t>
      </w:r>
      <w:r w:rsidRPr="0052161B" w:rsidR="004F52B1">
        <w:rPr>
          <w:rFonts w:ascii="Times New Roman" w:hAnsi="Times New Roman" w:cs="Times New Roman"/>
        </w:rPr>
        <w:t xml:space="preserve"> promises to deploy 5G service throughout the country, with particular emphasis on rural consumers</w:t>
      </w:r>
      <w:r w:rsidRPr="0052161B" w:rsidR="00790662">
        <w:rPr>
          <w:rFonts w:ascii="Times New Roman" w:hAnsi="Times New Roman" w:cs="Times New Roman"/>
        </w:rPr>
        <w:t>;</w:t>
      </w:r>
      <w:r w:rsidRPr="0052161B" w:rsidR="003D7869">
        <w:rPr>
          <w:rFonts w:ascii="Times New Roman" w:hAnsi="Times New Roman" w:cs="Times New Roman"/>
        </w:rPr>
        <w:t xml:space="preserve"> a three-year price freeze</w:t>
      </w:r>
      <w:r w:rsidRPr="0052161B" w:rsidR="00790662">
        <w:rPr>
          <w:rFonts w:ascii="Times New Roman" w:hAnsi="Times New Roman" w:cs="Times New Roman"/>
        </w:rPr>
        <w:t>;</w:t>
      </w:r>
      <w:r w:rsidRPr="0052161B" w:rsidR="003D7869">
        <w:rPr>
          <w:rFonts w:ascii="Times New Roman" w:hAnsi="Times New Roman" w:cs="Times New Roman"/>
        </w:rPr>
        <w:t xml:space="preserve"> guarantees to honor existing </w:t>
      </w:r>
      <w:r w:rsidRPr="0052161B" w:rsidR="00161CF6">
        <w:rPr>
          <w:rFonts w:ascii="Times New Roman" w:hAnsi="Times New Roman" w:cs="Times New Roman"/>
        </w:rPr>
        <w:t xml:space="preserve">mobile virtual network operator (MVNO) </w:t>
      </w:r>
      <w:r w:rsidRPr="0052161B" w:rsidR="003D7869">
        <w:rPr>
          <w:rFonts w:ascii="Times New Roman" w:hAnsi="Times New Roman" w:cs="Times New Roman"/>
        </w:rPr>
        <w:t>agreements</w:t>
      </w:r>
      <w:r w:rsidRPr="0052161B" w:rsidR="00790662">
        <w:rPr>
          <w:rFonts w:ascii="Times New Roman" w:hAnsi="Times New Roman" w:cs="Times New Roman"/>
        </w:rPr>
        <w:t>;</w:t>
      </w:r>
      <w:r w:rsidRPr="0052161B" w:rsidR="003D7869">
        <w:rPr>
          <w:rFonts w:ascii="Times New Roman" w:hAnsi="Times New Roman" w:cs="Times New Roman"/>
        </w:rPr>
        <w:t xml:space="preserve"> and a pledge to market and provide an in-home broadband service</w:t>
      </w:r>
      <w:r w:rsidRPr="0052161B" w:rsidR="001E1A95">
        <w:rPr>
          <w:rFonts w:ascii="Times New Roman" w:hAnsi="Times New Roman" w:cs="Times New Roman"/>
        </w:rPr>
        <w:t xml:space="preserve">, </w:t>
      </w:r>
      <w:r w:rsidRPr="0052161B" w:rsidR="00B76DAE">
        <w:rPr>
          <w:rFonts w:ascii="Times New Roman" w:hAnsi="Times New Roman" w:cs="Times New Roman"/>
        </w:rPr>
        <w:t xml:space="preserve">again </w:t>
      </w:r>
      <w:r w:rsidRPr="0052161B" w:rsidR="001E1A95">
        <w:rPr>
          <w:rFonts w:ascii="Times New Roman" w:hAnsi="Times New Roman" w:cs="Times New Roman"/>
        </w:rPr>
        <w:t xml:space="preserve">with </w:t>
      </w:r>
      <w:r w:rsidRPr="0052161B" w:rsidR="00B76DAE">
        <w:rPr>
          <w:rFonts w:ascii="Times New Roman" w:hAnsi="Times New Roman" w:cs="Times New Roman"/>
        </w:rPr>
        <w:t xml:space="preserve">a </w:t>
      </w:r>
      <w:r w:rsidRPr="0052161B" w:rsidR="001E1A95">
        <w:rPr>
          <w:rFonts w:ascii="Times New Roman" w:hAnsi="Times New Roman" w:cs="Times New Roman"/>
        </w:rPr>
        <w:t>nod towards rural consumers</w:t>
      </w:r>
      <w:r w:rsidRPr="0052161B" w:rsidR="004F52B1">
        <w:rPr>
          <w:rFonts w:ascii="Times New Roman" w:hAnsi="Times New Roman" w:cs="Times New Roman"/>
        </w:rPr>
        <w:t>.</w:t>
      </w:r>
      <w:r>
        <w:rPr>
          <w:rStyle w:val="FootnoteReference"/>
          <w:rFonts w:ascii="Times New Roman" w:hAnsi="Times New Roman" w:cs="Times New Roman"/>
        </w:rPr>
        <w:footnoteReference w:id="28"/>
      </w:r>
      <w:r w:rsidRPr="0052161B" w:rsidR="004F52B1">
        <w:rPr>
          <w:rFonts w:ascii="Times New Roman" w:hAnsi="Times New Roman" w:cs="Times New Roman"/>
        </w:rPr>
        <w:t xml:space="preserve">  </w:t>
      </w:r>
      <w:r w:rsidRPr="0052161B" w:rsidR="000F0852">
        <w:rPr>
          <w:rFonts w:ascii="Times New Roman" w:hAnsi="Times New Roman" w:cs="Times New Roman"/>
        </w:rPr>
        <w:t xml:space="preserve">The Order concludes that these commitments, </w:t>
      </w:r>
      <w:r w:rsidRPr="0052161B" w:rsidR="001E1A95">
        <w:rPr>
          <w:rFonts w:ascii="Times New Roman" w:hAnsi="Times New Roman" w:cs="Times New Roman"/>
        </w:rPr>
        <w:t xml:space="preserve">paired </w:t>
      </w:r>
      <w:r w:rsidRPr="0052161B" w:rsidR="000F0852">
        <w:rPr>
          <w:rFonts w:ascii="Times New Roman" w:hAnsi="Times New Roman" w:cs="Times New Roman"/>
        </w:rPr>
        <w:t xml:space="preserve">with a verification and compliance regime, </w:t>
      </w:r>
      <w:r w:rsidRPr="0052161B" w:rsidR="007D5E2B">
        <w:rPr>
          <w:rFonts w:ascii="Times New Roman" w:hAnsi="Times New Roman" w:cs="Times New Roman"/>
        </w:rPr>
        <w:t>remedy the potential harm to competition from the merger of Sprint and T-Mobile, as originally proposed.</w:t>
      </w:r>
      <w:r w:rsidRPr="0052161B" w:rsidR="00F4058E">
        <w:rPr>
          <w:rFonts w:ascii="Times New Roman" w:hAnsi="Times New Roman" w:cs="Times New Roman"/>
        </w:rPr>
        <w:t xml:space="preserve"> </w:t>
      </w:r>
      <w:r w:rsidRPr="0052161B" w:rsidR="002A2434">
        <w:rPr>
          <w:rFonts w:ascii="Times New Roman" w:hAnsi="Times New Roman" w:cs="Times New Roman"/>
        </w:rPr>
        <w:t xml:space="preserve"> </w:t>
      </w:r>
      <w:r w:rsidRPr="0052161B">
        <w:rPr>
          <w:rFonts w:ascii="Times New Roman" w:hAnsi="Times New Roman" w:cs="Times New Roman"/>
        </w:rPr>
        <w:t xml:space="preserve">In addition, </w:t>
      </w:r>
      <w:r w:rsidRPr="0052161B" w:rsidR="005F7236">
        <w:rPr>
          <w:rFonts w:ascii="Times New Roman" w:hAnsi="Times New Roman" w:cs="Times New Roman"/>
        </w:rPr>
        <w:t xml:space="preserve">while ostensibly </w:t>
      </w:r>
      <w:r w:rsidRPr="0052161B">
        <w:rPr>
          <w:rFonts w:ascii="Times New Roman" w:hAnsi="Times New Roman" w:cs="Times New Roman"/>
        </w:rPr>
        <w:t xml:space="preserve">not relying on </w:t>
      </w:r>
      <w:r w:rsidRPr="0052161B" w:rsidR="00132764">
        <w:rPr>
          <w:rFonts w:ascii="Times New Roman" w:hAnsi="Times New Roman" w:cs="Times New Roman"/>
        </w:rPr>
        <w:t xml:space="preserve">the commitments by the merging parties and DISH </w:t>
      </w:r>
      <w:r w:rsidRPr="0052161B">
        <w:rPr>
          <w:rFonts w:ascii="Times New Roman" w:hAnsi="Times New Roman" w:cs="Times New Roman"/>
        </w:rPr>
        <w:t xml:space="preserve">in the </w:t>
      </w:r>
      <w:r w:rsidRPr="0052161B">
        <w:rPr>
          <w:rFonts w:ascii="Times New Roman" w:hAnsi="Times New Roman" w:cs="Times New Roman"/>
          <w:i/>
        </w:rPr>
        <w:t>DOJ Proposed Final Judgment</w:t>
      </w:r>
      <w:r w:rsidRPr="0052161B">
        <w:rPr>
          <w:rFonts w:ascii="Times New Roman" w:hAnsi="Times New Roman" w:cs="Times New Roman"/>
        </w:rPr>
        <w:t>,</w:t>
      </w:r>
      <w:r>
        <w:rPr>
          <w:rStyle w:val="FootnoteReference"/>
          <w:rFonts w:ascii="Times New Roman" w:hAnsi="Times New Roman" w:cs="Times New Roman"/>
        </w:rPr>
        <w:footnoteReference w:id="29"/>
      </w:r>
      <w:r w:rsidRPr="0052161B">
        <w:rPr>
          <w:rFonts w:ascii="Times New Roman" w:hAnsi="Times New Roman" w:cs="Times New Roman"/>
          <w:i/>
        </w:rPr>
        <w:t xml:space="preserve"> </w:t>
      </w:r>
      <w:r w:rsidRPr="0052161B" w:rsidR="005F7236">
        <w:rPr>
          <w:rFonts w:ascii="Times New Roman" w:hAnsi="Times New Roman" w:cs="Times New Roman"/>
        </w:rPr>
        <w:t xml:space="preserve">the Order repeatedly notes where those commitments will </w:t>
      </w:r>
      <w:r w:rsidRPr="0052161B" w:rsidR="00824F19">
        <w:rPr>
          <w:rFonts w:ascii="Times New Roman" w:hAnsi="Times New Roman" w:cs="Times New Roman"/>
        </w:rPr>
        <w:t xml:space="preserve">further </w:t>
      </w:r>
      <w:r w:rsidRPr="0052161B" w:rsidR="005F7236">
        <w:rPr>
          <w:rFonts w:ascii="Times New Roman" w:hAnsi="Times New Roman" w:cs="Times New Roman"/>
        </w:rPr>
        <w:t xml:space="preserve">strengthen the allegedly pro-competitive nature of this transaction.  </w:t>
      </w:r>
    </w:p>
    <w:p w:rsidR="0052161B" w:rsidP="0052161B" w14:paraId="327E9813" w14:textId="77777777">
      <w:pPr>
        <w:widowControl w:val="0"/>
        <w:spacing w:after="0" w:line="240" w:lineRule="auto"/>
        <w:ind w:firstLine="720"/>
        <w:rPr>
          <w:rFonts w:ascii="Times New Roman" w:hAnsi="Times New Roman" w:cs="Times New Roman"/>
        </w:rPr>
      </w:pPr>
    </w:p>
    <w:p w:rsidR="00837BFB" w:rsidRPr="0052161B" w:rsidP="0052161B" w14:paraId="193447F2" w14:textId="74D535D1">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As I outline below, however, I have little confidence that these commitments will protect competition and result in deployment of 5G services beyond what might have occurred in the absence of a merger.  </w:t>
      </w:r>
      <w:r w:rsidRPr="0052161B" w:rsidR="00F4058E">
        <w:rPr>
          <w:rFonts w:ascii="Times New Roman" w:hAnsi="Times New Roman" w:cs="Times New Roman"/>
        </w:rPr>
        <w:t xml:space="preserve">The Justice Department apparently shares my </w:t>
      </w:r>
      <w:r w:rsidRPr="0052161B" w:rsidR="007B6A55">
        <w:rPr>
          <w:rFonts w:ascii="Times New Roman" w:hAnsi="Times New Roman" w:cs="Times New Roman"/>
        </w:rPr>
        <w:t>skepticism</w:t>
      </w:r>
      <w:r w:rsidRPr="0052161B" w:rsidR="00F4058E">
        <w:rPr>
          <w:rFonts w:ascii="Times New Roman" w:hAnsi="Times New Roman" w:cs="Times New Roman"/>
        </w:rPr>
        <w:t xml:space="preserve">, given that it negotiated the additional requirements in the </w:t>
      </w:r>
      <w:r w:rsidRPr="0052161B" w:rsidR="00F4058E">
        <w:rPr>
          <w:rFonts w:ascii="Times New Roman" w:hAnsi="Times New Roman" w:cs="Times New Roman"/>
          <w:i/>
        </w:rPr>
        <w:t xml:space="preserve">DOJ Proposed Final Judgment </w:t>
      </w:r>
      <w:r w:rsidRPr="0052161B" w:rsidR="00F4058E">
        <w:rPr>
          <w:rFonts w:ascii="Times New Roman" w:hAnsi="Times New Roman" w:cs="Times New Roman"/>
        </w:rPr>
        <w:t xml:space="preserve">even after </w:t>
      </w:r>
      <w:r w:rsidRPr="0052161B" w:rsidR="007B6A55">
        <w:rPr>
          <w:rFonts w:ascii="Times New Roman" w:hAnsi="Times New Roman" w:cs="Times New Roman"/>
        </w:rPr>
        <w:t xml:space="preserve">the parties had memorialized their promises to this agency.  </w:t>
      </w:r>
      <w:r w:rsidRPr="0052161B" w:rsidR="00AB1C4E">
        <w:rPr>
          <w:rFonts w:ascii="Times New Roman" w:hAnsi="Times New Roman" w:cs="Times New Roman"/>
        </w:rPr>
        <w:t xml:space="preserve">As the Justice Department’s press release </w:t>
      </w:r>
      <w:r w:rsidRPr="0052161B" w:rsidR="00646D6E">
        <w:rPr>
          <w:rFonts w:ascii="Times New Roman" w:hAnsi="Times New Roman" w:cs="Times New Roman"/>
        </w:rPr>
        <w:t xml:space="preserve">announcing those requirements </w:t>
      </w:r>
      <w:r w:rsidRPr="0052161B" w:rsidR="00AB1C4E">
        <w:rPr>
          <w:rFonts w:ascii="Times New Roman" w:hAnsi="Times New Roman" w:cs="Times New Roman"/>
        </w:rPr>
        <w:t>states</w:t>
      </w:r>
      <w:r w:rsidRPr="0052161B">
        <w:rPr>
          <w:rFonts w:ascii="Times New Roman" w:hAnsi="Times New Roman" w:cs="Times New Roman"/>
        </w:rPr>
        <w:t>:</w:t>
      </w:r>
      <w:r w:rsidRPr="0052161B" w:rsidR="00AB1C4E">
        <w:rPr>
          <w:rFonts w:ascii="Times New Roman" w:hAnsi="Times New Roman" w:cs="Times New Roman"/>
        </w:rPr>
        <w:t xml:space="preserve"> </w:t>
      </w:r>
    </w:p>
    <w:p w:rsidR="0052161B" w:rsidP="0052161B" w14:paraId="469E9B70" w14:textId="77777777">
      <w:pPr>
        <w:widowControl w:val="0"/>
        <w:spacing w:after="0" w:line="240" w:lineRule="auto"/>
        <w:ind w:left="720" w:right="720"/>
        <w:rPr>
          <w:rFonts w:ascii="Times New Roman" w:hAnsi="Times New Roman" w:cs="Times New Roman"/>
        </w:rPr>
      </w:pPr>
    </w:p>
    <w:p w:rsidR="00AB1C4E" w:rsidRPr="0052161B" w:rsidP="0052161B" w14:paraId="05506C94" w14:textId="3D9CE233">
      <w:pPr>
        <w:widowControl w:val="0"/>
        <w:spacing w:after="0" w:line="240" w:lineRule="auto"/>
        <w:ind w:left="720" w:right="720"/>
        <w:rPr>
          <w:rFonts w:ascii="Times New Roman" w:hAnsi="Times New Roman" w:cs="Times New Roman"/>
        </w:rPr>
      </w:pPr>
      <w:r w:rsidRPr="0052161B">
        <w:rPr>
          <w:rFonts w:ascii="Times New Roman" w:hAnsi="Times New Roman" w:cs="Times New Roman"/>
        </w:rPr>
        <w:t>[W]</w:t>
      </w:r>
      <w:r w:rsidRPr="0052161B">
        <w:rPr>
          <w:rFonts w:ascii="Times New Roman" w:hAnsi="Times New Roman" w:cs="Times New Roman"/>
        </w:rPr>
        <w:t>ithout</w:t>
      </w:r>
      <w:r w:rsidRPr="0052161B">
        <w:rPr>
          <w:rFonts w:ascii="Times New Roman" w:hAnsi="Times New Roman" w:cs="Times New Roman"/>
        </w:rPr>
        <w:t xml:space="preserve"> the divestiture, the proposed acquisition would eliminate competition between two of only four facilities-based suppliers of nationwide mobile wireless services</w:t>
      </w:r>
      <w:r w:rsidRPr="0052161B" w:rsidR="008A2DCD">
        <w:rPr>
          <w:rFonts w:ascii="Times New Roman" w:hAnsi="Times New Roman" w:cs="Times New Roman"/>
        </w:rPr>
        <w:t xml:space="preserve"> </w:t>
      </w:r>
      <w:r w:rsidRPr="0052161B" w:rsidR="00E14F88">
        <w:rPr>
          <w:rFonts w:ascii="Times New Roman" w:hAnsi="Times New Roman" w:cs="Times New Roman"/>
        </w:rPr>
        <w:t>. . .</w:t>
      </w:r>
      <w:r w:rsidRPr="0052161B" w:rsidR="00CF65B6">
        <w:rPr>
          <w:rFonts w:ascii="Times New Roman" w:hAnsi="Times New Roman" w:cs="Times New Roman"/>
        </w:rPr>
        <w:t xml:space="preserve"> </w:t>
      </w:r>
      <w:r w:rsidRPr="0052161B" w:rsidR="00E14F88">
        <w:rPr>
          <w:rFonts w:ascii="Times New Roman" w:hAnsi="Times New Roman" w:cs="Times New Roman"/>
        </w:rPr>
        <w:t>.</w:t>
      </w:r>
      <w:r w:rsidRPr="0052161B" w:rsidR="009622F3">
        <w:rPr>
          <w:rFonts w:ascii="Times New Roman" w:hAnsi="Times New Roman" w:cs="Times New Roman"/>
        </w:rPr>
        <w:t xml:space="preserve"> </w:t>
      </w:r>
      <w:r w:rsidRPr="0052161B">
        <w:rPr>
          <w:rFonts w:ascii="Times New Roman" w:hAnsi="Times New Roman" w:cs="Times New Roman"/>
        </w:rPr>
        <w:t>The combination of T-Mobile and Sprint would eliminate head-to-head competition between the companies and threaten the benefits that customers have realized from that competition in the form of lower prices and better service.</w:t>
      </w:r>
      <w:r>
        <w:rPr>
          <w:rStyle w:val="FootnoteReference"/>
          <w:rFonts w:ascii="Times New Roman" w:hAnsi="Times New Roman" w:cs="Times New Roman"/>
        </w:rPr>
        <w:footnoteReference w:id="30"/>
      </w:r>
    </w:p>
    <w:p w:rsidR="0052161B" w:rsidP="0052161B" w14:paraId="0C408A33" w14:textId="77777777">
      <w:pPr>
        <w:widowControl w:val="0"/>
        <w:spacing w:after="0" w:line="240" w:lineRule="auto"/>
        <w:ind w:firstLine="720"/>
        <w:rPr>
          <w:rFonts w:ascii="Times New Roman" w:hAnsi="Times New Roman" w:cs="Times New Roman"/>
          <w:u w:val="single"/>
        </w:rPr>
      </w:pPr>
    </w:p>
    <w:p w:rsidR="00B732A2" w:rsidRPr="0052161B" w:rsidP="0052161B" w14:paraId="50BCDAC4" w14:textId="4DBDFA84">
      <w:pPr>
        <w:widowControl w:val="0"/>
        <w:spacing w:after="0" w:line="240" w:lineRule="auto"/>
        <w:ind w:firstLine="720"/>
        <w:rPr>
          <w:rFonts w:ascii="Times New Roman" w:eastAsia="Calibri" w:hAnsi="Times New Roman" w:cs="Times New Roman"/>
        </w:rPr>
      </w:pPr>
      <w:r w:rsidRPr="0052161B">
        <w:rPr>
          <w:rFonts w:ascii="Times New Roman" w:hAnsi="Times New Roman" w:cs="Times New Roman"/>
          <w:u w:val="single"/>
        </w:rPr>
        <w:t>Th</w:t>
      </w:r>
      <w:r w:rsidRPr="0052161B" w:rsidR="00D6081B">
        <w:rPr>
          <w:rFonts w:ascii="Times New Roman" w:hAnsi="Times New Roman" w:cs="Times New Roman"/>
          <w:u w:val="single"/>
        </w:rPr>
        <w:t xml:space="preserve">is Decision Has </w:t>
      </w:r>
      <w:r w:rsidRPr="0052161B" w:rsidR="007E2C56">
        <w:rPr>
          <w:rFonts w:ascii="Times New Roman" w:hAnsi="Times New Roman" w:cs="Times New Roman"/>
          <w:u w:val="single"/>
        </w:rPr>
        <w:t>Serious Procedural Issues</w:t>
      </w:r>
      <w:r w:rsidRPr="0052161B" w:rsidR="00C06888">
        <w:rPr>
          <w:rFonts w:ascii="Times New Roman" w:hAnsi="Times New Roman" w:cs="Times New Roman"/>
        </w:rPr>
        <w:t xml:space="preserve">. </w:t>
      </w:r>
      <w:r w:rsidRPr="0052161B" w:rsidR="00A51564">
        <w:rPr>
          <w:rFonts w:ascii="Times New Roman" w:eastAsia="Calibri" w:hAnsi="Times New Roman" w:cs="Times New Roman"/>
        </w:rPr>
        <w:t xml:space="preserve"> </w:t>
      </w:r>
      <w:r w:rsidRPr="0052161B" w:rsidR="00435A2E">
        <w:rPr>
          <w:rFonts w:ascii="Times New Roman" w:eastAsia="Calibri" w:hAnsi="Times New Roman" w:cs="Times New Roman"/>
        </w:rPr>
        <w:t xml:space="preserve">Before discussing </w:t>
      </w:r>
      <w:r w:rsidRPr="0052161B" w:rsidR="00C72C61">
        <w:rPr>
          <w:rFonts w:ascii="Times New Roman" w:eastAsia="Calibri" w:hAnsi="Times New Roman" w:cs="Times New Roman"/>
        </w:rPr>
        <w:t>my</w:t>
      </w:r>
      <w:r w:rsidRPr="0052161B" w:rsidR="00435A2E">
        <w:rPr>
          <w:rFonts w:ascii="Times New Roman" w:eastAsia="Calibri" w:hAnsi="Times New Roman" w:cs="Times New Roman"/>
        </w:rPr>
        <w:t xml:space="preserve"> substantive </w:t>
      </w:r>
      <w:r w:rsidRPr="0052161B" w:rsidR="00C72C61">
        <w:rPr>
          <w:rFonts w:ascii="Times New Roman" w:eastAsia="Calibri" w:hAnsi="Times New Roman" w:cs="Times New Roman"/>
        </w:rPr>
        <w:t xml:space="preserve">concerns </w:t>
      </w:r>
      <w:r w:rsidRPr="0052161B" w:rsidR="00435A2E">
        <w:rPr>
          <w:rFonts w:ascii="Times New Roman" w:eastAsia="Calibri" w:hAnsi="Times New Roman" w:cs="Times New Roman"/>
        </w:rPr>
        <w:t xml:space="preserve">with the commitments, I must first review the procedural shortcomings of this proceeding.  </w:t>
      </w:r>
      <w:r w:rsidRPr="0052161B" w:rsidR="000620CC">
        <w:rPr>
          <w:rFonts w:ascii="Times New Roman" w:eastAsia="Calibri" w:hAnsi="Times New Roman" w:cs="Times New Roman"/>
        </w:rPr>
        <w:t xml:space="preserve">First, </w:t>
      </w:r>
      <w:r w:rsidRPr="0052161B" w:rsidR="00D6081B">
        <w:rPr>
          <w:rFonts w:ascii="Times New Roman" w:eastAsia="Calibri" w:hAnsi="Times New Roman" w:cs="Times New Roman"/>
        </w:rPr>
        <w:t xml:space="preserve">our review </w:t>
      </w:r>
      <w:r w:rsidRPr="0052161B">
        <w:rPr>
          <w:rFonts w:ascii="Times New Roman" w:eastAsia="Calibri" w:hAnsi="Times New Roman" w:cs="Times New Roman"/>
        </w:rPr>
        <w:t>should have been held in abeyance following the Chairman’s recent announcement of an investigation into Sprint’s alleged misappropriation of Lifeline support for 885,000 ineligible accounts.</w:t>
      </w:r>
      <w:r>
        <w:rPr>
          <w:rStyle w:val="FootnoteReference"/>
          <w:rFonts w:ascii="Times New Roman" w:eastAsia="Calibri" w:hAnsi="Times New Roman" w:cs="Times New Roman"/>
        </w:rPr>
        <w:footnoteReference w:id="31"/>
      </w:r>
      <w:r w:rsidRPr="0052161B">
        <w:rPr>
          <w:rFonts w:ascii="Times New Roman" w:eastAsia="Calibri" w:hAnsi="Times New Roman" w:cs="Times New Roman"/>
        </w:rPr>
        <w:t xml:space="preserve">  If substantiated, this would represent the misuse of nearly 10 percent of the funds for the entire program.</w:t>
      </w:r>
      <w:r>
        <w:rPr>
          <w:rStyle w:val="FootnoteReference"/>
          <w:rFonts w:ascii="Times New Roman" w:eastAsia="Calibri" w:hAnsi="Times New Roman" w:cs="Times New Roman"/>
        </w:rPr>
        <w:footnoteReference w:id="32"/>
      </w:r>
      <w:r w:rsidRPr="0052161B">
        <w:rPr>
          <w:rFonts w:ascii="Times New Roman" w:eastAsia="Calibri" w:hAnsi="Times New Roman" w:cs="Times New Roman"/>
        </w:rPr>
        <w:t xml:space="preserve"> </w:t>
      </w:r>
    </w:p>
    <w:p w:rsidR="0052161B" w:rsidP="0052161B" w14:paraId="319F0392" w14:textId="77777777">
      <w:pPr>
        <w:widowControl w:val="0"/>
        <w:spacing w:after="0" w:line="240" w:lineRule="auto"/>
        <w:ind w:firstLine="720"/>
        <w:rPr>
          <w:rFonts w:ascii="Times New Roman" w:eastAsia="Calibri" w:hAnsi="Times New Roman" w:cs="Times New Roman"/>
        </w:rPr>
      </w:pPr>
    </w:p>
    <w:p w:rsidR="00B732A2" w:rsidRPr="0052161B" w:rsidP="0052161B" w14:paraId="059E9D8C" w14:textId="23027DC0">
      <w:pPr>
        <w:widowControl w:val="0"/>
        <w:spacing w:after="0" w:line="240" w:lineRule="auto"/>
        <w:ind w:firstLine="720"/>
        <w:rPr>
          <w:rFonts w:ascii="Times New Roman" w:eastAsia="Calibri" w:hAnsi="Times New Roman" w:cs="Times New Roman"/>
        </w:rPr>
      </w:pPr>
      <w:r w:rsidRPr="0052161B">
        <w:rPr>
          <w:rFonts w:ascii="Times New Roman" w:eastAsia="Calibri" w:hAnsi="Times New Roman" w:cs="Times New Roman"/>
        </w:rPr>
        <w:t>The fact that the Commission did not learn about potential violations of this gravity until the 11</w:t>
      </w:r>
      <w:r w:rsidRPr="0052161B">
        <w:rPr>
          <w:rFonts w:ascii="Times New Roman" w:eastAsia="Calibri" w:hAnsi="Times New Roman" w:cs="Times New Roman"/>
          <w:vertAlign w:val="superscript"/>
        </w:rPr>
        <w:t>th</w:t>
      </w:r>
      <w:r w:rsidRPr="0052161B">
        <w:rPr>
          <w:rFonts w:ascii="Times New Roman" w:eastAsia="Calibri" w:hAnsi="Times New Roman" w:cs="Times New Roman"/>
        </w:rPr>
        <w:t xml:space="preserve"> hour of this proceeding raises serious questions about the accuracy and completeness of our </w:t>
      </w:r>
      <w:r w:rsidRPr="0052161B" w:rsidR="004E0AB3">
        <w:rPr>
          <w:rFonts w:ascii="Times New Roman" w:eastAsia="Calibri" w:hAnsi="Times New Roman" w:cs="Times New Roman"/>
        </w:rPr>
        <w:t xml:space="preserve">merger </w:t>
      </w:r>
      <w:r w:rsidRPr="0052161B">
        <w:rPr>
          <w:rFonts w:ascii="Times New Roman" w:eastAsia="Calibri" w:hAnsi="Times New Roman" w:cs="Times New Roman"/>
        </w:rPr>
        <w:t xml:space="preserve">review.  Based solely on the information disclosed to date, Sprint may be responsible for the most egregious violations of our Lifeline rules in FCC history.  Until that investigation is complete, we </w:t>
      </w:r>
      <w:r w:rsidRPr="0052161B" w:rsidR="002A73FA">
        <w:rPr>
          <w:rFonts w:ascii="Times New Roman" w:eastAsia="Calibri" w:hAnsi="Times New Roman" w:cs="Times New Roman"/>
        </w:rPr>
        <w:t xml:space="preserve">cannot fully </w:t>
      </w:r>
      <w:r w:rsidRPr="0052161B">
        <w:rPr>
          <w:rFonts w:ascii="Times New Roman" w:eastAsia="Calibri" w:hAnsi="Times New Roman" w:cs="Times New Roman"/>
        </w:rPr>
        <w:t>evaluate the character and fitness of the applicants and exercise our statutorily defined obligation to grant only license transfers that serve the public interest.</w:t>
      </w:r>
      <w:r>
        <w:rPr>
          <w:rStyle w:val="FootnoteReference"/>
          <w:rFonts w:ascii="Times New Roman" w:eastAsia="Calibri" w:hAnsi="Times New Roman" w:cs="Times New Roman"/>
        </w:rPr>
        <w:footnoteReference w:id="33"/>
      </w:r>
      <w:r w:rsidRPr="0052161B">
        <w:rPr>
          <w:rFonts w:ascii="Times New Roman" w:eastAsia="Calibri" w:hAnsi="Times New Roman" w:cs="Times New Roman"/>
        </w:rPr>
        <w:t xml:space="preserve"> </w:t>
      </w:r>
      <w:r w:rsidRPr="0052161B" w:rsidR="002A73FA">
        <w:rPr>
          <w:rFonts w:ascii="Times New Roman" w:eastAsia="Calibri" w:hAnsi="Times New Roman" w:cs="Times New Roman"/>
        </w:rPr>
        <w:t xml:space="preserve"> I therefore requested that we suspend our review of the merger application until completion of the investigation and any related enforcement action.  Unfortunately, the majority rejected my request.  </w:t>
      </w:r>
    </w:p>
    <w:p w:rsidR="0052161B" w:rsidP="0052161B" w14:paraId="34450FC2" w14:textId="77777777">
      <w:pPr>
        <w:widowControl w:val="0"/>
        <w:spacing w:after="0" w:line="240" w:lineRule="auto"/>
        <w:ind w:firstLine="720"/>
        <w:rPr>
          <w:rFonts w:ascii="Times New Roman" w:eastAsia="Calibri" w:hAnsi="Times New Roman" w:cs="Times New Roman"/>
        </w:rPr>
      </w:pPr>
    </w:p>
    <w:p w:rsidR="00435A2E" w:rsidRPr="0052161B" w:rsidP="0052161B" w14:paraId="3F7C6EF6" w14:textId="3C58C331">
      <w:pPr>
        <w:widowControl w:val="0"/>
        <w:spacing w:after="0" w:line="240" w:lineRule="auto"/>
        <w:ind w:firstLine="720"/>
        <w:rPr>
          <w:rFonts w:ascii="Times New Roman" w:eastAsia="Calibri" w:hAnsi="Times New Roman" w:cs="Times New Roman"/>
        </w:rPr>
      </w:pPr>
      <w:r w:rsidRPr="0052161B">
        <w:rPr>
          <w:rFonts w:ascii="Times New Roman" w:eastAsia="Calibri" w:hAnsi="Times New Roman" w:cs="Times New Roman"/>
        </w:rPr>
        <w:t xml:space="preserve">I similarly requested that the </w:t>
      </w:r>
      <w:r w:rsidRPr="0052161B">
        <w:rPr>
          <w:rFonts w:ascii="Times New Roman" w:eastAsia="Calibri" w:hAnsi="Times New Roman" w:cs="Times New Roman"/>
        </w:rPr>
        <w:t xml:space="preserve">Commission seek public comment on the parties’ commitments from the May 20, 2019 filing </w:t>
      </w:r>
      <w:r w:rsidRPr="0052161B">
        <w:rPr>
          <w:rFonts w:ascii="Times New Roman" w:eastAsia="Calibri" w:hAnsi="Times New Roman" w:cs="Times New Roman"/>
        </w:rPr>
        <w:t xml:space="preserve">and </w:t>
      </w:r>
      <w:r w:rsidRPr="0052161B">
        <w:rPr>
          <w:rFonts w:ascii="Times New Roman" w:eastAsia="Calibri" w:hAnsi="Times New Roman" w:cs="Times New Roman"/>
        </w:rPr>
        <w:t xml:space="preserve">the </w:t>
      </w:r>
      <w:r w:rsidRPr="0052161B">
        <w:rPr>
          <w:rFonts w:ascii="Times New Roman" w:eastAsia="Calibri" w:hAnsi="Times New Roman" w:cs="Times New Roman"/>
          <w:i/>
        </w:rPr>
        <w:t xml:space="preserve">DOJ Proposed Final Judgment. </w:t>
      </w:r>
      <w:r w:rsidRPr="0052161B">
        <w:rPr>
          <w:rFonts w:ascii="Times New Roman" w:eastAsia="Calibri" w:hAnsi="Times New Roman" w:cs="Times New Roman"/>
        </w:rPr>
        <w:t xml:space="preserve"> Under the Administrative Procedure Act, agencies must provide “an adequate opportunity for comment” on Commission proceedings.</w:t>
      </w:r>
      <w:r>
        <w:rPr>
          <w:rFonts w:ascii="Times New Roman" w:eastAsia="Calibri" w:hAnsi="Times New Roman" w:cs="Times New Roman"/>
          <w:vertAlign w:val="superscript"/>
        </w:rPr>
        <w:footnoteReference w:id="34"/>
      </w:r>
      <w:r w:rsidRPr="0052161B">
        <w:rPr>
          <w:rFonts w:ascii="Times New Roman" w:eastAsia="Calibri" w:hAnsi="Times New Roman" w:cs="Times New Roman"/>
        </w:rPr>
        <w:t xml:space="preserve">  Failure to seek comment on “an important aspect of the problem” before the Commission is deemed arbitrary and capricious.</w:t>
      </w:r>
      <w:r>
        <w:rPr>
          <w:rFonts w:ascii="Times New Roman" w:eastAsia="Calibri" w:hAnsi="Times New Roman" w:cs="Times New Roman"/>
          <w:vertAlign w:val="superscript"/>
        </w:rPr>
        <w:footnoteReference w:id="35"/>
      </w:r>
      <w:r w:rsidRPr="0052161B">
        <w:rPr>
          <w:rFonts w:ascii="Times New Roman" w:eastAsia="Calibri" w:hAnsi="Times New Roman" w:cs="Times New Roman"/>
        </w:rPr>
        <w:t xml:space="preserve">  Given that the Order concludes that the agency would otherwise deny this merger but for T-Mobile and Sprint’s commitments, it is difficult to imagine a more important aspect of the “problem” at hand.  </w:t>
      </w:r>
      <w:r w:rsidRPr="0052161B" w:rsidR="00F67083">
        <w:rPr>
          <w:rFonts w:ascii="Times New Roman" w:eastAsia="Calibri" w:hAnsi="Times New Roman" w:cs="Times New Roman"/>
        </w:rPr>
        <w:t>Yet d</w:t>
      </w:r>
      <w:r w:rsidRPr="0052161B">
        <w:rPr>
          <w:rFonts w:ascii="Times New Roman" w:eastAsia="Calibri" w:hAnsi="Times New Roman" w:cs="Times New Roman"/>
        </w:rPr>
        <w:t xml:space="preserve">espite </w:t>
      </w:r>
      <w:r w:rsidRPr="0052161B" w:rsidR="00F67083">
        <w:rPr>
          <w:rFonts w:ascii="Times New Roman" w:eastAsia="Calibri" w:hAnsi="Times New Roman" w:cs="Times New Roman"/>
        </w:rPr>
        <w:t xml:space="preserve">repeated calls </w:t>
      </w:r>
      <w:r w:rsidRPr="0052161B">
        <w:rPr>
          <w:rFonts w:ascii="Times New Roman" w:eastAsia="Calibri" w:hAnsi="Times New Roman" w:cs="Times New Roman"/>
        </w:rPr>
        <w:t>to put both sets of commitments out for public comment</w:t>
      </w:r>
      <w:r w:rsidRPr="0052161B" w:rsidR="00285A08">
        <w:rPr>
          <w:rFonts w:ascii="Times New Roman" w:eastAsia="Calibri" w:hAnsi="Times New Roman" w:cs="Times New Roman"/>
        </w:rPr>
        <w:t>,</w:t>
      </w:r>
      <w:r w:rsidRPr="0052161B" w:rsidR="00F67083">
        <w:rPr>
          <w:rFonts w:ascii="Times New Roman" w:eastAsia="Calibri" w:hAnsi="Times New Roman" w:cs="Times New Roman"/>
        </w:rPr>
        <w:t xml:space="preserve"> </w:t>
      </w:r>
      <w:r w:rsidRPr="0052161B">
        <w:rPr>
          <w:rFonts w:ascii="Times New Roman" w:eastAsia="Calibri" w:hAnsi="Times New Roman" w:cs="Times New Roman"/>
        </w:rPr>
        <w:t>the agency has failed to do so.</w:t>
      </w:r>
      <w:r>
        <w:rPr>
          <w:rStyle w:val="FootnoteReference"/>
          <w:rFonts w:ascii="Times New Roman" w:eastAsia="Calibri" w:hAnsi="Times New Roman" w:cs="Times New Roman"/>
        </w:rPr>
        <w:footnoteReference w:id="36"/>
      </w:r>
    </w:p>
    <w:p w:rsidR="0052161B" w:rsidP="0052161B" w14:paraId="69E6B540" w14:textId="77777777">
      <w:pPr>
        <w:widowControl w:val="0"/>
        <w:spacing w:after="0" w:line="240" w:lineRule="auto"/>
        <w:ind w:firstLine="720"/>
        <w:rPr>
          <w:rFonts w:ascii="Times New Roman" w:eastAsia="Calibri" w:hAnsi="Times New Roman" w:cs="Times New Roman"/>
        </w:rPr>
      </w:pPr>
    </w:p>
    <w:p w:rsidR="00435A2E" w:rsidRPr="0052161B" w:rsidP="0052161B" w14:paraId="23B9A7F7" w14:textId="587A60F6">
      <w:pPr>
        <w:widowControl w:val="0"/>
        <w:spacing w:after="0" w:line="240" w:lineRule="auto"/>
        <w:ind w:firstLine="720"/>
        <w:rPr>
          <w:rFonts w:ascii="Times New Roman" w:eastAsia="Calibri" w:hAnsi="Times New Roman" w:cs="Times New Roman"/>
        </w:rPr>
      </w:pPr>
      <w:r w:rsidRPr="0052161B">
        <w:rPr>
          <w:rFonts w:ascii="Times New Roman" w:eastAsia="Calibri" w:hAnsi="Times New Roman" w:cs="Times New Roman"/>
        </w:rPr>
        <w:t xml:space="preserve">Instead, the Order argues that a formal </w:t>
      </w:r>
      <w:r w:rsidRPr="0052161B" w:rsidR="003D4115">
        <w:rPr>
          <w:rFonts w:ascii="Times New Roman" w:eastAsia="Calibri" w:hAnsi="Times New Roman" w:cs="Times New Roman"/>
        </w:rPr>
        <w:t>P</w:t>
      </w:r>
      <w:r w:rsidRPr="0052161B">
        <w:rPr>
          <w:rFonts w:ascii="Times New Roman" w:eastAsia="Calibri" w:hAnsi="Times New Roman" w:cs="Times New Roman"/>
        </w:rPr>
        <w:t xml:space="preserve">ublic </w:t>
      </w:r>
      <w:r w:rsidRPr="0052161B" w:rsidR="003D4115">
        <w:rPr>
          <w:rFonts w:ascii="Times New Roman" w:eastAsia="Calibri" w:hAnsi="Times New Roman" w:cs="Times New Roman"/>
        </w:rPr>
        <w:t>N</w:t>
      </w:r>
      <w:r w:rsidRPr="0052161B">
        <w:rPr>
          <w:rFonts w:ascii="Times New Roman" w:eastAsia="Calibri" w:hAnsi="Times New Roman" w:cs="Times New Roman"/>
        </w:rPr>
        <w:t xml:space="preserve">otice and comment period is unnecessary because (1) it isn’t required under </w:t>
      </w:r>
      <w:r w:rsidRPr="0052161B" w:rsidR="00DF035F">
        <w:rPr>
          <w:rFonts w:ascii="Times New Roman" w:eastAsia="Calibri" w:hAnsi="Times New Roman" w:cs="Times New Roman"/>
        </w:rPr>
        <w:t xml:space="preserve">the Administrative Procedure Act or </w:t>
      </w:r>
      <w:r w:rsidRPr="0052161B">
        <w:rPr>
          <w:rFonts w:ascii="Times New Roman" w:eastAsia="Calibri" w:hAnsi="Times New Roman" w:cs="Times New Roman"/>
        </w:rPr>
        <w:t xml:space="preserve">Commission rules; </w:t>
      </w:r>
      <w:r w:rsidRPr="0052161B" w:rsidR="00906F1F">
        <w:rPr>
          <w:rFonts w:ascii="Times New Roman" w:eastAsia="Calibri" w:hAnsi="Times New Roman" w:cs="Times New Roman"/>
        </w:rPr>
        <w:t xml:space="preserve">(2) </w:t>
      </w:r>
      <w:r w:rsidRPr="0052161B" w:rsidR="009509A4">
        <w:rPr>
          <w:rFonts w:ascii="Times New Roman" w:eastAsia="Calibri" w:hAnsi="Times New Roman" w:cs="Times New Roman"/>
        </w:rPr>
        <w:t xml:space="preserve">the Order adequately assesses the </w:t>
      </w:r>
      <w:r w:rsidRPr="0052161B" w:rsidR="00941578">
        <w:rPr>
          <w:rFonts w:ascii="Times New Roman" w:eastAsia="Calibri" w:hAnsi="Times New Roman" w:cs="Times New Roman"/>
        </w:rPr>
        <w:t>parties’ commitments</w:t>
      </w:r>
      <w:r w:rsidRPr="0052161B" w:rsidR="009509A4">
        <w:rPr>
          <w:rFonts w:ascii="Times New Roman" w:eastAsia="Calibri" w:hAnsi="Times New Roman" w:cs="Times New Roman"/>
        </w:rPr>
        <w:t>;</w:t>
      </w:r>
      <w:r w:rsidRPr="0052161B" w:rsidR="009509A4">
        <w:rPr>
          <w:rFonts w:ascii="Times New Roman" w:eastAsia="Calibri" w:hAnsi="Times New Roman" w:cs="Times New Roman"/>
          <w:i/>
        </w:rPr>
        <w:t xml:space="preserve"> </w:t>
      </w:r>
      <w:r w:rsidRPr="0052161B" w:rsidR="00906F1F">
        <w:rPr>
          <w:rFonts w:ascii="Times New Roman" w:eastAsia="Calibri" w:hAnsi="Times New Roman" w:cs="Times New Roman"/>
        </w:rPr>
        <w:t xml:space="preserve">and </w:t>
      </w:r>
      <w:r w:rsidRPr="0052161B">
        <w:rPr>
          <w:rFonts w:ascii="Times New Roman" w:eastAsia="Calibri" w:hAnsi="Times New Roman" w:cs="Times New Roman"/>
        </w:rPr>
        <w:t>(</w:t>
      </w:r>
      <w:r w:rsidRPr="0052161B" w:rsidR="00906F1F">
        <w:rPr>
          <w:rFonts w:ascii="Times New Roman" w:eastAsia="Calibri" w:hAnsi="Times New Roman" w:cs="Times New Roman"/>
        </w:rPr>
        <w:t>3</w:t>
      </w:r>
      <w:r w:rsidRPr="0052161B">
        <w:rPr>
          <w:rFonts w:ascii="Times New Roman" w:eastAsia="Calibri" w:hAnsi="Times New Roman" w:cs="Times New Roman"/>
        </w:rPr>
        <w:t>) interested parties have had an adequate opportunity to comment during the pendency of the transaction.</w:t>
      </w:r>
      <w:r>
        <w:rPr>
          <w:rFonts w:ascii="Times New Roman" w:eastAsia="Calibri" w:hAnsi="Times New Roman" w:cs="Times New Roman"/>
          <w:vertAlign w:val="superscript"/>
        </w:rPr>
        <w:footnoteReference w:id="37"/>
      </w:r>
      <w:r w:rsidRPr="0052161B">
        <w:rPr>
          <w:rFonts w:ascii="Times New Roman" w:eastAsia="Calibri" w:hAnsi="Times New Roman" w:cs="Times New Roman"/>
        </w:rPr>
        <w:t xml:space="preserve">  The Order also claims that it does not rely on the commitments in the </w:t>
      </w:r>
      <w:r w:rsidRPr="0052161B">
        <w:rPr>
          <w:rFonts w:ascii="Times New Roman" w:eastAsia="Calibri" w:hAnsi="Times New Roman" w:cs="Times New Roman"/>
          <w:i/>
        </w:rPr>
        <w:t xml:space="preserve">DOJ Proposed Final Judgment </w:t>
      </w:r>
      <w:r w:rsidRPr="0052161B">
        <w:rPr>
          <w:rFonts w:ascii="Times New Roman" w:eastAsia="Calibri" w:hAnsi="Times New Roman" w:cs="Times New Roman"/>
        </w:rPr>
        <w:t>to justify its approval</w:t>
      </w:r>
      <w:r>
        <w:rPr>
          <w:rFonts w:ascii="Times New Roman" w:eastAsia="Calibri" w:hAnsi="Times New Roman" w:cs="Times New Roman"/>
          <w:vertAlign w:val="superscript"/>
        </w:rPr>
        <w:footnoteReference w:id="38"/>
      </w:r>
      <w:r w:rsidRPr="0052161B">
        <w:rPr>
          <w:rFonts w:ascii="Times New Roman" w:eastAsia="Calibri" w:hAnsi="Times New Roman" w:cs="Times New Roman"/>
        </w:rPr>
        <w:t xml:space="preserve"> and that, in any event, the commitments relating to DISH will be subject to notice and comment as separate proceedings.</w:t>
      </w:r>
      <w:r>
        <w:rPr>
          <w:rFonts w:ascii="Times New Roman" w:eastAsia="Calibri" w:hAnsi="Times New Roman" w:cs="Times New Roman"/>
          <w:vertAlign w:val="superscript"/>
        </w:rPr>
        <w:footnoteReference w:id="39"/>
      </w:r>
    </w:p>
    <w:p w:rsidR="0052161B" w:rsidP="0052161B" w14:paraId="4F5A44A4" w14:textId="77777777">
      <w:pPr>
        <w:widowControl w:val="0"/>
        <w:spacing w:after="0" w:line="240" w:lineRule="auto"/>
        <w:ind w:firstLine="720"/>
        <w:rPr>
          <w:rFonts w:ascii="Times New Roman" w:eastAsia="Calibri" w:hAnsi="Times New Roman" w:cs="Times New Roman"/>
        </w:rPr>
      </w:pPr>
    </w:p>
    <w:p w:rsidR="004956D5" w:rsidRPr="0052161B" w:rsidP="0052161B" w14:paraId="36433615" w14:textId="52C44A11">
      <w:pPr>
        <w:widowControl w:val="0"/>
        <w:spacing w:after="0" w:line="240" w:lineRule="auto"/>
        <w:ind w:firstLine="720"/>
        <w:rPr>
          <w:rFonts w:ascii="Times New Roman" w:eastAsia="Calibri" w:hAnsi="Times New Roman" w:cs="Times New Roman"/>
        </w:rPr>
      </w:pPr>
      <w:r w:rsidRPr="0052161B">
        <w:rPr>
          <w:rFonts w:ascii="Times New Roman" w:eastAsia="Calibri" w:hAnsi="Times New Roman" w:cs="Times New Roman"/>
        </w:rPr>
        <w:t xml:space="preserve">Regarding the first objection, public notice and comment are required as a practical matter under </w:t>
      </w:r>
      <w:r w:rsidRPr="0052161B">
        <w:rPr>
          <w:rFonts w:ascii="Times New Roman" w:eastAsia="Calibri" w:hAnsi="Times New Roman" w:cs="Times New Roman"/>
        </w:rPr>
        <w:t xml:space="preserve">the Administrative Procedure Act for the reasons discussed above.  </w:t>
      </w:r>
      <w:r w:rsidRPr="0052161B" w:rsidR="008954E9">
        <w:rPr>
          <w:rFonts w:ascii="Times New Roman" w:eastAsia="Calibri" w:hAnsi="Times New Roman" w:cs="Times New Roman"/>
        </w:rPr>
        <w:t>As courts have observed, “[w]hen an agency departs from past practice, it ‘must provide a reasoned analysis indicating that prior policies and standards are being deliberately changed, not casually ignored.’ It must, in short, explain why it changed its policy.”</w:t>
      </w:r>
      <w:r>
        <w:rPr>
          <w:rFonts w:ascii="Times New Roman" w:eastAsia="Calibri" w:hAnsi="Times New Roman" w:cs="Times New Roman"/>
          <w:vertAlign w:val="superscript"/>
        </w:rPr>
        <w:footnoteReference w:id="40"/>
      </w:r>
      <w:r w:rsidRPr="0052161B" w:rsidR="008954E9">
        <w:rPr>
          <w:rFonts w:ascii="Times New Roman" w:eastAsia="Calibri" w:hAnsi="Times New Roman" w:cs="Times New Roman"/>
        </w:rPr>
        <w:t xml:space="preserve">  To seek p</w:t>
      </w:r>
      <w:r w:rsidRPr="0052161B">
        <w:rPr>
          <w:rFonts w:ascii="Times New Roman" w:eastAsia="Calibri" w:hAnsi="Times New Roman" w:cs="Times New Roman"/>
        </w:rPr>
        <w:t xml:space="preserve">ublic notice and comment </w:t>
      </w:r>
      <w:r w:rsidRPr="0052161B" w:rsidR="008954E9">
        <w:rPr>
          <w:rFonts w:ascii="Times New Roman" w:eastAsia="Calibri" w:hAnsi="Times New Roman" w:cs="Times New Roman"/>
        </w:rPr>
        <w:t xml:space="preserve">would be </w:t>
      </w:r>
      <w:r w:rsidRPr="0052161B">
        <w:rPr>
          <w:rFonts w:ascii="Times New Roman" w:eastAsia="Calibri" w:hAnsi="Times New Roman" w:cs="Times New Roman"/>
        </w:rPr>
        <w:t>consistent with Commission precedent and practice both generally and in this proceeding.</w:t>
      </w:r>
      <w:r w:rsidRPr="0052161B">
        <w:rPr>
          <w:rFonts w:ascii="Times New Roman" w:eastAsia="Calibri" w:hAnsi="Times New Roman" w:cs="Times New Roman"/>
        </w:rPr>
        <w:t xml:space="preserve"> </w:t>
      </w:r>
      <w:r w:rsidRPr="0052161B">
        <w:rPr>
          <w:rFonts w:ascii="Times New Roman" w:eastAsia="Calibri" w:hAnsi="Times New Roman" w:cs="Times New Roman"/>
        </w:rPr>
        <w:t xml:space="preserve"> </w:t>
      </w:r>
    </w:p>
    <w:p w:rsidR="0052161B" w:rsidP="0052161B" w14:paraId="377D6EEF" w14:textId="77777777">
      <w:pPr>
        <w:widowControl w:val="0"/>
        <w:spacing w:after="0" w:line="240" w:lineRule="auto"/>
        <w:ind w:firstLine="720"/>
        <w:rPr>
          <w:rFonts w:ascii="Times New Roman" w:eastAsia="Calibri" w:hAnsi="Times New Roman" w:cs="Times New Roman"/>
        </w:rPr>
      </w:pPr>
    </w:p>
    <w:p w:rsidR="00435A2E" w:rsidRPr="0052161B" w:rsidP="0052161B" w14:paraId="246D64FB" w14:textId="550838F2">
      <w:pPr>
        <w:widowControl w:val="0"/>
        <w:spacing w:after="0" w:line="240" w:lineRule="auto"/>
        <w:ind w:firstLine="720"/>
        <w:rPr>
          <w:rFonts w:ascii="Times New Roman" w:eastAsia="Calibri" w:hAnsi="Times New Roman" w:cs="Times New Roman"/>
        </w:rPr>
      </w:pPr>
      <w:r w:rsidRPr="0052161B">
        <w:rPr>
          <w:rFonts w:ascii="Times New Roman" w:eastAsia="Calibri" w:hAnsi="Times New Roman" w:cs="Times New Roman"/>
        </w:rPr>
        <w:t xml:space="preserve">For example, in the </w:t>
      </w:r>
      <w:r w:rsidRPr="0052161B">
        <w:rPr>
          <w:rFonts w:ascii="Times New Roman" w:eastAsia="Calibri" w:hAnsi="Times New Roman" w:cs="Times New Roman"/>
          <w:i/>
        </w:rPr>
        <w:t xml:space="preserve">Sinclair/Tribune </w:t>
      </w:r>
      <w:r w:rsidRPr="0052161B">
        <w:rPr>
          <w:rFonts w:ascii="Times New Roman" w:eastAsia="Calibri" w:hAnsi="Times New Roman" w:cs="Times New Roman"/>
        </w:rPr>
        <w:t xml:space="preserve">merger proceeding, the parties filed their original merger application, then nearly one year later, proposed to divest several more stations.  Rather than </w:t>
      </w:r>
      <w:r w:rsidRPr="0052161B" w:rsidR="00D20D6A">
        <w:rPr>
          <w:rFonts w:ascii="Times New Roman" w:eastAsia="Calibri" w:hAnsi="Times New Roman" w:cs="Times New Roman"/>
        </w:rPr>
        <w:t>immediately proceeding with</w:t>
      </w:r>
      <w:r w:rsidRPr="0052161B">
        <w:rPr>
          <w:rFonts w:ascii="Times New Roman" w:eastAsia="Calibri" w:hAnsi="Times New Roman" w:cs="Times New Roman"/>
        </w:rPr>
        <w:t xml:space="preserve"> a decision, the Commission issued a Public Notice asking for public comment on the revised deal and directing the parties to provide more details about the divestiture.</w:t>
      </w:r>
      <w:r>
        <w:rPr>
          <w:rFonts w:ascii="Times New Roman" w:eastAsia="Calibri" w:hAnsi="Times New Roman" w:cs="Times New Roman"/>
          <w:vertAlign w:val="superscript"/>
        </w:rPr>
        <w:footnoteReference w:id="41"/>
      </w:r>
      <w:r w:rsidRPr="0052161B">
        <w:rPr>
          <w:rFonts w:ascii="Times New Roman" w:eastAsia="Calibri" w:hAnsi="Times New Roman" w:cs="Times New Roman"/>
        </w:rPr>
        <w:t xml:space="preserve">  Nor is such treatment unique to broadcast divestitures.  In the </w:t>
      </w:r>
      <w:r w:rsidRPr="0052161B">
        <w:rPr>
          <w:rFonts w:ascii="Times New Roman" w:eastAsia="Calibri" w:hAnsi="Times New Roman" w:cs="Times New Roman"/>
          <w:i/>
        </w:rPr>
        <w:t>USWest</w:t>
      </w:r>
      <w:r w:rsidRPr="0052161B">
        <w:rPr>
          <w:rFonts w:ascii="Times New Roman" w:eastAsia="Calibri" w:hAnsi="Times New Roman" w:cs="Times New Roman"/>
          <w:i/>
        </w:rPr>
        <w:t>/Qwest</w:t>
      </w:r>
      <w:r w:rsidRPr="0052161B">
        <w:rPr>
          <w:rFonts w:ascii="Times New Roman" w:eastAsia="Calibri" w:hAnsi="Times New Roman" w:cs="Times New Roman"/>
        </w:rPr>
        <w:t xml:space="preserve"> </w:t>
      </w:r>
      <w:r w:rsidRPr="0052161B">
        <w:rPr>
          <w:rFonts w:ascii="Times New Roman" w:eastAsia="Calibri" w:hAnsi="Times New Roman" w:cs="Times New Roman"/>
          <w:i/>
        </w:rPr>
        <w:t>Merger Order</w:t>
      </w:r>
      <w:r w:rsidRPr="0052161B">
        <w:rPr>
          <w:rFonts w:ascii="Times New Roman" w:eastAsia="Calibri" w:hAnsi="Times New Roman" w:cs="Times New Roman"/>
        </w:rPr>
        <w:t>, the Commission sought another round of public comment where divestitures materially changed the nature of the proposed transaction.</w:t>
      </w:r>
      <w:r>
        <w:rPr>
          <w:rFonts w:ascii="Times New Roman" w:eastAsia="Calibri" w:hAnsi="Times New Roman" w:cs="Times New Roman"/>
          <w:vertAlign w:val="superscript"/>
        </w:rPr>
        <w:footnoteReference w:id="42"/>
      </w:r>
      <w:r w:rsidRPr="0052161B" w:rsidR="00D771D4">
        <w:rPr>
          <w:rFonts w:ascii="Times New Roman" w:eastAsia="Calibri" w:hAnsi="Times New Roman" w:cs="Times New Roman"/>
        </w:rPr>
        <w:t xml:space="preserve"> </w:t>
      </w:r>
      <w:r w:rsidRPr="0052161B" w:rsidR="008954E9">
        <w:rPr>
          <w:rFonts w:ascii="Times New Roman" w:eastAsia="Calibri" w:hAnsi="Times New Roman" w:cs="Times New Roman"/>
        </w:rPr>
        <w:t xml:space="preserve"> </w:t>
      </w:r>
      <w:r w:rsidRPr="0052161B" w:rsidR="007D5F8C">
        <w:rPr>
          <w:rFonts w:ascii="Times New Roman" w:eastAsia="Calibri" w:hAnsi="Times New Roman" w:cs="Times New Roman"/>
        </w:rPr>
        <w:t xml:space="preserve">And it has done so in its review of other major transactions </w:t>
      </w:r>
      <w:r w:rsidRPr="0052161B" w:rsidR="00D771D4">
        <w:rPr>
          <w:rFonts w:ascii="Times New Roman" w:eastAsia="Calibri" w:hAnsi="Times New Roman" w:cs="Times New Roman"/>
        </w:rPr>
        <w:t>as well.</w:t>
      </w:r>
      <w:r>
        <w:rPr>
          <w:rStyle w:val="FootnoteReference"/>
          <w:rFonts w:ascii="Times New Roman" w:eastAsia="Calibri" w:hAnsi="Times New Roman" w:cs="Times New Roman"/>
        </w:rPr>
        <w:footnoteReference w:id="43"/>
      </w:r>
      <w:r w:rsidRPr="0052161B">
        <w:rPr>
          <w:rFonts w:ascii="Times New Roman" w:eastAsia="Calibri" w:hAnsi="Times New Roman" w:cs="Times New Roman"/>
        </w:rPr>
        <w:t xml:space="preserve">  </w:t>
      </w:r>
      <w:r w:rsidRPr="0052161B" w:rsidR="007D5F8C">
        <w:rPr>
          <w:rFonts w:ascii="Times New Roman" w:eastAsia="Calibri" w:hAnsi="Times New Roman" w:cs="Times New Roman"/>
        </w:rPr>
        <w:t>E</w:t>
      </w:r>
      <w:r w:rsidRPr="0052161B">
        <w:rPr>
          <w:rFonts w:ascii="Times New Roman" w:eastAsia="Calibri" w:hAnsi="Times New Roman" w:cs="Times New Roman"/>
        </w:rPr>
        <w:t>ven in this proceeding, the Commission has twice sought public comment on new information in the record,</w:t>
      </w:r>
      <w:r>
        <w:rPr>
          <w:rFonts w:ascii="Times New Roman" w:eastAsia="Calibri" w:hAnsi="Times New Roman" w:cs="Times New Roman"/>
          <w:vertAlign w:val="superscript"/>
        </w:rPr>
        <w:footnoteReference w:id="44"/>
      </w:r>
      <w:r w:rsidRPr="0052161B">
        <w:rPr>
          <w:rFonts w:ascii="Times New Roman" w:eastAsia="Calibri" w:hAnsi="Times New Roman" w:cs="Times New Roman"/>
        </w:rPr>
        <w:t xml:space="preserve"> and has recognized that it “has a strong interest in ensuring a full and complete record upon which to base its decision in this proceeding.”</w:t>
      </w:r>
      <w:r>
        <w:rPr>
          <w:rFonts w:ascii="Times New Roman" w:eastAsia="Calibri" w:hAnsi="Times New Roman" w:cs="Times New Roman"/>
          <w:vertAlign w:val="superscript"/>
        </w:rPr>
        <w:footnoteReference w:id="45"/>
      </w:r>
      <w:r w:rsidRPr="0052161B" w:rsidR="002A7489">
        <w:rPr>
          <w:rFonts w:ascii="Times New Roman" w:eastAsia="Calibri" w:hAnsi="Times New Roman" w:cs="Times New Roman"/>
        </w:rPr>
        <w:t xml:space="preserve"> </w:t>
      </w:r>
    </w:p>
    <w:p w:rsidR="0052161B" w:rsidP="0052161B" w14:paraId="743CDA5B" w14:textId="77777777">
      <w:pPr>
        <w:widowControl w:val="0"/>
        <w:spacing w:after="0" w:line="240" w:lineRule="auto"/>
        <w:ind w:firstLine="720"/>
        <w:rPr>
          <w:rFonts w:ascii="Times New Roman" w:eastAsia="Calibri" w:hAnsi="Times New Roman" w:cs="Times New Roman"/>
        </w:rPr>
      </w:pPr>
    </w:p>
    <w:p w:rsidR="00FC5844" w:rsidRPr="0052161B" w:rsidP="0052161B" w14:paraId="17230D2B" w14:textId="6215AA8D">
      <w:pPr>
        <w:widowControl w:val="0"/>
        <w:spacing w:after="0" w:line="240" w:lineRule="auto"/>
        <w:ind w:firstLine="720"/>
        <w:rPr>
          <w:rFonts w:ascii="Times New Roman" w:eastAsia="Calibri" w:hAnsi="Times New Roman" w:cs="Times New Roman"/>
        </w:rPr>
      </w:pPr>
      <w:r w:rsidRPr="0052161B">
        <w:rPr>
          <w:rFonts w:ascii="Times New Roman" w:eastAsia="Calibri" w:hAnsi="Times New Roman" w:cs="Times New Roman"/>
        </w:rPr>
        <w:t>The Order</w:t>
      </w:r>
      <w:r w:rsidRPr="0052161B" w:rsidR="00322EA1">
        <w:rPr>
          <w:rFonts w:ascii="Times New Roman" w:eastAsia="Calibri" w:hAnsi="Times New Roman" w:cs="Times New Roman"/>
        </w:rPr>
        <w:t xml:space="preserve"> </w:t>
      </w:r>
      <w:r w:rsidRPr="0052161B" w:rsidR="00C8789E">
        <w:rPr>
          <w:rFonts w:ascii="Times New Roman" w:eastAsia="Calibri" w:hAnsi="Times New Roman" w:cs="Times New Roman"/>
        </w:rPr>
        <w:t xml:space="preserve">dismisses the need for </w:t>
      </w:r>
      <w:r w:rsidRPr="0052161B">
        <w:rPr>
          <w:rFonts w:ascii="Times New Roman" w:eastAsia="Calibri" w:hAnsi="Times New Roman" w:cs="Times New Roman"/>
        </w:rPr>
        <w:t xml:space="preserve">formal public notice and comment on </w:t>
      </w:r>
      <w:r w:rsidRPr="0052161B" w:rsidR="00D9642C">
        <w:rPr>
          <w:rFonts w:ascii="Times New Roman" w:eastAsia="Calibri" w:hAnsi="Times New Roman" w:cs="Times New Roman"/>
        </w:rPr>
        <w:t>the parties’ commitments</w:t>
      </w:r>
      <w:r w:rsidRPr="0052161B">
        <w:rPr>
          <w:rFonts w:ascii="Times New Roman" w:eastAsia="Calibri" w:hAnsi="Times New Roman" w:cs="Times New Roman"/>
        </w:rPr>
        <w:t xml:space="preserve"> because </w:t>
      </w:r>
      <w:r w:rsidRPr="0052161B" w:rsidR="00322EA1">
        <w:rPr>
          <w:rFonts w:ascii="Times New Roman" w:eastAsia="Calibri" w:hAnsi="Times New Roman" w:cs="Times New Roman"/>
        </w:rPr>
        <w:t xml:space="preserve">the Order </w:t>
      </w:r>
      <w:r w:rsidRPr="0052161B" w:rsidR="00D859EE">
        <w:rPr>
          <w:rFonts w:ascii="Times New Roman" w:eastAsia="Calibri" w:hAnsi="Times New Roman" w:cs="Times New Roman"/>
        </w:rPr>
        <w:t xml:space="preserve">supposedly </w:t>
      </w:r>
      <w:r w:rsidRPr="0052161B" w:rsidR="00322EA1">
        <w:rPr>
          <w:rFonts w:ascii="Times New Roman" w:eastAsia="Calibri" w:hAnsi="Times New Roman" w:cs="Times New Roman"/>
        </w:rPr>
        <w:t xml:space="preserve">adequately discusses </w:t>
      </w:r>
      <w:r w:rsidRPr="0052161B" w:rsidR="00550D90">
        <w:rPr>
          <w:rFonts w:ascii="Times New Roman" w:eastAsia="Calibri" w:hAnsi="Times New Roman" w:cs="Times New Roman"/>
        </w:rPr>
        <w:t xml:space="preserve">these issues.  </w:t>
      </w:r>
      <w:r w:rsidRPr="0052161B" w:rsidR="006A2750">
        <w:rPr>
          <w:rFonts w:ascii="Times New Roman" w:eastAsia="Calibri" w:hAnsi="Times New Roman" w:cs="Times New Roman"/>
        </w:rPr>
        <w:t>As t</w:t>
      </w:r>
      <w:r w:rsidRPr="0052161B" w:rsidR="000054A7">
        <w:rPr>
          <w:rFonts w:ascii="Times New Roman" w:eastAsia="Calibri" w:hAnsi="Times New Roman" w:cs="Times New Roman"/>
        </w:rPr>
        <w:t>he U.S. Court of Appeals for the D.C. Circuit has stated</w:t>
      </w:r>
      <w:r w:rsidRPr="0052161B" w:rsidR="006A2750">
        <w:rPr>
          <w:rFonts w:ascii="Times New Roman" w:eastAsia="Calibri" w:hAnsi="Times New Roman" w:cs="Times New Roman"/>
        </w:rPr>
        <w:t>, however,</w:t>
      </w:r>
      <w:r w:rsidRPr="0052161B" w:rsidR="000054A7">
        <w:rPr>
          <w:rFonts w:ascii="Times New Roman" w:eastAsia="Calibri" w:hAnsi="Times New Roman" w:cs="Times New Roman"/>
        </w:rPr>
        <w:t xml:space="preserve"> </w:t>
      </w:r>
      <w:r w:rsidRPr="0052161B" w:rsidR="003E0354">
        <w:rPr>
          <w:rFonts w:ascii="Times New Roman" w:eastAsia="Calibri" w:hAnsi="Times New Roman" w:cs="Times New Roman"/>
        </w:rPr>
        <w:t xml:space="preserve">notice and comment </w:t>
      </w:r>
      <w:r w:rsidRPr="0052161B" w:rsidR="00E43B64">
        <w:rPr>
          <w:rFonts w:ascii="Times New Roman" w:eastAsia="Calibri" w:hAnsi="Times New Roman" w:cs="Times New Roman"/>
        </w:rPr>
        <w:t>“</w:t>
      </w:r>
      <w:r w:rsidRPr="0052161B" w:rsidR="003E0354">
        <w:rPr>
          <w:rFonts w:ascii="Times New Roman" w:eastAsia="Calibri" w:hAnsi="Times New Roman" w:cs="Times New Roman"/>
        </w:rPr>
        <w:t xml:space="preserve">reintroduce public participation and fairness to affected parties after governmental power has been delegated to unrepresentative agencies,” and “assure that the agency will have before it the facts </w:t>
      </w:r>
      <w:r w:rsidRPr="0052161B" w:rsidR="002201CE">
        <w:rPr>
          <w:rFonts w:ascii="Times New Roman" w:eastAsia="Calibri" w:hAnsi="Times New Roman" w:cs="Times New Roman"/>
        </w:rPr>
        <w:t xml:space="preserve">and information relevant to a particular administrative </w:t>
      </w:r>
      <w:r w:rsidRPr="0052161B" w:rsidR="002201CE">
        <w:rPr>
          <w:rFonts w:ascii="Times New Roman" w:eastAsia="Calibri" w:hAnsi="Times New Roman" w:cs="Times New Roman"/>
        </w:rPr>
        <w:t>problem, as well as suggestions for alternative solutions.”</w:t>
      </w:r>
      <w:r>
        <w:rPr>
          <w:rStyle w:val="FootnoteReference"/>
          <w:rFonts w:ascii="Times New Roman" w:eastAsia="Calibri" w:hAnsi="Times New Roman" w:cs="Times New Roman"/>
        </w:rPr>
        <w:footnoteReference w:id="46"/>
      </w:r>
      <w:r w:rsidRPr="0052161B" w:rsidR="002201CE">
        <w:rPr>
          <w:rFonts w:ascii="Times New Roman" w:eastAsia="Calibri" w:hAnsi="Times New Roman" w:cs="Times New Roman"/>
        </w:rPr>
        <w:t xml:space="preserve">  By </w:t>
      </w:r>
      <w:r w:rsidRPr="0052161B" w:rsidR="00D3738D">
        <w:rPr>
          <w:rFonts w:ascii="Times New Roman" w:eastAsia="Calibri" w:hAnsi="Times New Roman" w:cs="Times New Roman"/>
        </w:rPr>
        <w:t xml:space="preserve">skipping </w:t>
      </w:r>
      <w:r w:rsidRPr="0052161B" w:rsidR="004B1F0F">
        <w:rPr>
          <w:rFonts w:ascii="Times New Roman" w:eastAsia="Calibri" w:hAnsi="Times New Roman" w:cs="Times New Roman"/>
        </w:rPr>
        <w:t xml:space="preserve">formal notice and </w:t>
      </w:r>
      <w:r w:rsidRPr="0052161B" w:rsidR="00AF3D17">
        <w:rPr>
          <w:rFonts w:ascii="Times New Roman" w:eastAsia="Calibri" w:hAnsi="Times New Roman" w:cs="Times New Roman"/>
        </w:rPr>
        <w:t xml:space="preserve">comment on critical changes to the original merger proposal – modifications that the Order </w:t>
      </w:r>
      <w:r w:rsidRPr="0052161B" w:rsidR="00996F3F">
        <w:rPr>
          <w:rFonts w:ascii="Times New Roman" w:eastAsia="Calibri" w:hAnsi="Times New Roman" w:cs="Times New Roman"/>
        </w:rPr>
        <w:t xml:space="preserve">itself </w:t>
      </w:r>
      <w:r w:rsidRPr="0052161B" w:rsidR="00AF3D17">
        <w:rPr>
          <w:rFonts w:ascii="Times New Roman" w:eastAsia="Calibri" w:hAnsi="Times New Roman" w:cs="Times New Roman"/>
        </w:rPr>
        <w:t xml:space="preserve">states </w:t>
      </w:r>
      <w:r w:rsidRPr="0052161B" w:rsidR="000C7779">
        <w:rPr>
          <w:rFonts w:ascii="Times New Roman" w:eastAsia="Calibri" w:hAnsi="Times New Roman" w:cs="Times New Roman"/>
        </w:rPr>
        <w:t xml:space="preserve">are dispositive to the outcome here – the majority ignores these </w:t>
      </w:r>
      <w:r w:rsidRPr="0052161B" w:rsidR="006746CA">
        <w:rPr>
          <w:rFonts w:ascii="Times New Roman" w:eastAsia="Calibri" w:hAnsi="Times New Roman" w:cs="Times New Roman"/>
        </w:rPr>
        <w:t>important</w:t>
      </w:r>
      <w:r w:rsidRPr="0052161B" w:rsidR="000C7779">
        <w:rPr>
          <w:rFonts w:ascii="Times New Roman" w:eastAsia="Calibri" w:hAnsi="Times New Roman" w:cs="Times New Roman"/>
        </w:rPr>
        <w:t xml:space="preserve"> policy </w:t>
      </w:r>
      <w:r w:rsidRPr="0052161B" w:rsidR="006B7F48">
        <w:rPr>
          <w:rFonts w:ascii="Times New Roman" w:eastAsia="Calibri" w:hAnsi="Times New Roman" w:cs="Times New Roman"/>
        </w:rPr>
        <w:t>objectives.</w:t>
      </w:r>
      <w:r>
        <w:rPr>
          <w:rStyle w:val="FootnoteReference"/>
          <w:rFonts w:ascii="Times New Roman" w:eastAsia="Calibri" w:hAnsi="Times New Roman" w:cs="Times New Roman"/>
        </w:rPr>
        <w:footnoteReference w:id="47"/>
      </w:r>
      <w:r w:rsidRPr="0052161B" w:rsidR="006B7F48">
        <w:rPr>
          <w:rFonts w:ascii="Times New Roman" w:eastAsia="Calibri" w:hAnsi="Times New Roman" w:cs="Times New Roman"/>
        </w:rPr>
        <w:t xml:space="preserve">  </w:t>
      </w:r>
    </w:p>
    <w:p w:rsidR="0052161B" w:rsidP="0052161B" w14:paraId="3D9589C3" w14:textId="77777777">
      <w:pPr>
        <w:widowControl w:val="0"/>
        <w:spacing w:after="0" w:line="240" w:lineRule="auto"/>
        <w:ind w:firstLine="720"/>
        <w:rPr>
          <w:rFonts w:ascii="Times New Roman" w:eastAsia="Calibri" w:hAnsi="Times New Roman" w:cs="Times New Roman"/>
        </w:rPr>
      </w:pPr>
    </w:p>
    <w:p w:rsidR="00435A2E" w:rsidRPr="0052161B" w:rsidP="0052161B" w14:paraId="13C7B825" w14:textId="5D91CDEB">
      <w:pPr>
        <w:widowControl w:val="0"/>
        <w:spacing w:after="0" w:line="240" w:lineRule="auto"/>
        <w:ind w:firstLine="720"/>
        <w:rPr>
          <w:rFonts w:ascii="Times New Roman" w:eastAsia="Calibri" w:hAnsi="Times New Roman" w:cs="Times New Roman"/>
        </w:rPr>
      </w:pPr>
      <w:r w:rsidRPr="0052161B">
        <w:rPr>
          <w:rFonts w:ascii="Times New Roman" w:eastAsia="Calibri" w:hAnsi="Times New Roman" w:cs="Times New Roman"/>
        </w:rPr>
        <w:t xml:space="preserve">Second, </w:t>
      </w:r>
      <w:r w:rsidRPr="0052161B">
        <w:rPr>
          <w:rFonts w:ascii="Times New Roman" w:eastAsia="Calibri" w:hAnsi="Times New Roman" w:cs="Times New Roman"/>
        </w:rPr>
        <w:t xml:space="preserve">while the Order points out that the parties’ commitments to both the Commission and the Justice Department have been publicly available in the record, such an argument undermines the point of public notice and comment in the first place.  Simply having a document in the public record is not the same as a formal </w:t>
      </w:r>
      <w:r w:rsidRPr="0052161B" w:rsidR="007C6C9C">
        <w:rPr>
          <w:rFonts w:ascii="Times New Roman" w:eastAsia="Calibri" w:hAnsi="Times New Roman" w:cs="Times New Roman"/>
        </w:rPr>
        <w:t>P</w:t>
      </w:r>
      <w:r w:rsidRPr="0052161B">
        <w:rPr>
          <w:rFonts w:ascii="Times New Roman" w:eastAsia="Calibri" w:hAnsi="Times New Roman" w:cs="Times New Roman"/>
        </w:rPr>
        <w:t xml:space="preserve">ublic </w:t>
      </w:r>
      <w:r w:rsidRPr="0052161B" w:rsidR="007C6C9C">
        <w:rPr>
          <w:rFonts w:ascii="Times New Roman" w:eastAsia="Calibri" w:hAnsi="Times New Roman" w:cs="Times New Roman"/>
        </w:rPr>
        <w:t>N</w:t>
      </w:r>
      <w:r w:rsidRPr="0052161B">
        <w:rPr>
          <w:rFonts w:ascii="Times New Roman" w:eastAsia="Calibri" w:hAnsi="Times New Roman" w:cs="Times New Roman"/>
        </w:rPr>
        <w:t xml:space="preserve">otice </w:t>
      </w:r>
      <w:r w:rsidRPr="0052161B" w:rsidR="00454401">
        <w:rPr>
          <w:rFonts w:ascii="Times New Roman" w:eastAsia="Calibri" w:hAnsi="Times New Roman" w:cs="Times New Roman"/>
        </w:rPr>
        <w:t xml:space="preserve">describing </w:t>
      </w:r>
      <w:r w:rsidRPr="0052161B">
        <w:rPr>
          <w:rFonts w:ascii="Times New Roman" w:eastAsia="Calibri" w:hAnsi="Times New Roman" w:cs="Times New Roman"/>
        </w:rPr>
        <w:t xml:space="preserve">the new information and identifying the questions on which the Commission is seeking public input.  </w:t>
      </w:r>
      <w:r w:rsidRPr="0052161B" w:rsidR="00CB3402">
        <w:rPr>
          <w:rFonts w:ascii="Times New Roman" w:eastAsia="Calibri" w:hAnsi="Times New Roman" w:cs="Times New Roman"/>
        </w:rPr>
        <w:t>If this were the case, we could dispense with issu</w:t>
      </w:r>
      <w:r w:rsidRPr="0052161B" w:rsidR="00454401">
        <w:rPr>
          <w:rFonts w:ascii="Times New Roman" w:eastAsia="Calibri" w:hAnsi="Times New Roman" w:cs="Times New Roman"/>
        </w:rPr>
        <w:t>ing</w:t>
      </w:r>
      <w:r w:rsidRPr="0052161B" w:rsidR="00CB3402">
        <w:rPr>
          <w:rFonts w:ascii="Times New Roman" w:eastAsia="Calibri" w:hAnsi="Times New Roman" w:cs="Times New Roman"/>
        </w:rPr>
        <w:t xml:space="preserve"> Public Notices in the first place, and simply </w:t>
      </w:r>
      <w:r w:rsidRPr="0052161B" w:rsidR="000F43A7">
        <w:rPr>
          <w:rFonts w:ascii="Times New Roman" w:eastAsia="Calibri" w:hAnsi="Times New Roman" w:cs="Times New Roman"/>
        </w:rPr>
        <w:t xml:space="preserve">open a docket </w:t>
      </w:r>
      <w:r w:rsidRPr="0052161B" w:rsidR="0001585D">
        <w:rPr>
          <w:rFonts w:ascii="Times New Roman" w:eastAsia="Calibri" w:hAnsi="Times New Roman" w:cs="Times New Roman"/>
        </w:rPr>
        <w:t xml:space="preserve">whenever we </w:t>
      </w:r>
      <w:r w:rsidRPr="0052161B" w:rsidR="00CA4ECD">
        <w:rPr>
          <w:rFonts w:ascii="Times New Roman" w:eastAsia="Calibri" w:hAnsi="Times New Roman" w:cs="Times New Roman"/>
        </w:rPr>
        <w:t>consider</w:t>
      </w:r>
      <w:r w:rsidRPr="0052161B" w:rsidR="0001585D">
        <w:rPr>
          <w:rFonts w:ascii="Times New Roman" w:eastAsia="Calibri" w:hAnsi="Times New Roman" w:cs="Times New Roman"/>
        </w:rPr>
        <w:t xml:space="preserve"> a </w:t>
      </w:r>
      <w:r w:rsidRPr="0052161B" w:rsidR="00CA7877">
        <w:rPr>
          <w:rFonts w:ascii="Times New Roman" w:eastAsia="Calibri" w:hAnsi="Times New Roman" w:cs="Times New Roman"/>
        </w:rPr>
        <w:t>policy issue</w:t>
      </w:r>
      <w:r w:rsidRPr="0052161B" w:rsidR="000F43A7">
        <w:rPr>
          <w:rFonts w:ascii="Times New Roman" w:eastAsia="Calibri" w:hAnsi="Times New Roman" w:cs="Times New Roman"/>
        </w:rPr>
        <w:t xml:space="preserve">.  </w:t>
      </w:r>
      <w:r w:rsidRPr="0052161B" w:rsidR="002050EE">
        <w:rPr>
          <w:rFonts w:ascii="Times New Roman" w:eastAsia="Calibri" w:hAnsi="Times New Roman" w:cs="Times New Roman"/>
        </w:rPr>
        <w:t xml:space="preserve">By their nature, </w:t>
      </w:r>
      <w:r w:rsidRPr="0052161B" w:rsidR="0001585D">
        <w:rPr>
          <w:rFonts w:ascii="Times New Roman" w:eastAsia="Calibri" w:hAnsi="Times New Roman" w:cs="Times New Roman"/>
        </w:rPr>
        <w:t xml:space="preserve">Public Notices </w:t>
      </w:r>
      <w:r w:rsidRPr="0052161B" w:rsidR="00D667CD">
        <w:rPr>
          <w:rFonts w:ascii="Times New Roman" w:eastAsia="Calibri" w:hAnsi="Times New Roman" w:cs="Times New Roman"/>
        </w:rPr>
        <w:t xml:space="preserve">draw </w:t>
      </w:r>
      <w:r w:rsidRPr="0052161B" w:rsidR="001669E9">
        <w:rPr>
          <w:rFonts w:ascii="Times New Roman" w:eastAsia="Calibri" w:hAnsi="Times New Roman" w:cs="Times New Roman"/>
        </w:rPr>
        <w:t xml:space="preserve">heightened </w:t>
      </w:r>
      <w:r w:rsidRPr="0052161B" w:rsidR="00D667CD">
        <w:rPr>
          <w:rFonts w:ascii="Times New Roman" w:eastAsia="Calibri" w:hAnsi="Times New Roman" w:cs="Times New Roman"/>
        </w:rPr>
        <w:t>attention from the media, Congress and other stakeholders</w:t>
      </w:r>
      <w:r w:rsidRPr="0052161B" w:rsidR="00D174AA">
        <w:rPr>
          <w:rFonts w:ascii="Times New Roman" w:eastAsia="Calibri" w:hAnsi="Times New Roman" w:cs="Times New Roman"/>
        </w:rPr>
        <w:t xml:space="preserve"> and therefore are more likely to result in useful comments than </w:t>
      </w:r>
      <w:r w:rsidRPr="0052161B" w:rsidR="002050EE">
        <w:rPr>
          <w:rFonts w:ascii="Times New Roman" w:eastAsia="Calibri" w:hAnsi="Times New Roman" w:cs="Times New Roman"/>
        </w:rPr>
        <w:t>no</w:t>
      </w:r>
      <w:r w:rsidRPr="0052161B" w:rsidR="00CF3CAB">
        <w:rPr>
          <w:rFonts w:ascii="Times New Roman" w:eastAsia="Calibri" w:hAnsi="Times New Roman" w:cs="Times New Roman"/>
        </w:rPr>
        <w:t xml:space="preserve"> announcement at all</w:t>
      </w:r>
      <w:r w:rsidRPr="0052161B" w:rsidR="00D667CD">
        <w:rPr>
          <w:rFonts w:ascii="Times New Roman" w:eastAsia="Calibri" w:hAnsi="Times New Roman" w:cs="Times New Roman"/>
        </w:rPr>
        <w:t xml:space="preserve">.  They focus attention on a given issue, </w:t>
      </w:r>
      <w:r w:rsidRPr="0052161B" w:rsidR="00F7617F">
        <w:rPr>
          <w:rFonts w:ascii="Times New Roman" w:eastAsia="Calibri" w:hAnsi="Times New Roman" w:cs="Times New Roman"/>
        </w:rPr>
        <w:t>and often describe the questions on which the Commission seek</w:t>
      </w:r>
      <w:r w:rsidRPr="0052161B" w:rsidR="00BF43A3">
        <w:rPr>
          <w:rFonts w:ascii="Times New Roman" w:eastAsia="Calibri" w:hAnsi="Times New Roman" w:cs="Times New Roman"/>
        </w:rPr>
        <w:t>s</w:t>
      </w:r>
      <w:r w:rsidRPr="0052161B" w:rsidR="00F7617F">
        <w:rPr>
          <w:rFonts w:ascii="Times New Roman" w:eastAsia="Calibri" w:hAnsi="Times New Roman" w:cs="Times New Roman"/>
        </w:rPr>
        <w:t xml:space="preserve"> feedback.  </w:t>
      </w:r>
      <w:r w:rsidRPr="0052161B">
        <w:rPr>
          <w:rFonts w:ascii="Times New Roman" w:eastAsia="Calibri" w:hAnsi="Times New Roman" w:cs="Times New Roman"/>
        </w:rPr>
        <w:t xml:space="preserve">Moreover, as noted above, any </w:t>
      </w:r>
      <w:r w:rsidRPr="0052161B" w:rsidR="00B64168">
        <w:rPr>
          <w:rFonts w:ascii="Times New Roman" w:eastAsia="Calibri" w:hAnsi="Times New Roman" w:cs="Times New Roman"/>
        </w:rPr>
        <w:t>P</w:t>
      </w:r>
      <w:r w:rsidRPr="0052161B">
        <w:rPr>
          <w:rFonts w:ascii="Times New Roman" w:eastAsia="Calibri" w:hAnsi="Times New Roman" w:cs="Times New Roman"/>
        </w:rPr>
        <w:t xml:space="preserve">ublic </w:t>
      </w:r>
      <w:r w:rsidRPr="0052161B" w:rsidR="00B64168">
        <w:rPr>
          <w:rFonts w:ascii="Times New Roman" w:eastAsia="Calibri" w:hAnsi="Times New Roman" w:cs="Times New Roman"/>
        </w:rPr>
        <w:t>N</w:t>
      </w:r>
      <w:r w:rsidRPr="0052161B">
        <w:rPr>
          <w:rFonts w:ascii="Times New Roman" w:eastAsia="Calibri" w:hAnsi="Times New Roman" w:cs="Times New Roman"/>
        </w:rPr>
        <w:t>otice could</w:t>
      </w:r>
      <w:r w:rsidRPr="0052161B" w:rsidR="00BF7EBF">
        <w:rPr>
          <w:rFonts w:ascii="Times New Roman" w:eastAsia="Calibri" w:hAnsi="Times New Roman" w:cs="Times New Roman"/>
        </w:rPr>
        <w:t xml:space="preserve"> also</w:t>
      </w:r>
      <w:r w:rsidRPr="0052161B">
        <w:rPr>
          <w:rFonts w:ascii="Times New Roman" w:eastAsia="Calibri" w:hAnsi="Times New Roman" w:cs="Times New Roman"/>
        </w:rPr>
        <w:t xml:space="preserve"> direct the merging parties to provide additional information to clarify the nature of their commitments.</w:t>
      </w:r>
      <w:r>
        <w:rPr>
          <w:rStyle w:val="FootnoteReference"/>
          <w:rFonts w:ascii="Times New Roman" w:eastAsia="Calibri" w:hAnsi="Times New Roman" w:cs="Times New Roman"/>
        </w:rPr>
        <w:footnoteReference w:id="48"/>
      </w:r>
      <w:r w:rsidRPr="0052161B">
        <w:rPr>
          <w:rFonts w:ascii="Times New Roman" w:eastAsia="Calibri" w:hAnsi="Times New Roman" w:cs="Times New Roman"/>
        </w:rPr>
        <w:t xml:space="preserve">  Instead, T-Mobile, Sprint and other interested parties </w:t>
      </w:r>
      <w:r w:rsidRPr="0052161B" w:rsidR="0041665B">
        <w:rPr>
          <w:rFonts w:ascii="Times New Roman" w:eastAsia="Calibri" w:hAnsi="Times New Roman" w:cs="Times New Roman"/>
        </w:rPr>
        <w:t xml:space="preserve">simply </w:t>
      </w:r>
      <w:r w:rsidRPr="0052161B">
        <w:rPr>
          <w:rFonts w:ascii="Times New Roman" w:eastAsia="Calibri" w:hAnsi="Times New Roman" w:cs="Times New Roman"/>
        </w:rPr>
        <w:t xml:space="preserve">engaged in the continued filing of </w:t>
      </w:r>
      <w:r w:rsidRPr="0052161B">
        <w:rPr>
          <w:rFonts w:ascii="Times New Roman" w:eastAsia="Calibri" w:hAnsi="Times New Roman" w:cs="Times New Roman"/>
          <w:i/>
          <w:iCs/>
        </w:rPr>
        <w:t xml:space="preserve">ex </w:t>
      </w:r>
      <w:r w:rsidRPr="0052161B">
        <w:rPr>
          <w:rFonts w:ascii="Times New Roman" w:eastAsia="Calibri" w:hAnsi="Times New Roman" w:cs="Times New Roman"/>
          <w:i/>
          <w:iCs/>
        </w:rPr>
        <w:t>partes</w:t>
      </w:r>
      <w:r w:rsidRPr="0052161B">
        <w:rPr>
          <w:rFonts w:ascii="Times New Roman" w:eastAsia="Calibri" w:hAnsi="Times New Roman" w:cs="Times New Roman"/>
        </w:rPr>
        <w:t xml:space="preserve"> without any guidance from the Commission.</w:t>
      </w:r>
    </w:p>
    <w:p w:rsidR="0052161B" w:rsidP="0052161B" w14:paraId="2DEB73EE" w14:textId="77777777">
      <w:pPr>
        <w:widowControl w:val="0"/>
        <w:spacing w:after="0" w:line="240" w:lineRule="auto"/>
        <w:ind w:firstLine="720"/>
        <w:rPr>
          <w:rFonts w:ascii="Times New Roman" w:eastAsia="Calibri" w:hAnsi="Times New Roman" w:cs="Times New Roman"/>
        </w:rPr>
      </w:pPr>
    </w:p>
    <w:p w:rsidR="00435A2E" w:rsidRPr="0052161B" w:rsidP="0052161B" w14:paraId="2E83EFB2" w14:textId="2CD2CC11">
      <w:pPr>
        <w:widowControl w:val="0"/>
        <w:spacing w:after="0" w:line="240" w:lineRule="auto"/>
        <w:ind w:firstLine="720"/>
        <w:rPr>
          <w:rFonts w:ascii="Times New Roman" w:eastAsia="Calibri" w:hAnsi="Times New Roman" w:cs="Times New Roman"/>
        </w:rPr>
      </w:pPr>
      <w:r w:rsidRPr="0052161B">
        <w:rPr>
          <w:rFonts w:ascii="Times New Roman" w:eastAsia="Calibri" w:hAnsi="Times New Roman" w:cs="Times New Roman"/>
        </w:rPr>
        <w:t xml:space="preserve">Finally, these procedural problems are not cured by the Order’s claim that its decision does not rely on the </w:t>
      </w:r>
      <w:r w:rsidRPr="0052161B">
        <w:rPr>
          <w:rFonts w:ascii="Times New Roman" w:eastAsia="Calibri" w:hAnsi="Times New Roman" w:cs="Times New Roman"/>
          <w:i/>
        </w:rPr>
        <w:t>DOJ Proposed Final Judgment</w:t>
      </w:r>
      <w:r w:rsidRPr="0052161B">
        <w:rPr>
          <w:rFonts w:ascii="Times New Roman" w:eastAsia="Calibri" w:hAnsi="Times New Roman" w:cs="Times New Roman"/>
        </w:rPr>
        <w:t xml:space="preserve"> commitments and that the public will have adequate opportunity to comment on the license modifications and transfers of control reflected therein.  Notwithstanding the Order’s claims to the contrary, the decision repeatedly cites the </w:t>
      </w:r>
      <w:r w:rsidRPr="0052161B">
        <w:rPr>
          <w:rFonts w:ascii="Times New Roman" w:eastAsia="Calibri" w:hAnsi="Times New Roman" w:cs="Times New Roman"/>
          <w:i/>
        </w:rPr>
        <w:t xml:space="preserve">DOJ Proposed Final Judgment </w:t>
      </w:r>
      <w:r w:rsidRPr="0052161B">
        <w:rPr>
          <w:rFonts w:ascii="Times New Roman" w:eastAsia="Calibri" w:hAnsi="Times New Roman" w:cs="Times New Roman"/>
        </w:rPr>
        <w:t>commitments for support of its conclusion of the public interest benefits of the transaction.</w:t>
      </w:r>
      <w:r>
        <w:rPr>
          <w:rStyle w:val="FootnoteReference"/>
          <w:rFonts w:ascii="Times New Roman" w:eastAsia="Calibri" w:hAnsi="Times New Roman" w:cs="Times New Roman"/>
        </w:rPr>
        <w:footnoteReference w:id="49"/>
      </w:r>
      <w:r w:rsidRPr="0052161B">
        <w:rPr>
          <w:rFonts w:ascii="Times New Roman" w:eastAsia="Calibri" w:hAnsi="Times New Roman" w:cs="Times New Roman"/>
        </w:rPr>
        <w:t xml:space="preserve">  </w:t>
      </w:r>
      <w:r w:rsidRPr="0052161B" w:rsidR="00185386">
        <w:rPr>
          <w:rFonts w:ascii="Times New Roman" w:eastAsia="Calibri" w:hAnsi="Times New Roman" w:cs="Times New Roman"/>
        </w:rPr>
        <w:t xml:space="preserve">And </w:t>
      </w:r>
      <w:r w:rsidRPr="0052161B">
        <w:rPr>
          <w:rFonts w:ascii="Times New Roman" w:eastAsia="Calibri" w:hAnsi="Times New Roman" w:cs="Times New Roman"/>
        </w:rPr>
        <w:t xml:space="preserve">even if the public can </w:t>
      </w:r>
      <w:r w:rsidRPr="0052161B" w:rsidR="00185386">
        <w:rPr>
          <w:rFonts w:ascii="Times New Roman" w:eastAsia="Calibri" w:hAnsi="Times New Roman" w:cs="Times New Roman"/>
        </w:rPr>
        <w:t xml:space="preserve">someday </w:t>
      </w:r>
      <w:r w:rsidRPr="0052161B">
        <w:rPr>
          <w:rFonts w:ascii="Times New Roman" w:eastAsia="Calibri" w:hAnsi="Times New Roman" w:cs="Times New Roman"/>
        </w:rPr>
        <w:t>comment on aspects of the DOJ commitments, that opportunity will come too late to prevent any public interest harm, as the transaction likely will have closed by the time the Commission issues its decision on the proposed license modifications and transfers of control.</w:t>
      </w:r>
    </w:p>
    <w:p w:rsidR="0052161B" w:rsidP="0052161B" w14:paraId="5C00D292" w14:textId="77777777">
      <w:pPr>
        <w:widowControl w:val="0"/>
        <w:spacing w:after="0" w:line="240" w:lineRule="auto"/>
        <w:ind w:firstLine="720"/>
        <w:rPr>
          <w:rFonts w:ascii="Times New Roman" w:hAnsi="Times New Roman" w:cs="Times New Roman"/>
          <w:u w:val="single"/>
        </w:rPr>
      </w:pPr>
    </w:p>
    <w:p w:rsidR="00372816" w:rsidRPr="0052161B" w:rsidP="0052161B" w14:paraId="364A4249" w14:textId="3CCB3D70">
      <w:pPr>
        <w:widowControl w:val="0"/>
        <w:spacing w:after="0" w:line="240" w:lineRule="auto"/>
        <w:ind w:firstLine="720"/>
        <w:rPr>
          <w:rFonts w:ascii="Times New Roman" w:hAnsi="Times New Roman" w:cs="Times New Roman"/>
        </w:rPr>
      </w:pPr>
      <w:r w:rsidRPr="0052161B">
        <w:rPr>
          <w:rFonts w:ascii="Times New Roman" w:hAnsi="Times New Roman" w:cs="Times New Roman"/>
          <w:u w:val="single"/>
        </w:rPr>
        <w:t>The</w:t>
      </w:r>
      <w:r w:rsidRPr="0052161B" w:rsidR="00161CF6">
        <w:rPr>
          <w:rFonts w:ascii="Times New Roman" w:hAnsi="Times New Roman" w:cs="Times New Roman"/>
          <w:u w:val="single"/>
        </w:rPr>
        <w:t xml:space="preserve"> Sprint/T-Mobile Merger Will Harm Competition</w:t>
      </w:r>
      <w:r w:rsidRPr="0052161B" w:rsidR="00AF035A">
        <w:rPr>
          <w:rFonts w:ascii="Times New Roman" w:hAnsi="Times New Roman" w:cs="Times New Roman"/>
          <w:u w:val="single"/>
        </w:rPr>
        <w:t>—</w:t>
      </w:r>
      <w:r w:rsidRPr="0052161B">
        <w:rPr>
          <w:rFonts w:ascii="Times New Roman" w:hAnsi="Times New Roman" w:cs="Times New Roman"/>
          <w:u w:val="single"/>
        </w:rPr>
        <w:t xml:space="preserve">Boost </w:t>
      </w:r>
      <w:r w:rsidRPr="0052161B" w:rsidR="009C646A">
        <w:rPr>
          <w:rFonts w:ascii="Times New Roman" w:hAnsi="Times New Roman" w:cs="Times New Roman"/>
          <w:u w:val="single"/>
        </w:rPr>
        <w:t xml:space="preserve">Mobile </w:t>
      </w:r>
      <w:r w:rsidRPr="0052161B" w:rsidR="001347C8">
        <w:rPr>
          <w:rFonts w:ascii="Times New Roman" w:hAnsi="Times New Roman" w:cs="Times New Roman"/>
          <w:u w:val="single"/>
        </w:rPr>
        <w:t>D</w:t>
      </w:r>
      <w:r w:rsidRPr="0052161B">
        <w:rPr>
          <w:rFonts w:ascii="Times New Roman" w:hAnsi="Times New Roman" w:cs="Times New Roman"/>
          <w:u w:val="single"/>
        </w:rPr>
        <w:t>ivestiture</w:t>
      </w:r>
      <w:r w:rsidRPr="0052161B">
        <w:rPr>
          <w:rFonts w:ascii="Times New Roman" w:hAnsi="Times New Roman" w:cs="Times New Roman"/>
        </w:rPr>
        <w:t xml:space="preserve">.  </w:t>
      </w:r>
      <w:r w:rsidRPr="0052161B" w:rsidR="009C646A">
        <w:rPr>
          <w:rFonts w:ascii="Times New Roman" w:hAnsi="Times New Roman" w:cs="Times New Roman"/>
        </w:rPr>
        <w:t xml:space="preserve">Turning to the substance of the commitments, </w:t>
      </w:r>
      <w:r w:rsidRPr="0052161B" w:rsidR="00F12C87">
        <w:rPr>
          <w:rFonts w:ascii="Times New Roman" w:hAnsi="Times New Roman" w:cs="Times New Roman"/>
        </w:rPr>
        <w:t>the parties have agreed to divest Sprint’s Boost Mobile business, including its stores, employees</w:t>
      </w:r>
      <w:r w:rsidRPr="0052161B" w:rsidR="00303844">
        <w:rPr>
          <w:rFonts w:ascii="Times New Roman" w:hAnsi="Times New Roman" w:cs="Times New Roman"/>
        </w:rPr>
        <w:t>,</w:t>
      </w:r>
      <w:r w:rsidRPr="0052161B" w:rsidR="00F12C87">
        <w:rPr>
          <w:rFonts w:ascii="Times New Roman" w:hAnsi="Times New Roman" w:cs="Times New Roman"/>
        </w:rPr>
        <w:t xml:space="preserve"> and current subscribers, as well as to provide the buyer with a wholesale agreement containing rates and terms that “will ensure that New Boost will be an aggressive </w:t>
      </w:r>
      <w:r w:rsidRPr="0052161B" w:rsidR="00F12C87">
        <w:rPr>
          <w:rFonts w:ascii="Times New Roman" w:hAnsi="Times New Roman" w:cs="Times New Roman"/>
        </w:rPr>
        <w:t>competitor.”</w:t>
      </w:r>
      <w:r>
        <w:rPr>
          <w:rStyle w:val="FootnoteReference"/>
          <w:rFonts w:ascii="Times New Roman" w:hAnsi="Times New Roman" w:cs="Times New Roman"/>
        </w:rPr>
        <w:footnoteReference w:id="50"/>
      </w:r>
      <w:r w:rsidRPr="0052161B" w:rsidR="00C80CA1">
        <w:rPr>
          <w:rFonts w:ascii="Times New Roman" w:hAnsi="Times New Roman" w:cs="Times New Roman"/>
        </w:rPr>
        <w:t xml:space="preserve">  </w:t>
      </w:r>
      <w:r w:rsidRPr="0052161B">
        <w:rPr>
          <w:rFonts w:ascii="Times New Roman" w:hAnsi="Times New Roman" w:cs="Times New Roman"/>
        </w:rPr>
        <w:t>The Order concludes that the Boost divestiture conditions will create a strong competitor that will address the potential competitive harms raised by the merger, “particularly in the densely-populated areas where the transaction raises the greatest risk of net competitive harm.”</w:t>
      </w:r>
      <w:r>
        <w:rPr>
          <w:rStyle w:val="FootnoteReference"/>
          <w:rFonts w:ascii="Times New Roman" w:hAnsi="Times New Roman" w:cs="Times New Roman"/>
        </w:rPr>
        <w:footnoteReference w:id="51"/>
      </w:r>
      <w:r w:rsidRPr="0052161B">
        <w:rPr>
          <w:rFonts w:ascii="Times New Roman" w:hAnsi="Times New Roman" w:cs="Times New Roman"/>
        </w:rPr>
        <w:t xml:space="preserve"> </w:t>
      </w:r>
    </w:p>
    <w:p w:rsidR="0052161B" w:rsidP="0052161B" w14:paraId="234AE698" w14:textId="77777777">
      <w:pPr>
        <w:widowControl w:val="0"/>
        <w:spacing w:after="0" w:line="240" w:lineRule="auto"/>
        <w:ind w:firstLine="720"/>
        <w:rPr>
          <w:rFonts w:ascii="Times New Roman" w:hAnsi="Times New Roman" w:cs="Times New Roman"/>
        </w:rPr>
      </w:pPr>
    </w:p>
    <w:p w:rsidR="00EA43D3" w:rsidRPr="0052161B" w:rsidP="0052161B" w14:paraId="3D0CA81D" w14:textId="269AFF8F">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But this divestiture will do little to </w:t>
      </w:r>
      <w:r w:rsidRPr="0052161B" w:rsidR="00F12C87">
        <w:rPr>
          <w:rFonts w:ascii="Times New Roman" w:hAnsi="Times New Roman" w:cs="Times New Roman"/>
        </w:rPr>
        <w:t>address the harmful effects of the proposed merger.</w:t>
      </w:r>
      <w:r>
        <w:rPr>
          <w:rStyle w:val="FootnoteReference"/>
          <w:rFonts w:ascii="Times New Roman" w:hAnsi="Times New Roman" w:cs="Times New Roman"/>
        </w:rPr>
        <w:footnoteReference w:id="52"/>
      </w:r>
      <w:r w:rsidRPr="0052161B">
        <w:rPr>
          <w:rFonts w:ascii="Times New Roman" w:hAnsi="Times New Roman" w:cs="Times New Roman"/>
        </w:rPr>
        <w:t xml:space="preserve">  First, as the Order</w:t>
      </w:r>
      <w:r w:rsidRPr="0052161B" w:rsidR="00D7673F">
        <w:rPr>
          <w:rFonts w:ascii="Times New Roman" w:hAnsi="Times New Roman" w:cs="Times New Roman"/>
        </w:rPr>
        <w:t xml:space="preserve"> a</w:t>
      </w:r>
      <w:r w:rsidRPr="0052161B">
        <w:rPr>
          <w:rFonts w:ascii="Times New Roman" w:hAnsi="Times New Roman" w:cs="Times New Roman"/>
        </w:rPr>
        <w:t xml:space="preserve">cknowledges, </w:t>
      </w:r>
      <w:r w:rsidRPr="0052161B" w:rsidR="00F12C87">
        <w:rPr>
          <w:rFonts w:ascii="Times New Roman" w:hAnsi="Times New Roman" w:cs="Times New Roman"/>
        </w:rPr>
        <w:t xml:space="preserve">Boost </w:t>
      </w:r>
      <w:r w:rsidRPr="0052161B" w:rsidR="00D7673F">
        <w:rPr>
          <w:rFonts w:ascii="Times New Roman" w:hAnsi="Times New Roman" w:cs="Times New Roman"/>
        </w:rPr>
        <w:t xml:space="preserve">will not be </w:t>
      </w:r>
      <w:r w:rsidRPr="0052161B" w:rsidR="00F12C87">
        <w:rPr>
          <w:rFonts w:ascii="Times New Roman" w:hAnsi="Times New Roman" w:cs="Times New Roman"/>
        </w:rPr>
        <w:t xml:space="preserve">a </w:t>
      </w:r>
      <w:r w:rsidRPr="0052161B" w:rsidR="00D7673F">
        <w:rPr>
          <w:rFonts w:ascii="Times New Roman" w:hAnsi="Times New Roman" w:cs="Times New Roman"/>
        </w:rPr>
        <w:t xml:space="preserve">wholly </w:t>
      </w:r>
      <w:r w:rsidRPr="0052161B" w:rsidR="00F12C87">
        <w:rPr>
          <w:rFonts w:ascii="Times New Roman" w:hAnsi="Times New Roman" w:cs="Times New Roman"/>
        </w:rPr>
        <w:t>independent, facilities-based competitor</w:t>
      </w:r>
      <w:r w:rsidRPr="0052161B" w:rsidR="00D53727">
        <w:rPr>
          <w:rFonts w:ascii="Times New Roman" w:hAnsi="Times New Roman" w:cs="Times New Roman"/>
        </w:rPr>
        <w:t>.  Instead, it will be a</w:t>
      </w:r>
      <w:r w:rsidRPr="0052161B" w:rsidR="00161CF6">
        <w:rPr>
          <w:rFonts w:ascii="Times New Roman" w:hAnsi="Times New Roman" w:cs="Times New Roman"/>
        </w:rPr>
        <w:t>n</w:t>
      </w:r>
      <w:r w:rsidRPr="0052161B" w:rsidR="00D53727">
        <w:rPr>
          <w:rFonts w:ascii="Times New Roman" w:hAnsi="Times New Roman" w:cs="Times New Roman"/>
        </w:rPr>
        <w:t xml:space="preserve"> MVNO, </w:t>
      </w:r>
      <w:r w:rsidRPr="0052161B" w:rsidR="00CE56CB">
        <w:rPr>
          <w:rFonts w:ascii="Times New Roman" w:hAnsi="Times New Roman" w:cs="Times New Roman"/>
        </w:rPr>
        <w:t xml:space="preserve">wholly </w:t>
      </w:r>
      <w:r w:rsidRPr="0052161B" w:rsidR="00D53727">
        <w:rPr>
          <w:rFonts w:ascii="Times New Roman" w:hAnsi="Times New Roman" w:cs="Times New Roman"/>
          <w:u w:val="single"/>
        </w:rPr>
        <w:t>dependent</w:t>
      </w:r>
      <w:r w:rsidRPr="0052161B" w:rsidR="00D53727">
        <w:rPr>
          <w:rFonts w:ascii="Times New Roman" w:hAnsi="Times New Roman" w:cs="Times New Roman"/>
        </w:rPr>
        <w:t xml:space="preserve"> on New T</w:t>
      </w:r>
      <w:r w:rsidRPr="0052161B" w:rsidR="00D7673F">
        <w:rPr>
          <w:rFonts w:ascii="Times New Roman" w:hAnsi="Times New Roman" w:cs="Times New Roman"/>
        </w:rPr>
        <w:t xml:space="preserve">-Mobile’s spectrum and network, making it a weak check on anticompetitive behavior.  </w:t>
      </w:r>
      <w:r w:rsidRPr="0052161B" w:rsidR="00761865">
        <w:rPr>
          <w:rFonts w:ascii="Times New Roman" w:hAnsi="Times New Roman" w:cs="Times New Roman"/>
        </w:rPr>
        <w:t>N</w:t>
      </w:r>
      <w:r w:rsidRPr="0052161B" w:rsidR="00466E77">
        <w:rPr>
          <w:rFonts w:ascii="Times New Roman" w:hAnsi="Times New Roman" w:cs="Times New Roman"/>
        </w:rPr>
        <w:t>on-facilities</w:t>
      </w:r>
      <w:r w:rsidRPr="0052161B" w:rsidR="00A17F9E">
        <w:rPr>
          <w:rFonts w:ascii="Times New Roman" w:hAnsi="Times New Roman" w:cs="Times New Roman"/>
        </w:rPr>
        <w:t>-</w:t>
      </w:r>
      <w:r w:rsidRPr="0052161B" w:rsidR="00466E77">
        <w:rPr>
          <w:rFonts w:ascii="Times New Roman" w:hAnsi="Times New Roman" w:cs="Times New Roman"/>
        </w:rPr>
        <w:t>based operators have no ability to create capacity, upgrade their networks</w:t>
      </w:r>
      <w:r w:rsidRPr="0052161B" w:rsidR="00303844">
        <w:rPr>
          <w:rFonts w:ascii="Times New Roman" w:hAnsi="Times New Roman" w:cs="Times New Roman"/>
        </w:rPr>
        <w:t>,</w:t>
      </w:r>
      <w:r w:rsidRPr="0052161B" w:rsidR="00466E77">
        <w:rPr>
          <w:rFonts w:ascii="Times New Roman" w:hAnsi="Times New Roman" w:cs="Times New Roman"/>
        </w:rPr>
        <w:t xml:space="preserve"> or extend their network coverage.  Moreover, a</w:t>
      </w:r>
      <w:r w:rsidRPr="0052161B" w:rsidR="002576A9">
        <w:rPr>
          <w:rFonts w:ascii="Times New Roman" w:hAnsi="Times New Roman" w:cs="Times New Roman"/>
        </w:rPr>
        <w:t xml:space="preserve">s </w:t>
      </w:r>
      <w:r w:rsidRPr="0052161B" w:rsidR="00EE0136">
        <w:rPr>
          <w:rFonts w:ascii="Times New Roman" w:hAnsi="Times New Roman" w:cs="Times New Roman"/>
        </w:rPr>
        <w:t>industry observers have noted</w:t>
      </w:r>
      <w:r w:rsidRPr="0052161B" w:rsidR="002576A9">
        <w:rPr>
          <w:rFonts w:ascii="Times New Roman" w:hAnsi="Times New Roman" w:cs="Times New Roman"/>
        </w:rPr>
        <w:t xml:space="preserve">, </w:t>
      </w:r>
      <w:r w:rsidRPr="0052161B" w:rsidR="00E94A04">
        <w:rPr>
          <w:rFonts w:ascii="Times New Roman" w:hAnsi="Times New Roman" w:cs="Times New Roman"/>
        </w:rPr>
        <w:t xml:space="preserve">even well-funded MVNOs from established telecom companies </w:t>
      </w:r>
      <w:r w:rsidRPr="0052161B" w:rsidR="00785FE4">
        <w:rPr>
          <w:rFonts w:ascii="Times New Roman" w:hAnsi="Times New Roman" w:cs="Times New Roman"/>
        </w:rPr>
        <w:t>do not pose</w:t>
      </w:r>
      <w:r w:rsidRPr="0052161B" w:rsidR="00E94A04">
        <w:rPr>
          <w:rFonts w:ascii="Times New Roman" w:hAnsi="Times New Roman" w:cs="Times New Roman"/>
        </w:rPr>
        <w:t xml:space="preserve"> </w:t>
      </w:r>
      <w:r w:rsidRPr="0052161B" w:rsidR="00466E77">
        <w:rPr>
          <w:rFonts w:ascii="Times New Roman" w:hAnsi="Times New Roman" w:cs="Times New Roman"/>
        </w:rPr>
        <w:t>a competitive threat</w:t>
      </w:r>
      <w:r w:rsidRPr="0052161B" w:rsidR="00785FE4">
        <w:rPr>
          <w:rFonts w:ascii="Times New Roman" w:hAnsi="Times New Roman" w:cs="Times New Roman"/>
        </w:rPr>
        <w:t xml:space="preserve"> to facilities-based carriers</w:t>
      </w:r>
      <w:r w:rsidRPr="0052161B" w:rsidR="00466E77">
        <w:rPr>
          <w:rFonts w:ascii="Times New Roman" w:hAnsi="Times New Roman" w:cs="Times New Roman"/>
        </w:rPr>
        <w:t xml:space="preserve"> in the same manner as AT&amp;T and Verizon.</w:t>
      </w:r>
      <w:r>
        <w:rPr>
          <w:rStyle w:val="FootnoteReference"/>
          <w:rFonts w:ascii="Times New Roman" w:hAnsi="Times New Roman" w:cs="Times New Roman"/>
        </w:rPr>
        <w:footnoteReference w:id="53"/>
      </w:r>
      <w:r w:rsidRPr="0052161B" w:rsidR="00466E77">
        <w:rPr>
          <w:rFonts w:ascii="Times New Roman" w:hAnsi="Times New Roman" w:cs="Times New Roman"/>
        </w:rPr>
        <w:t xml:space="preserve">  </w:t>
      </w:r>
    </w:p>
    <w:p w:rsidR="0052161B" w:rsidP="0052161B" w14:paraId="5A4CDD99" w14:textId="77777777">
      <w:pPr>
        <w:widowControl w:val="0"/>
        <w:spacing w:after="0" w:line="240" w:lineRule="auto"/>
        <w:ind w:firstLine="720"/>
        <w:rPr>
          <w:rFonts w:ascii="Times New Roman" w:hAnsi="Times New Roman" w:cs="Times New Roman"/>
        </w:rPr>
      </w:pPr>
    </w:p>
    <w:p w:rsidR="00D7673F" w:rsidRPr="0052161B" w:rsidP="0052161B" w14:paraId="19392694" w14:textId="0B7D204D">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Moreover, Boost Mobile </w:t>
      </w:r>
      <w:r w:rsidRPr="0052161B" w:rsidR="00466E77">
        <w:rPr>
          <w:rFonts w:ascii="Times New Roman" w:hAnsi="Times New Roman" w:cs="Times New Roman"/>
        </w:rPr>
        <w:t xml:space="preserve">will </w:t>
      </w:r>
      <w:r w:rsidRPr="0052161B">
        <w:rPr>
          <w:rFonts w:ascii="Times New Roman" w:hAnsi="Times New Roman" w:cs="Times New Roman"/>
        </w:rPr>
        <w:t xml:space="preserve">not even </w:t>
      </w:r>
      <w:r w:rsidRPr="0052161B" w:rsidR="00466E77">
        <w:rPr>
          <w:rFonts w:ascii="Times New Roman" w:hAnsi="Times New Roman" w:cs="Times New Roman"/>
        </w:rPr>
        <w:t xml:space="preserve">be </w:t>
      </w:r>
      <w:r w:rsidRPr="0052161B">
        <w:rPr>
          <w:rFonts w:ascii="Times New Roman" w:hAnsi="Times New Roman" w:cs="Times New Roman"/>
        </w:rPr>
        <w:t xml:space="preserve">a strong MVNO.  </w:t>
      </w:r>
      <w:r w:rsidRPr="0052161B" w:rsidR="00EA43D3">
        <w:rPr>
          <w:rFonts w:ascii="Times New Roman" w:hAnsi="Times New Roman" w:cs="Times New Roman"/>
        </w:rPr>
        <w:t xml:space="preserve">At </w:t>
      </w:r>
      <w:r w:rsidRPr="0052161B" w:rsidR="009F2DB2">
        <w:rPr>
          <w:rFonts w:ascii="Times New Roman" w:hAnsi="Times New Roman" w:cs="Times New Roman"/>
        </w:rPr>
        <w:t>nine</w:t>
      </w:r>
      <w:r w:rsidRPr="0052161B" w:rsidR="00EA43D3">
        <w:rPr>
          <w:rFonts w:ascii="Times New Roman" w:hAnsi="Times New Roman" w:cs="Times New Roman"/>
        </w:rPr>
        <w:t xml:space="preserve"> million customers, Boost Mobile is not even the largest pre-paid brand involved in this transaction</w:t>
      </w:r>
      <w:r w:rsidRPr="0052161B" w:rsidR="00146AB5">
        <w:rPr>
          <w:rFonts w:ascii="Times New Roman" w:hAnsi="Times New Roman" w:cs="Times New Roman"/>
        </w:rPr>
        <w:t>—</w:t>
      </w:r>
      <w:r w:rsidRPr="0052161B" w:rsidR="00EA43D3">
        <w:rPr>
          <w:rFonts w:ascii="Times New Roman" w:hAnsi="Times New Roman" w:cs="Times New Roman"/>
        </w:rPr>
        <w:t xml:space="preserve">T-Mobile’s Metro business </w:t>
      </w:r>
      <w:r w:rsidRPr="0052161B" w:rsidR="00F60418">
        <w:rPr>
          <w:rFonts w:ascii="Times New Roman" w:hAnsi="Times New Roman" w:cs="Times New Roman"/>
        </w:rPr>
        <w:t>has more than twice as many customers.</w:t>
      </w:r>
      <w:r>
        <w:rPr>
          <w:rStyle w:val="FootnoteReference"/>
          <w:rFonts w:ascii="Times New Roman" w:hAnsi="Times New Roman" w:cs="Times New Roman"/>
        </w:rPr>
        <w:footnoteReference w:id="54"/>
      </w:r>
      <w:r w:rsidRPr="0052161B" w:rsidR="00EA43D3">
        <w:rPr>
          <w:rFonts w:ascii="Times New Roman" w:hAnsi="Times New Roman" w:cs="Times New Roman"/>
        </w:rPr>
        <w:t xml:space="preserve"> </w:t>
      </w:r>
      <w:r w:rsidRPr="0052161B" w:rsidR="000B0B5C">
        <w:rPr>
          <w:rFonts w:ascii="Times New Roman" w:hAnsi="Times New Roman" w:cs="Times New Roman"/>
        </w:rPr>
        <w:t xml:space="preserve"> </w:t>
      </w:r>
      <w:r w:rsidRPr="0052161B">
        <w:rPr>
          <w:rFonts w:ascii="Times New Roman" w:hAnsi="Times New Roman" w:cs="Times New Roman"/>
        </w:rPr>
        <w:t xml:space="preserve">As internal Sprint documents from 2018 show, even Sprint executives </w:t>
      </w:r>
      <w:r w:rsidRPr="0052161B" w:rsidR="00CE56CB">
        <w:rPr>
          <w:rFonts w:ascii="Times New Roman" w:hAnsi="Times New Roman" w:cs="Times New Roman"/>
        </w:rPr>
        <w:t xml:space="preserve">have </w:t>
      </w:r>
      <w:r w:rsidRPr="0052161B">
        <w:rPr>
          <w:rFonts w:ascii="Times New Roman" w:hAnsi="Times New Roman" w:cs="Times New Roman"/>
        </w:rPr>
        <w:t>questioned Boost’s value and potential competitiveness.</w:t>
      </w:r>
      <w:r>
        <w:rPr>
          <w:rStyle w:val="FootnoteReference"/>
          <w:rFonts w:ascii="Times New Roman" w:hAnsi="Times New Roman" w:cs="Times New Roman"/>
        </w:rPr>
        <w:footnoteReference w:id="55"/>
      </w:r>
      <w:r w:rsidRPr="0052161B" w:rsidR="00B553D7">
        <w:rPr>
          <w:rFonts w:ascii="Times New Roman" w:hAnsi="Times New Roman" w:cs="Times New Roman"/>
        </w:rPr>
        <w:t xml:space="preserve">  </w:t>
      </w:r>
      <w:r w:rsidRPr="0052161B" w:rsidR="00EA43D3">
        <w:rPr>
          <w:rFonts w:ascii="Times New Roman" w:hAnsi="Times New Roman" w:cs="Times New Roman"/>
        </w:rPr>
        <w:t xml:space="preserve">Analysts claim that Boost Mobile has a churn rate of </w:t>
      </w:r>
      <w:r w:rsidRPr="0052161B" w:rsidR="009F2DB2">
        <w:rPr>
          <w:rFonts w:ascii="Times New Roman" w:hAnsi="Times New Roman" w:cs="Times New Roman"/>
        </w:rPr>
        <w:t>five</w:t>
      </w:r>
      <w:r w:rsidRPr="0052161B" w:rsidR="00EA43D3">
        <w:rPr>
          <w:rFonts w:ascii="Times New Roman" w:hAnsi="Times New Roman" w:cs="Times New Roman"/>
        </w:rPr>
        <w:t xml:space="preserve"> percent per month, meaning that over the course of a year, it must replace 60 percent of its customers</w:t>
      </w:r>
      <w:r w:rsidRPr="0052161B" w:rsidR="00CE56CB">
        <w:rPr>
          <w:rFonts w:ascii="Times New Roman" w:hAnsi="Times New Roman" w:cs="Times New Roman"/>
        </w:rPr>
        <w:t xml:space="preserve"> just to stay at existing subscriber levels</w:t>
      </w:r>
      <w:r w:rsidRPr="0052161B" w:rsidR="00EA43D3">
        <w:rPr>
          <w:rFonts w:ascii="Times New Roman" w:hAnsi="Times New Roman" w:cs="Times New Roman"/>
        </w:rPr>
        <w:t>.</w:t>
      </w:r>
      <w:r>
        <w:rPr>
          <w:rStyle w:val="FootnoteReference"/>
          <w:rFonts w:ascii="Times New Roman" w:hAnsi="Times New Roman" w:cs="Times New Roman"/>
        </w:rPr>
        <w:footnoteReference w:id="56"/>
      </w:r>
      <w:r w:rsidRPr="0052161B" w:rsidR="00EA43D3">
        <w:rPr>
          <w:rFonts w:ascii="Times New Roman" w:hAnsi="Times New Roman" w:cs="Times New Roman"/>
        </w:rPr>
        <w:t xml:space="preserve">  Compare that to T-Mobile, which </w:t>
      </w:r>
      <w:r w:rsidRPr="0052161B" w:rsidR="00CE56CB">
        <w:rPr>
          <w:rFonts w:ascii="Times New Roman" w:hAnsi="Times New Roman" w:cs="Times New Roman"/>
        </w:rPr>
        <w:t>h</w:t>
      </w:r>
      <w:r w:rsidRPr="0052161B" w:rsidR="00EA43D3">
        <w:rPr>
          <w:rFonts w:ascii="Times New Roman" w:hAnsi="Times New Roman" w:cs="Times New Roman"/>
        </w:rPr>
        <w:t xml:space="preserve">as a churn rate of </w:t>
      </w:r>
      <w:r w:rsidRPr="0052161B" w:rsidR="00A05600">
        <w:rPr>
          <w:rFonts w:ascii="Times New Roman" w:hAnsi="Times New Roman" w:cs="Times New Roman"/>
        </w:rPr>
        <w:t xml:space="preserve">about </w:t>
      </w:r>
      <w:r w:rsidRPr="0052161B" w:rsidR="0005099C">
        <w:rPr>
          <w:rFonts w:ascii="Times New Roman" w:hAnsi="Times New Roman" w:cs="Times New Roman"/>
        </w:rPr>
        <w:t>one percent for its post-paid service.</w:t>
      </w:r>
      <w:r>
        <w:rPr>
          <w:rStyle w:val="FootnoteReference"/>
          <w:rFonts w:ascii="Times New Roman" w:hAnsi="Times New Roman" w:cs="Times New Roman"/>
        </w:rPr>
        <w:footnoteReference w:id="57"/>
      </w:r>
      <w:r w:rsidRPr="0052161B" w:rsidR="00CE56CB">
        <w:rPr>
          <w:rFonts w:ascii="Times New Roman" w:hAnsi="Times New Roman" w:cs="Times New Roman"/>
        </w:rPr>
        <w:t xml:space="preserve">  In addition, </w:t>
      </w:r>
      <w:r w:rsidRPr="0052161B" w:rsidR="00B64E8D">
        <w:rPr>
          <w:rFonts w:ascii="Times New Roman" w:hAnsi="Times New Roman" w:cs="Times New Roman"/>
        </w:rPr>
        <w:t xml:space="preserve">due to poor performance </w:t>
      </w:r>
      <w:r w:rsidRPr="0052161B" w:rsidR="00CE56CB">
        <w:rPr>
          <w:rFonts w:ascii="Times New Roman" w:hAnsi="Times New Roman" w:cs="Times New Roman"/>
        </w:rPr>
        <w:t>over the last year,</w:t>
      </w:r>
      <w:r>
        <w:rPr>
          <w:rStyle w:val="FootnoteReference"/>
          <w:rFonts w:ascii="Times New Roman" w:hAnsi="Times New Roman" w:cs="Times New Roman"/>
        </w:rPr>
        <w:footnoteReference w:id="58"/>
      </w:r>
      <w:r w:rsidRPr="0052161B" w:rsidR="00CE56CB">
        <w:rPr>
          <w:rFonts w:ascii="Times New Roman" w:hAnsi="Times New Roman" w:cs="Times New Roman"/>
        </w:rPr>
        <w:t xml:space="preserve"> Sprint’s pre-paid business, including Boost Mobile, has lost about 3,000 </w:t>
      </w:r>
      <w:r w:rsidRPr="0052161B" w:rsidR="006D5FE0">
        <w:rPr>
          <w:rFonts w:ascii="Times New Roman" w:hAnsi="Times New Roman" w:cs="Times New Roman"/>
        </w:rPr>
        <w:t xml:space="preserve">retail outlets at </w:t>
      </w:r>
      <w:r w:rsidRPr="0052161B" w:rsidR="00CE56CB">
        <w:rPr>
          <w:rFonts w:ascii="Times New Roman" w:hAnsi="Times New Roman" w:cs="Times New Roman"/>
        </w:rPr>
        <w:t>Target,</w:t>
      </w:r>
      <w:r>
        <w:rPr>
          <w:rStyle w:val="FootnoteReference"/>
          <w:rFonts w:ascii="Times New Roman" w:hAnsi="Times New Roman" w:cs="Times New Roman"/>
        </w:rPr>
        <w:footnoteReference w:id="59"/>
      </w:r>
      <w:r w:rsidRPr="0052161B" w:rsidR="00CE56CB">
        <w:rPr>
          <w:rFonts w:ascii="Times New Roman" w:hAnsi="Times New Roman" w:cs="Times New Roman"/>
        </w:rPr>
        <w:t xml:space="preserve"> Best Buy</w:t>
      </w:r>
      <w:r w:rsidRPr="0052161B" w:rsidR="00CB19B8">
        <w:rPr>
          <w:rFonts w:ascii="Times New Roman" w:hAnsi="Times New Roman" w:cs="Times New Roman"/>
        </w:rPr>
        <w:t>,</w:t>
      </w:r>
      <w:r w:rsidRPr="0052161B" w:rsidR="00CE56CB">
        <w:rPr>
          <w:rFonts w:ascii="Times New Roman" w:hAnsi="Times New Roman" w:cs="Times New Roman"/>
        </w:rPr>
        <w:t xml:space="preserve"> and Meijer.</w:t>
      </w:r>
      <w:bookmarkStart w:id="4" w:name="_Hlk23150440"/>
      <w:r>
        <w:rPr>
          <w:rStyle w:val="FootnoteReference"/>
          <w:rFonts w:ascii="Times New Roman" w:hAnsi="Times New Roman" w:cs="Times New Roman"/>
        </w:rPr>
        <w:footnoteReference w:id="60"/>
      </w:r>
      <w:bookmarkEnd w:id="4"/>
    </w:p>
    <w:p w:rsidR="0052161B" w:rsidP="0052161B" w14:paraId="500626F3" w14:textId="77777777">
      <w:pPr>
        <w:widowControl w:val="0"/>
        <w:spacing w:after="0" w:line="240" w:lineRule="auto"/>
        <w:ind w:firstLine="720"/>
        <w:rPr>
          <w:rFonts w:ascii="Times New Roman" w:hAnsi="Times New Roman" w:cs="Times New Roman"/>
          <w:u w:val="single"/>
        </w:rPr>
      </w:pPr>
    </w:p>
    <w:p w:rsidR="00FE65C1" w:rsidRPr="0052161B" w:rsidP="0052161B" w14:paraId="77FED818" w14:textId="51DE1631">
      <w:pPr>
        <w:widowControl w:val="0"/>
        <w:spacing w:after="0" w:line="240" w:lineRule="auto"/>
        <w:ind w:firstLine="720"/>
        <w:rPr>
          <w:rFonts w:ascii="Times New Roman" w:hAnsi="Times New Roman" w:cs="Times New Roman"/>
          <w:i/>
        </w:rPr>
      </w:pPr>
      <w:r w:rsidRPr="0052161B">
        <w:rPr>
          <w:rFonts w:ascii="Times New Roman" w:hAnsi="Times New Roman" w:cs="Times New Roman"/>
          <w:u w:val="single"/>
        </w:rPr>
        <w:t xml:space="preserve">The Order Overstates the Public Interest Benefits of the </w:t>
      </w:r>
      <w:r w:rsidRPr="0052161B">
        <w:rPr>
          <w:rFonts w:ascii="Times New Roman" w:hAnsi="Times New Roman" w:cs="Times New Roman"/>
          <w:u w:val="single"/>
        </w:rPr>
        <w:t xml:space="preserve">5G </w:t>
      </w:r>
      <w:r w:rsidRPr="0052161B" w:rsidR="00AA2131">
        <w:rPr>
          <w:rFonts w:ascii="Times New Roman" w:hAnsi="Times New Roman" w:cs="Times New Roman"/>
          <w:u w:val="single"/>
        </w:rPr>
        <w:t>D</w:t>
      </w:r>
      <w:r w:rsidRPr="0052161B">
        <w:rPr>
          <w:rFonts w:ascii="Times New Roman" w:hAnsi="Times New Roman" w:cs="Times New Roman"/>
          <w:u w:val="single"/>
        </w:rPr>
        <w:t xml:space="preserve">eployment </w:t>
      </w:r>
      <w:r w:rsidRPr="0052161B">
        <w:rPr>
          <w:rFonts w:ascii="Times New Roman" w:hAnsi="Times New Roman" w:cs="Times New Roman"/>
          <w:u w:val="single"/>
        </w:rPr>
        <w:t>C</w:t>
      </w:r>
      <w:r w:rsidRPr="0052161B">
        <w:rPr>
          <w:rFonts w:ascii="Times New Roman" w:hAnsi="Times New Roman" w:cs="Times New Roman"/>
          <w:u w:val="single"/>
        </w:rPr>
        <w:t>ommitments</w:t>
      </w:r>
      <w:r w:rsidRPr="0052161B">
        <w:rPr>
          <w:rFonts w:ascii="Times New Roman" w:hAnsi="Times New Roman" w:cs="Times New Roman"/>
          <w:u w:val="single"/>
        </w:rPr>
        <w:t>, Particularly for Rural America</w:t>
      </w:r>
      <w:r w:rsidRPr="0052161B" w:rsidR="003B4F75">
        <w:rPr>
          <w:rFonts w:ascii="Times New Roman" w:hAnsi="Times New Roman" w:cs="Times New Roman"/>
        </w:rPr>
        <w:t xml:space="preserve">.  </w:t>
      </w:r>
      <w:r w:rsidRPr="0052161B" w:rsidR="00CE1663">
        <w:rPr>
          <w:rFonts w:ascii="Times New Roman" w:hAnsi="Times New Roman" w:cs="Times New Roman"/>
        </w:rPr>
        <w:t>The Order also places tremendous importance on another major component of T-Mobile and Sprint’s commitments</w:t>
      </w:r>
      <w:r w:rsidRPr="0052161B" w:rsidR="00CE2ACB">
        <w:rPr>
          <w:rFonts w:ascii="Times New Roman" w:hAnsi="Times New Roman" w:cs="Times New Roman"/>
        </w:rPr>
        <w:t>—</w:t>
      </w:r>
      <w:r w:rsidRPr="0052161B" w:rsidR="00CE1663">
        <w:rPr>
          <w:rFonts w:ascii="Times New Roman" w:hAnsi="Times New Roman" w:cs="Times New Roman"/>
        </w:rPr>
        <w:t>buildout of a nationwide 5G network.</w:t>
      </w:r>
      <w:r>
        <w:rPr>
          <w:rStyle w:val="FootnoteReference"/>
          <w:rFonts w:ascii="Times New Roman" w:hAnsi="Times New Roman" w:cs="Times New Roman"/>
        </w:rPr>
        <w:footnoteReference w:id="61"/>
      </w:r>
      <w:r w:rsidRPr="0052161B" w:rsidR="00CE1663">
        <w:rPr>
          <w:rFonts w:ascii="Times New Roman" w:hAnsi="Times New Roman" w:cs="Times New Roman"/>
        </w:rPr>
        <w:t xml:space="preserve">  </w:t>
      </w:r>
      <w:r w:rsidRPr="0052161B" w:rsidR="003C21AE">
        <w:rPr>
          <w:rFonts w:ascii="Times New Roman" w:hAnsi="Times New Roman" w:cs="Times New Roman"/>
        </w:rPr>
        <w:t>T</w:t>
      </w:r>
      <w:r w:rsidRPr="0052161B" w:rsidR="004F2258">
        <w:rPr>
          <w:rFonts w:ascii="Times New Roman" w:hAnsi="Times New Roman" w:cs="Times New Roman"/>
        </w:rPr>
        <w:t xml:space="preserve">he record </w:t>
      </w:r>
      <w:r w:rsidRPr="0052161B" w:rsidR="004F2258">
        <w:rPr>
          <w:rFonts w:ascii="Times New Roman" w:hAnsi="Times New Roman" w:cs="Times New Roman"/>
        </w:rPr>
        <w:t xml:space="preserve">is replete with upbeat statements by </w:t>
      </w:r>
      <w:r w:rsidRPr="0052161B" w:rsidR="00846987">
        <w:rPr>
          <w:rFonts w:ascii="Times New Roman" w:hAnsi="Times New Roman" w:cs="Times New Roman"/>
        </w:rPr>
        <w:t>T-Mobile and Sprint executives about the companies’ plans</w:t>
      </w:r>
      <w:r w:rsidRPr="0052161B" w:rsidR="00C35929">
        <w:rPr>
          <w:rFonts w:ascii="Times New Roman" w:hAnsi="Times New Roman" w:cs="Times New Roman"/>
        </w:rPr>
        <w:t xml:space="preserve"> to deploy 5G in the absence of a merger</w:t>
      </w:r>
      <w:r w:rsidRPr="0052161B" w:rsidR="00A45575">
        <w:rPr>
          <w:rFonts w:ascii="Times New Roman" w:hAnsi="Times New Roman" w:cs="Times New Roman"/>
        </w:rPr>
        <w:t>.</w:t>
      </w:r>
      <w:r>
        <w:rPr>
          <w:rStyle w:val="FootnoteReference"/>
          <w:rFonts w:ascii="Times New Roman" w:hAnsi="Times New Roman" w:cs="Times New Roman"/>
        </w:rPr>
        <w:footnoteReference w:id="62"/>
      </w:r>
      <w:r w:rsidRPr="0052161B" w:rsidR="00846987">
        <w:rPr>
          <w:rFonts w:ascii="Times New Roman" w:hAnsi="Times New Roman" w:cs="Times New Roman"/>
        </w:rPr>
        <w:t xml:space="preserve"> </w:t>
      </w:r>
      <w:r w:rsidRPr="0052161B" w:rsidR="004C1656">
        <w:rPr>
          <w:rFonts w:ascii="Times New Roman" w:hAnsi="Times New Roman" w:cs="Times New Roman"/>
        </w:rPr>
        <w:t xml:space="preserve"> </w:t>
      </w:r>
      <w:r w:rsidRPr="0052161B" w:rsidR="00444523">
        <w:rPr>
          <w:rFonts w:ascii="Times New Roman" w:hAnsi="Times New Roman" w:cs="Times New Roman"/>
        </w:rPr>
        <w:t xml:space="preserve">But </w:t>
      </w:r>
      <w:r w:rsidRPr="0052161B" w:rsidR="009679E8">
        <w:rPr>
          <w:rFonts w:ascii="Times New Roman" w:hAnsi="Times New Roman" w:cs="Times New Roman"/>
        </w:rPr>
        <w:t>t</w:t>
      </w:r>
      <w:r w:rsidRPr="0052161B" w:rsidR="00846987">
        <w:rPr>
          <w:rFonts w:ascii="Times New Roman" w:hAnsi="Times New Roman" w:cs="Times New Roman"/>
        </w:rPr>
        <w:t>he Commission’s Network Build Model</w:t>
      </w:r>
      <w:r w:rsidRPr="0052161B" w:rsidR="00C35929">
        <w:rPr>
          <w:rFonts w:ascii="Times New Roman" w:hAnsi="Times New Roman" w:cs="Times New Roman"/>
        </w:rPr>
        <w:t xml:space="preserve"> suggest</w:t>
      </w:r>
      <w:r w:rsidRPr="0052161B" w:rsidR="004F2258">
        <w:rPr>
          <w:rFonts w:ascii="Times New Roman" w:hAnsi="Times New Roman" w:cs="Times New Roman"/>
        </w:rPr>
        <w:t>s</w:t>
      </w:r>
      <w:r w:rsidRPr="0052161B" w:rsidR="00C35929">
        <w:rPr>
          <w:rFonts w:ascii="Times New Roman" w:hAnsi="Times New Roman" w:cs="Times New Roman"/>
        </w:rPr>
        <w:t xml:space="preserve"> that the merger isn’t necessary to fuel 5G deployment</w:t>
      </w:r>
      <w:r w:rsidRPr="0052161B" w:rsidR="007924A2">
        <w:rPr>
          <w:rFonts w:ascii="Times New Roman" w:hAnsi="Times New Roman" w:cs="Times New Roman"/>
        </w:rPr>
        <w:t xml:space="preserve"> or U.S. leadership </w:t>
      </w:r>
      <w:r w:rsidRPr="0052161B" w:rsidR="00DE3C5A">
        <w:rPr>
          <w:rFonts w:ascii="Times New Roman" w:hAnsi="Times New Roman" w:cs="Times New Roman"/>
        </w:rPr>
        <w:t>o</w:t>
      </w:r>
      <w:r w:rsidRPr="0052161B" w:rsidR="007924A2">
        <w:rPr>
          <w:rFonts w:ascii="Times New Roman" w:hAnsi="Times New Roman" w:cs="Times New Roman"/>
        </w:rPr>
        <w:t>n 5G</w:t>
      </w:r>
      <w:r w:rsidRPr="0052161B" w:rsidR="00846987">
        <w:rPr>
          <w:rFonts w:ascii="Times New Roman" w:hAnsi="Times New Roman" w:cs="Times New Roman"/>
        </w:rPr>
        <w:t>,</w:t>
      </w:r>
      <w:r>
        <w:rPr>
          <w:rStyle w:val="FootnoteReference"/>
          <w:rFonts w:ascii="Times New Roman" w:hAnsi="Times New Roman" w:cs="Times New Roman"/>
        </w:rPr>
        <w:footnoteReference w:id="63"/>
      </w:r>
      <w:r w:rsidRPr="0052161B" w:rsidR="00FA4E88">
        <w:rPr>
          <w:rFonts w:ascii="Times New Roman" w:hAnsi="Times New Roman" w:cs="Times New Roman"/>
        </w:rPr>
        <w:t xml:space="preserve"> and </w:t>
      </w:r>
      <w:r w:rsidRPr="0052161B" w:rsidR="007E2619">
        <w:rPr>
          <w:rFonts w:ascii="Times New Roman" w:hAnsi="Times New Roman" w:cs="Times New Roman"/>
        </w:rPr>
        <w:t>the Order admi</w:t>
      </w:r>
      <w:r w:rsidRPr="0052161B" w:rsidR="004F2258">
        <w:rPr>
          <w:rFonts w:ascii="Times New Roman" w:hAnsi="Times New Roman" w:cs="Times New Roman"/>
        </w:rPr>
        <w:t>ts</w:t>
      </w:r>
      <w:r w:rsidRPr="0052161B" w:rsidR="007E2619">
        <w:rPr>
          <w:rFonts w:ascii="Times New Roman" w:hAnsi="Times New Roman" w:cs="Times New Roman"/>
        </w:rPr>
        <w:t xml:space="preserve"> that it </w:t>
      </w:r>
      <w:r w:rsidRPr="0052161B" w:rsidR="00C35929">
        <w:rPr>
          <w:rFonts w:ascii="Times New Roman" w:hAnsi="Times New Roman" w:cs="Times New Roman"/>
        </w:rPr>
        <w:t>can neither</w:t>
      </w:r>
      <w:r w:rsidRPr="0052161B" w:rsidR="00FA4E88">
        <w:rPr>
          <w:rFonts w:ascii="Times New Roman" w:hAnsi="Times New Roman" w:cs="Times New Roman"/>
        </w:rPr>
        <w:t xml:space="preserve"> quantify </w:t>
      </w:r>
      <w:r w:rsidRPr="0052161B" w:rsidR="00C35929">
        <w:rPr>
          <w:rFonts w:ascii="Times New Roman" w:hAnsi="Times New Roman" w:cs="Times New Roman"/>
        </w:rPr>
        <w:t>n</w:t>
      </w:r>
      <w:r w:rsidRPr="0052161B" w:rsidR="00FA4E88">
        <w:rPr>
          <w:rFonts w:ascii="Times New Roman" w:hAnsi="Times New Roman" w:cs="Times New Roman"/>
        </w:rPr>
        <w:t xml:space="preserve">or verify </w:t>
      </w:r>
      <w:r w:rsidRPr="0052161B" w:rsidR="00C35929">
        <w:rPr>
          <w:rFonts w:ascii="Times New Roman" w:hAnsi="Times New Roman" w:cs="Times New Roman"/>
        </w:rPr>
        <w:t xml:space="preserve">various </w:t>
      </w:r>
      <w:r w:rsidRPr="0052161B" w:rsidR="00FA4E88">
        <w:rPr>
          <w:rFonts w:ascii="Times New Roman" w:hAnsi="Times New Roman" w:cs="Times New Roman"/>
        </w:rPr>
        <w:t xml:space="preserve">network efficiency and </w:t>
      </w:r>
      <w:r w:rsidRPr="0052161B" w:rsidR="007E2619">
        <w:rPr>
          <w:rFonts w:ascii="Times New Roman" w:hAnsi="Times New Roman" w:cs="Times New Roman"/>
        </w:rPr>
        <w:t>complementar</w:t>
      </w:r>
      <w:r w:rsidRPr="0052161B" w:rsidR="00B55494">
        <w:rPr>
          <w:rFonts w:ascii="Times New Roman" w:hAnsi="Times New Roman" w:cs="Times New Roman"/>
        </w:rPr>
        <w:t>it</w:t>
      </w:r>
      <w:r w:rsidRPr="0052161B" w:rsidR="007E2619">
        <w:rPr>
          <w:rFonts w:ascii="Times New Roman" w:hAnsi="Times New Roman" w:cs="Times New Roman"/>
        </w:rPr>
        <w:t>y</w:t>
      </w:r>
      <w:r w:rsidRPr="0052161B" w:rsidR="00FA4E88">
        <w:rPr>
          <w:rFonts w:ascii="Times New Roman" w:hAnsi="Times New Roman" w:cs="Times New Roman"/>
        </w:rPr>
        <w:t xml:space="preserve"> claims</w:t>
      </w:r>
      <w:r w:rsidRPr="0052161B" w:rsidR="00C35929">
        <w:rPr>
          <w:rFonts w:ascii="Times New Roman" w:hAnsi="Times New Roman" w:cs="Times New Roman"/>
        </w:rPr>
        <w:t xml:space="preserve"> from T-Mobile and Sprint.</w:t>
      </w:r>
      <w:r>
        <w:rPr>
          <w:rStyle w:val="FootnoteReference"/>
          <w:rFonts w:ascii="Times New Roman" w:hAnsi="Times New Roman" w:cs="Times New Roman"/>
        </w:rPr>
        <w:footnoteReference w:id="64"/>
      </w:r>
      <w:r w:rsidRPr="0052161B" w:rsidR="00FA4E88">
        <w:rPr>
          <w:rFonts w:ascii="Times New Roman" w:hAnsi="Times New Roman" w:cs="Times New Roman"/>
        </w:rPr>
        <w:t xml:space="preserve"> </w:t>
      </w:r>
      <w:r w:rsidRPr="0052161B" w:rsidR="00C35929">
        <w:rPr>
          <w:rFonts w:ascii="Times New Roman" w:hAnsi="Times New Roman" w:cs="Times New Roman"/>
        </w:rPr>
        <w:t xml:space="preserve"> </w:t>
      </w:r>
      <w:r w:rsidRPr="0052161B" w:rsidR="00AA3267">
        <w:rPr>
          <w:rFonts w:ascii="Times New Roman" w:hAnsi="Times New Roman" w:cs="Times New Roman"/>
        </w:rPr>
        <w:t xml:space="preserve">Notwithstanding </w:t>
      </w:r>
      <w:r w:rsidRPr="0052161B" w:rsidR="00C35929">
        <w:rPr>
          <w:rFonts w:ascii="Times New Roman" w:hAnsi="Times New Roman" w:cs="Times New Roman"/>
        </w:rPr>
        <w:t xml:space="preserve">this evidence, however, </w:t>
      </w:r>
      <w:r w:rsidRPr="0052161B" w:rsidR="00FA4E88">
        <w:rPr>
          <w:rFonts w:ascii="Times New Roman" w:hAnsi="Times New Roman" w:cs="Times New Roman"/>
        </w:rPr>
        <w:t xml:space="preserve">the Order concludes that </w:t>
      </w:r>
      <w:r w:rsidRPr="0052161B" w:rsidR="00C35929">
        <w:rPr>
          <w:rFonts w:ascii="Times New Roman" w:hAnsi="Times New Roman" w:cs="Times New Roman"/>
        </w:rPr>
        <w:t>this merger “will enable deployment of a more robust, nationwide 5G network than either standalone company could deploy on its own.”</w:t>
      </w:r>
      <w:r>
        <w:rPr>
          <w:rStyle w:val="FootnoteReference"/>
          <w:rFonts w:ascii="Times New Roman" w:hAnsi="Times New Roman" w:cs="Times New Roman"/>
        </w:rPr>
        <w:footnoteReference w:id="65"/>
      </w:r>
      <w:r w:rsidRPr="0052161B" w:rsidR="00C35929">
        <w:rPr>
          <w:rFonts w:ascii="Times New Roman" w:hAnsi="Times New Roman" w:cs="Times New Roman"/>
        </w:rPr>
        <w:t xml:space="preserve">  Once again, the Order bases this conclusion largely on the strength of the commitments from the parties, pointing to the buildout commitments, which lay out the timetable and </w:t>
      </w:r>
      <w:r w:rsidRPr="0052161B" w:rsidR="001273AD">
        <w:rPr>
          <w:rFonts w:ascii="Times New Roman" w:hAnsi="Times New Roman" w:cs="Times New Roman"/>
        </w:rPr>
        <w:t>scope</w:t>
      </w:r>
      <w:r w:rsidRPr="0052161B" w:rsidR="00C35929">
        <w:rPr>
          <w:rFonts w:ascii="Times New Roman" w:hAnsi="Times New Roman" w:cs="Times New Roman"/>
        </w:rPr>
        <w:t xml:space="preserve"> of a nationwide 5G buildout</w:t>
      </w:r>
      <w:r w:rsidRPr="0052161B" w:rsidR="00795F79">
        <w:rPr>
          <w:rFonts w:ascii="Times New Roman" w:hAnsi="Times New Roman" w:cs="Times New Roman"/>
        </w:rPr>
        <w:t xml:space="preserve">.  </w:t>
      </w:r>
    </w:p>
    <w:p w:rsidR="0052161B" w:rsidP="0052161B" w14:paraId="03500D54" w14:textId="77777777">
      <w:pPr>
        <w:widowControl w:val="0"/>
        <w:spacing w:after="0" w:line="240" w:lineRule="auto"/>
        <w:ind w:firstLine="720"/>
        <w:rPr>
          <w:rFonts w:ascii="Times New Roman" w:hAnsi="Times New Roman" w:cs="Times New Roman"/>
        </w:rPr>
      </w:pPr>
    </w:p>
    <w:p w:rsidR="009C2555" w:rsidRPr="0052161B" w:rsidP="0052161B" w14:paraId="66915304" w14:textId="17110741">
      <w:pPr>
        <w:widowControl w:val="0"/>
        <w:spacing w:after="0" w:line="240" w:lineRule="auto"/>
        <w:ind w:firstLine="720"/>
        <w:rPr>
          <w:rFonts w:ascii="Times New Roman" w:hAnsi="Times New Roman" w:cs="Times New Roman"/>
        </w:rPr>
      </w:pPr>
      <w:r w:rsidRPr="0052161B">
        <w:rPr>
          <w:rFonts w:ascii="Times New Roman" w:hAnsi="Times New Roman" w:cs="Times New Roman"/>
        </w:rPr>
        <w:t>T-Mobile and Sprint’s deployment</w:t>
      </w:r>
      <w:r w:rsidRPr="0052161B" w:rsidR="00AE33E4">
        <w:rPr>
          <w:rFonts w:ascii="Times New Roman" w:hAnsi="Times New Roman" w:cs="Times New Roman"/>
        </w:rPr>
        <w:t>s</w:t>
      </w:r>
      <w:r w:rsidRPr="0052161B">
        <w:rPr>
          <w:rFonts w:ascii="Times New Roman" w:hAnsi="Times New Roman" w:cs="Times New Roman"/>
        </w:rPr>
        <w:t xml:space="preserve"> </w:t>
      </w:r>
      <w:r w:rsidRPr="0052161B" w:rsidR="00AE33E4">
        <w:rPr>
          <w:rFonts w:ascii="Times New Roman" w:hAnsi="Times New Roman" w:cs="Times New Roman"/>
        </w:rPr>
        <w:t xml:space="preserve">under </w:t>
      </w:r>
      <w:r w:rsidRPr="0052161B">
        <w:rPr>
          <w:rFonts w:ascii="Times New Roman" w:hAnsi="Times New Roman" w:cs="Times New Roman"/>
        </w:rPr>
        <w:t xml:space="preserve">these commitments are </w:t>
      </w:r>
      <w:r w:rsidRPr="0052161B" w:rsidR="00AC0F1C">
        <w:rPr>
          <w:rFonts w:ascii="Times New Roman" w:hAnsi="Times New Roman" w:cs="Times New Roman"/>
        </w:rPr>
        <w:t>unable to be verified</w:t>
      </w:r>
      <w:r w:rsidRPr="0052161B">
        <w:rPr>
          <w:rFonts w:ascii="Times New Roman" w:hAnsi="Times New Roman" w:cs="Times New Roman"/>
        </w:rPr>
        <w:t>.</w:t>
      </w:r>
      <w:r w:rsidRPr="0052161B">
        <w:rPr>
          <w:rFonts w:ascii="Times New Roman" w:hAnsi="Times New Roman" w:cs="Times New Roman"/>
        </w:rPr>
        <w:t xml:space="preserve">  </w:t>
      </w:r>
      <w:r w:rsidRPr="0052161B">
        <w:rPr>
          <w:rFonts w:ascii="Times New Roman" w:hAnsi="Times New Roman" w:cs="Times New Roman"/>
        </w:rPr>
        <w:t>T-Mobile and Sprint claim that New T-Mobile will provide mid-band coverage to 6.5 million more rural Americans three years after the merger</w:t>
      </w:r>
      <w:r w:rsidRPr="0052161B" w:rsidR="009E7D02">
        <w:rPr>
          <w:rFonts w:ascii="Times New Roman" w:hAnsi="Times New Roman" w:cs="Times New Roman"/>
        </w:rPr>
        <w:t>,</w:t>
      </w:r>
      <w:r w:rsidRPr="0052161B">
        <w:rPr>
          <w:rFonts w:ascii="Times New Roman" w:hAnsi="Times New Roman" w:cs="Times New Roman"/>
        </w:rPr>
        <w:t xml:space="preserve"> and an additional 6.1 million rural Americans six years after the merger.  </w:t>
      </w:r>
      <w:r w:rsidRPr="0052161B">
        <w:rPr>
          <w:rFonts w:ascii="Times New Roman" w:hAnsi="Times New Roman" w:cs="Times New Roman"/>
        </w:rPr>
        <w:t xml:space="preserve">But </w:t>
      </w:r>
      <w:r w:rsidRPr="0052161B">
        <w:rPr>
          <w:rFonts w:ascii="Times New Roman" w:hAnsi="Times New Roman" w:cs="Times New Roman"/>
        </w:rPr>
        <w:t xml:space="preserve">T-Mobile and Sprint have </w:t>
      </w:r>
      <w:r w:rsidRPr="0052161B" w:rsidR="004C1656">
        <w:rPr>
          <w:rFonts w:ascii="Times New Roman" w:hAnsi="Times New Roman" w:cs="Times New Roman"/>
        </w:rPr>
        <w:t xml:space="preserve">not explained </w:t>
      </w:r>
      <w:r w:rsidRPr="0052161B" w:rsidR="00761DDD">
        <w:rPr>
          <w:rFonts w:ascii="Times New Roman" w:hAnsi="Times New Roman" w:cs="Times New Roman"/>
        </w:rPr>
        <w:t xml:space="preserve">how they calculated </w:t>
      </w:r>
      <w:r w:rsidRPr="0052161B">
        <w:rPr>
          <w:rFonts w:ascii="Times New Roman" w:hAnsi="Times New Roman" w:cs="Times New Roman"/>
        </w:rPr>
        <w:t>the numbers attached to the comm</w:t>
      </w:r>
      <w:r w:rsidRPr="0052161B" w:rsidR="00761DDD">
        <w:rPr>
          <w:rFonts w:ascii="Times New Roman" w:hAnsi="Times New Roman" w:cs="Times New Roman"/>
        </w:rPr>
        <w:t xml:space="preserve">itments, have offered no updated coverage maps, and </w:t>
      </w:r>
      <w:r w:rsidRPr="0052161B" w:rsidR="00386F89">
        <w:rPr>
          <w:rFonts w:ascii="Times New Roman" w:hAnsi="Times New Roman" w:cs="Times New Roman"/>
        </w:rPr>
        <w:t xml:space="preserve">have </w:t>
      </w:r>
      <w:r w:rsidRPr="0052161B" w:rsidR="00761DDD">
        <w:rPr>
          <w:rFonts w:ascii="Times New Roman" w:hAnsi="Times New Roman" w:cs="Times New Roman"/>
        </w:rPr>
        <w:t>failed to provide an updated version of the engineering model</w:t>
      </w:r>
      <w:r w:rsidRPr="0052161B" w:rsidR="0067173B">
        <w:rPr>
          <w:rFonts w:ascii="Times New Roman" w:hAnsi="Times New Roman" w:cs="Times New Roman"/>
        </w:rPr>
        <w:t>, all of which leave</w:t>
      </w:r>
      <w:r w:rsidRPr="0052161B" w:rsidR="00313D89">
        <w:rPr>
          <w:rFonts w:ascii="Times New Roman" w:hAnsi="Times New Roman" w:cs="Times New Roman"/>
        </w:rPr>
        <w:t xml:space="preserve"> unresolved</w:t>
      </w:r>
      <w:r w:rsidRPr="0052161B" w:rsidR="0067173B">
        <w:rPr>
          <w:rFonts w:ascii="Times New Roman" w:hAnsi="Times New Roman" w:cs="Times New Roman"/>
        </w:rPr>
        <w:t xml:space="preserve"> questions in my mind</w:t>
      </w:r>
      <w:r w:rsidRPr="0052161B" w:rsidR="00761DDD">
        <w:rPr>
          <w:rFonts w:ascii="Times New Roman" w:hAnsi="Times New Roman" w:cs="Times New Roman"/>
        </w:rPr>
        <w:t>.</w:t>
      </w:r>
      <w:r>
        <w:rPr>
          <w:rStyle w:val="FootnoteReference"/>
          <w:rFonts w:ascii="Times New Roman" w:hAnsi="Times New Roman" w:cs="Times New Roman"/>
        </w:rPr>
        <w:footnoteReference w:id="66"/>
      </w:r>
    </w:p>
    <w:p w:rsidR="0052161B" w:rsidP="0052161B" w14:paraId="182A98CA" w14:textId="77777777">
      <w:pPr>
        <w:widowControl w:val="0"/>
        <w:spacing w:after="0" w:line="240" w:lineRule="auto"/>
        <w:ind w:firstLine="720"/>
        <w:rPr>
          <w:rFonts w:ascii="Times New Roman" w:hAnsi="Times New Roman" w:cs="Times New Roman"/>
          <w:u w:val="single"/>
        </w:rPr>
      </w:pPr>
    </w:p>
    <w:p w:rsidR="00881EB6" w:rsidRPr="0052161B" w:rsidP="0052161B" w14:paraId="7609AA02" w14:textId="311BF249">
      <w:pPr>
        <w:widowControl w:val="0"/>
        <w:spacing w:after="0" w:line="240" w:lineRule="auto"/>
        <w:ind w:firstLine="720"/>
        <w:rPr>
          <w:rFonts w:ascii="Times New Roman" w:hAnsi="Times New Roman" w:cs="Times New Roman"/>
        </w:rPr>
      </w:pPr>
      <w:r w:rsidRPr="0052161B">
        <w:rPr>
          <w:rFonts w:ascii="Times New Roman" w:hAnsi="Times New Roman" w:cs="Times New Roman"/>
          <w:u w:val="single"/>
        </w:rPr>
        <w:t>The Merger Will Undermine Rural Service by Making Roaming Agreements More One-Sided.</w:t>
      </w:r>
      <w:r w:rsidRPr="0052161B">
        <w:rPr>
          <w:rFonts w:ascii="Times New Roman" w:hAnsi="Times New Roman" w:cs="Times New Roman"/>
        </w:rPr>
        <w:t xml:space="preserve">  </w:t>
      </w:r>
      <w:r w:rsidRPr="0052161B" w:rsidR="00E44FB3">
        <w:rPr>
          <w:rFonts w:ascii="Times New Roman" w:hAnsi="Times New Roman" w:cs="Times New Roman"/>
        </w:rPr>
        <w:t>On the subject of rural broadband, t</w:t>
      </w:r>
      <w:r w:rsidRPr="0052161B" w:rsidR="00AA3267">
        <w:rPr>
          <w:rFonts w:ascii="Times New Roman" w:hAnsi="Times New Roman" w:cs="Times New Roman"/>
        </w:rPr>
        <w:t xml:space="preserve">he Order ignores the impact of this transaction on the roaming agreements that have been critical to providing service to rural America.  </w:t>
      </w:r>
      <w:r w:rsidRPr="0052161B" w:rsidR="00B03F72">
        <w:rPr>
          <w:rFonts w:ascii="Times New Roman" w:hAnsi="Times New Roman" w:cs="Times New Roman"/>
        </w:rPr>
        <w:t xml:space="preserve">Without </w:t>
      </w:r>
      <w:r w:rsidRPr="0052161B">
        <w:rPr>
          <w:rFonts w:ascii="Times New Roman" w:hAnsi="Times New Roman" w:cs="Times New Roman"/>
        </w:rPr>
        <w:t>the low-band spectrum necessary to provide coverage outside of urban areas</w:t>
      </w:r>
      <w:r w:rsidRPr="0052161B" w:rsidR="00B03F72">
        <w:rPr>
          <w:rFonts w:ascii="Times New Roman" w:hAnsi="Times New Roman" w:cs="Times New Roman"/>
        </w:rPr>
        <w:t>,</w:t>
      </w:r>
      <w:r>
        <w:rPr>
          <w:rStyle w:val="FootnoteReference"/>
          <w:rFonts w:ascii="Times New Roman" w:hAnsi="Times New Roman" w:cs="Times New Roman"/>
        </w:rPr>
        <w:footnoteReference w:id="67"/>
      </w:r>
      <w:r w:rsidRPr="0052161B">
        <w:rPr>
          <w:rFonts w:ascii="Times New Roman" w:hAnsi="Times New Roman" w:cs="Times New Roman"/>
        </w:rPr>
        <w:t xml:space="preserve"> </w:t>
      </w:r>
      <w:r w:rsidRPr="0052161B" w:rsidR="00B03F72">
        <w:rPr>
          <w:rFonts w:ascii="Times New Roman" w:hAnsi="Times New Roman" w:cs="Times New Roman"/>
        </w:rPr>
        <w:t xml:space="preserve">Sprint has been forced to enter into </w:t>
      </w:r>
      <w:r w:rsidRPr="0052161B">
        <w:rPr>
          <w:rFonts w:ascii="Times New Roman" w:hAnsi="Times New Roman" w:cs="Times New Roman"/>
        </w:rPr>
        <w:t xml:space="preserve">roaming agreements with rural carriers, allowing them to more effectively </w:t>
      </w:r>
      <w:r w:rsidRPr="0052161B" w:rsidR="00B03F72">
        <w:rPr>
          <w:rFonts w:ascii="Times New Roman" w:hAnsi="Times New Roman" w:cs="Times New Roman"/>
        </w:rPr>
        <w:t>provide services to their communities</w:t>
      </w:r>
      <w:r w:rsidRPr="0052161B">
        <w:rPr>
          <w:rFonts w:ascii="Times New Roman" w:hAnsi="Times New Roman" w:cs="Times New Roman"/>
        </w:rPr>
        <w:t>.</w:t>
      </w:r>
      <w:r>
        <w:rPr>
          <w:rStyle w:val="FootnoteReference"/>
          <w:rFonts w:ascii="Times New Roman" w:hAnsi="Times New Roman" w:cs="Times New Roman"/>
        </w:rPr>
        <w:footnoteReference w:id="68"/>
      </w:r>
      <w:r w:rsidRPr="0052161B">
        <w:rPr>
          <w:rFonts w:ascii="Times New Roman" w:hAnsi="Times New Roman" w:cs="Times New Roman"/>
        </w:rPr>
        <w:t xml:space="preserve">  T-Mobile and the other major facilities-based carriers, however, have ample low-band spectrum and therefore offer roaming on less favorable terms, as they can service these areas on their own.</w:t>
      </w:r>
      <w:r>
        <w:rPr>
          <w:rStyle w:val="FootnoteReference"/>
          <w:rFonts w:ascii="Times New Roman" w:hAnsi="Times New Roman" w:cs="Times New Roman"/>
        </w:rPr>
        <w:footnoteReference w:id="69"/>
      </w:r>
      <w:r w:rsidRPr="0052161B" w:rsidR="0069420B">
        <w:rPr>
          <w:rFonts w:ascii="Times New Roman" w:hAnsi="Times New Roman" w:cs="Times New Roman"/>
        </w:rPr>
        <w:t xml:space="preserve">  With </w:t>
      </w:r>
      <w:r w:rsidRPr="0052161B" w:rsidR="0069420B">
        <w:rPr>
          <w:rFonts w:ascii="Times New Roman" w:hAnsi="Times New Roman" w:cs="Times New Roman"/>
        </w:rPr>
        <w:t>respect to T-Mobile specifically, commenting parties allege that the carrier charges roaming rates as high as 20 times those of Sprint,</w:t>
      </w:r>
      <w:r>
        <w:rPr>
          <w:rStyle w:val="FootnoteReference"/>
          <w:rFonts w:ascii="Times New Roman" w:hAnsi="Times New Roman" w:cs="Times New Roman"/>
        </w:rPr>
        <w:footnoteReference w:id="70"/>
      </w:r>
      <w:r w:rsidRPr="0052161B" w:rsidR="0069420B">
        <w:rPr>
          <w:rFonts w:ascii="Times New Roman" w:hAnsi="Times New Roman" w:cs="Times New Roman"/>
        </w:rPr>
        <w:t xml:space="preserve"> has been slow or unwilling to adopt Voice-over-LTE (VoLTE) roaming agreements with rural carriers, and has a history of turning off outbound roaming for its own customers when they travel out of network</w:t>
      </w:r>
      <w:r w:rsidRPr="0052161B" w:rsidR="00E44FB3">
        <w:rPr>
          <w:rFonts w:ascii="Times New Roman" w:hAnsi="Times New Roman" w:cs="Times New Roman"/>
        </w:rPr>
        <w:t xml:space="preserve">, depriving </w:t>
      </w:r>
      <w:r w:rsidRPr="0052161B" w:rsidR="00B03F72">
        <w:rPr>
          <w:rFonts w:ascii="Times New Roman" w:hAnsi="Times New Roman" w:cs="Times New Roman"/>
        </w:rPr>
        <w:t xml:space="preserve">those customers of service and </w:t>
      </w:r>
      <w:r w:rsidRPr="0052161B" w:rsidR="00E44FB3">
        <w:rPr>
          <w:rFonts w:ascii="Times New Roman" w:hAnsi="Times New Roman" w:cs="Times New Roman"/>
        </w:rPr>
        <w:t>rural wireless carriers of their roaming fees</w:t>
      </w:r>
      <w:r w:rsidRPr="0052161B" w:rsidR="0069420B">
        <w:rPr>
          <w:rFonts w:ascii="Times New Roman" w:hAnsi="Times New Roman" w:cs="Times New Roman"/>
        </w:rPr>
        <w:t xml:space="preserve">. </w:t>
      </w:r>
    </w:p>
    <w:p w:rsidR="0052161B" w:rsidP="0052161B" w14:paraId="316255A4" w14:textId="77777777">
      <w:pPr>
        <w:widowControl w:val="0"/>
        <w:spacing w:after="0" w:line="240" w:lineRule="auto"/>
        <w:ind w:firstLine="720"/>
        <w:rPr>
          <w:rFonts w:ascii="Times New Roman" w:hAnsi="Times New Roman" w:cs="Times New Roman"/>
        </w:rPr>
      </w:pPr>
    </w:p>
    <w:p w:rsidR="00053D2F" w:rsidRPr="0052161B" w:rsidP="0052161B" w14:paraId="591B2C0D" w14:textId="353445B1">
      <w:pPr>
        <w:widowControl w:val="0"/>
        <w:spacing w:after="0" w:line="240" w:lineRule="auto"/>
        <w:ind w:firstLine="720"/>
        <w:rPr>
          <w:rFonts w:ascii="Times New Roman" w:hAnsi="Times New Roman" w:cs="Times New Roman"/>
        </w:rPr>
      </w:pPr>
      <w:r w:rsidRPr="0052161B">
        <w:rPr>
          <w:rFonts w:ascii="Times New Roman" w:hAnsi="Times New Roman" w:cs="Times New Roman"/>
        </w:rPr>
        <w:t>New T-Mobile will have plenty of low-band spectrum and therefore will have no incentive to serve rural carriers in the way that Sprint does today.  But t</w:t>
      </w:r>
      <w:r w:rsidRPr="0052161B" w:rsidR="00881EB6">
        <w:rPr>
          <w:rFonts w:ascii="Times New Roman" w:hAnsi="Times New Roman" w:cs="Times New Roman"/>
        </w:rPr>
        <w:t>he parties claim that their network improvements will allow New T-Mobile to offer better terms to roaming partners.  They also have agreed to permit parties with existing roaming agreements with both Sprint and T-Mobile to pick what rates will govern their relationship with New T-Mobile.</w:t>
      </w:r>
      <w:r>
        <w:rPr>
          <w:rStyle w:val="FootnoteReference"/>
          <w:rFonts w:ascii="Times New Roman" w:hAnsi="Times New Roman" w:cs="Times New Roman"/>
        </w:rPr>
        <w:footnoteReference w:id="71"/>
      </w:r>
      <w:r w:rsidRPr="0052161B" w:rsidR="00BB434F">
        <w:rPr>
          <w:rFonts w:ascii="Times New Roman" w:hAnsi="Times New Roman" w:cs="Times New Roman"/>
        </w:rPr>
        <w:t xml:space="preserve">  </w:t>
      </w:r>
      <w:r w:rsidRPr="0052161B">
        <w:rPr>
          <w:rFonts w:ascii="Times New Roman" w:hAnsi="Times New Roman" w:cs="Times New Roman"/>
        </w:rPr>
        <w:t xml:space="preserve"> </w:t>
      </w:r>
    </w:p>
    <w:p w:rsidR="0052161B" w:rsidP="0052161B" w14:paraId="50912844" w14:textId="77777777">
      <w:pPr>
        <w:widowControl w:val="0"/>
        <w:spacing w:after="0" w:line="240" w:lineRule="auto"/>
        <w:ind w:firstLine="720"/>
        <w:rPr>
          <w:rFonts w:ascii="Times New Roman" w:hAnsi="Times New Roman" w:cs="Times New Roman"/>
        </w:rPr>
      </w:pPr>
    </w:p>
    <w:p w:rsidR="00881EB6" w:rsidRPr="0052161B" w:rsidP="0052161B" w14:paraId="1962A25E" w14:textId="247C5337">
      <w:pPr>
        <w:widowControl w:val="0"/>
        <w:spacing w:after="0" w:line="240" w:lineRule="auto"/>
        <w:ind w:firstLine="720"/>
        <w:rPr>
          <w:rFonts w:ascii="Times New Roman" w:hAnsi="Times New Roman" w:cs="Times New Roman"/>
        </w:rPr>
      </w:pPr>
      <w:r w:rsidRPr="0052161B">
        <w:rPr>
          <w:rFonts w:ascii="Times New Roman" w:hAnsi="Times New Roman" w:cs="Times New Roman"/>
        </w:rPr>
        <w:t>But</w:t>
      </w:r>
      <w:r w:rsidRPr="0052161B" w:rsidR="00053D2F">
        <w:rPr>
          <w:rFonts w:ascii="Times New Roman" w:hAnsi="Times New Roman" w:cs="Times New Roman"/>
        </w:rPr>
        <w:t xml:space="preserve"> these short-term commitments do not address the concerns raised by commenters about the</w:t>
      </w:r>
      <w:r w:rsidRPr="0052161B" w:rsidR="00A70695">
        <w:rPr>
          <w:rFonts w:ascii="Times New Roman" w:hAnsi="Times New Roman" w:cs="Times New Roman"/>
        </w:rPr>
        <w:t xml:space="preserve"> long-term</w:t>
      </w:r>
      <w:r w:rsidRPr="0052161B" w:rsidR="00053D2F">
        <w:rPr>
          <w:rFonts w:ascii="Times New Roman" w:hAnsi="Times New Roman" w:cs="Times New Roman"/>
        </w:rPr>
        <w:t xml:space="preserve"> impact </w:t>
      </w:r>
      <w:r w:rsidRPr="0052161B" w:rsidR="00A70695">
        <w:rPr>
          <w:rFonts w:ascii="Times New Roman" w:hAnsi="Times New Roman" w:cs="Times New Roman"/>
        </w:rPr>
        <w:t xml:space="preserve">on </w:t>
      </w:r>
      <w:r w:rsidRPr="0052161B" w:rsidR="00053D2F">
        <w:rPr>
          <w:rFonts w:ascii="Times New Roman" w:hAnsi="Times New Roman" w:cs="Times New Roman"/>
        </w:rPr>
        <w:t xml:space="preserve">their roaming arrangements.  As commenters have pointed out, there is nothing in these commitments governing </w:t>
      </w:r>
      <w:r w:rsidRPr="0052161B" w:rsidR="00053D2F">
        <w:rPr>
          <w:rFonts w:ascii="Times New Roman" w:hAnsi="Times New Roman" w:cs="Times New Roman"/>
          <w:u w:val="single"/>
        </w:rPr>
        <w:t>future</w:t>
      </w:r>
      <w:r w:rsidRPr="0052161B" w:rsidR="00053D2F">
        <w:rPr>
          <w:rFonts w:ascii="Times New Roman" w:hAnsi="Times New Roman" w:cs="Times New Roman"/>
        </w:rPr>
        <w:t xml:space="preserve"> roaming agreements, including what happens when existing agreements expire.  With respect to 5G services, where existing agreements are silent, </w:t>
      </w:r>
      <w:r w:rsidRPr="0052161B" w:rsidR="0069420B">
        <w:rPr>
          <w:rFonts w:ascii="Times New Roman" w:hAnsi="Times New Roman" w:cs="Times New Roman"/>
        </w:rPr>
        <w:t>rural</w:t>
      </w:r>
      <w:r w:rsidRPr="0052161B" w:rsidR="00064089">
        <w:rPr>
          <w:rFonts w:ascii="Times New Roman" w:hAnsi="Times New Roman" w:cs="Times New Roman"/>
        </w:rPr>
        <w:t xml:space="preserve"> carriers will have no guarantees of </w:t>
      </w:r>
      <w:r w:rsidRPr="0052161B" w:rsidR="00053D2F">
        <w:rPr>
          <w:rFonts w:ascii="Times New Roman" w:hAnsi="Times New Roman" w:cs="Times New Roman"/>
        </w:rPr>
        <w:t xml:space="preserve">access to roaming for </w:t>
      </w:r>
      <w:r w:rsidRPr="0052161B" w:rsidR="0069420B">
        <w:rPr>
          <w:rFonts w:ascii="Times New Roman" w:hAnsi="Times New Roman" w:cs="Times New Roman"/>
        </w:rPr>
        <w:t xml:space="preserve">such </w:t>
      </w:r>
      <w:r w:rsidRPr="0052161B" w:rsidR="00053D2F">
        <w:rPr>
          <w:rFonts w:ascii="Times New Roman" w:hAnsi="Times New Roman" w:cs="Times New Roman"/>
        </w:rPr>
        <w:t>advanced services</w:t>
      </w:r>
      <w:r w:rsidRPr="0052161B" w:rsidR="00BD1FE6">
        <w:rPr>
          <w:rFonts w:ascii="Times New Roman" w:hAnsi="Times New Roman" w:cs="Times New Roman"/>
        </w:rPr>
        <w:t>, and the Order doesn’t deal with this issue</w:t>
      </w:r>
      <w:r w:rsidRPr="0052161B" w:rsidR="00053D2F">
        <w:rPr>
          <w:rFonts w:ascii="Times New Roman" w:hAnsi="Times New Roman" w:cs="Times New Roman"/>
        </w:rPr>
        <w:t xml:space="preserve">.  </w:t>
      </w:r>
      <w:r w:rsidRPr="0052161B" w:rsidR="00A70695">
        <w:rPr>
          <w:rFonts w:ascii="Times New Roman" w:hAnsi="Times New Roman" w:cs="Times New Roman"/>
        </w:rPr>
        <w:t xml:space="preserve">I </w:t>
      </w:r>
      <w:r w:rsidRPr="0052161B" w:rsidR="00E60C1E">
        <w:rPr>
          <w:rFonts w:ascii="Times New Roman" w:hAnsi="Times New Roman" w:cs="Times New Roman"/>
        </w:rPr>
        <w:t xml:space="preserve">am left with </w:t>
      </w:r>
      <w:r w:rsidRPr="0052161B" w:rsidR="00A70695">
        <w:rPr>
          <w:rFonts w:ascii="Times New Roman" w:hAnsi="Times New Roman" w:cs="Times New Roman"/>
        </w:rPr>
        <w:t>serious concerns about the impact of this transaction on rural carriers and service to rural Americans.</w:t>
      </w:r>
    </w:p>
    <w:p w:rsidR="0052161B" w:rsidP="0052161B" w14:paraId="232368AB" w14:textId="77777777">
      <w:pPr>
        <w:widowControl w:val="0"/>
        <w:spacing w:after="0" w:line="240" w:lineRule="auto"/>
        <w:ind w:firstLine="720"/>
        <w:rPr>
          <w:rFonts w:ascii="Times New Roman" w:hAnsi="Times New Roman" w:cs="Times New Roman"/>
          <w:u w:val="single"/>
        </w:rPr>
      </w:pPr>
    </w:p>
    <w:p w:rsidR="00CE1663" w:rsidRPr="0052161B" w:rsidP="0052161B" w14:paraId="4F498D9A" w14:textId="6BC296E3">
      <w:pPr>
        <w:widowControl w:val="0"/>
        <w:spacing w:after="0" w:line="240" w:lineRule="auto"/>
        <w:ind w:firstLine="720"/>
        <w:rPr>
          <w:rFonts w:ascii="Times New Roman" w:hAnsi="Times New Roman" w:cs="Times New Roman"/>
        </w:rPr>
      </w:pPr>
      <w:r w:rsidRPr="0052161B">
        <w:rPr>
          <w:rFonts w:ascii="Times New Roman" w:hAnsi="Times New Roman" w:cs="Times New Roman"/>
          <w:u w:val="single"/>
        </w:rPr>
        <w:t>The Sprint/T-Mobile Merger Will Harm Competition</w:t>
      </w:r>
      <w:r w:rsidRPr="0052161B" w:rsidR="00EA4111">
        <w:rPr>
          <w:rFonts w:ascii="Times New Roman" w:hAnsi="Times New Roman" w:cs="Times New Roman"/>
          <w:u w:val="single"/>
        </w:rPr>
        <w:t>—</w:t>
      </w:r>
      <w:r w:rsidRPr="0052161B">
        <w:rPr>
          <w:rFonts w:ascii="Times New Roman" w:hAnsi="Times New Roman" w:cs="Times New Roman"/>
          <w:u w:val="single"/>
        </w:rPr>
        <w:t>Pricing</w:t>
      </w:r>
      <w:r w:rsidRPr="0052161B" w:rsidR="002A2434">
        <w:rPr>
          <w:rFonts w:ascii="Times New Roman" w:hAnsi="Times New Roman" w:cs="Times New Roman"/>
          <w:u w:val="single"/>
        </w:rPr>
        <w:t>.</w:t>
      </w:r>
      <w:r w:rsidRPr="0052161B" w:rsidR="002A2434">
        <w:rPr>
          <w:rFonts w:ascii="Times New Roman" w:hAnsi="Times New Roman" w:cs="Times New Roman"/>
        </w:rPr>
        <w:t xml:space="preserve">  </w:t>
      </w:r>
      <w:r w:rsidRPr="0052161B" w:rsidR="005C0AF0">
        <w:rPr>
          <w:rFonts w:ascii="Times New Roman" w:hAnsi="Times New Roman" w:cs="Times New Roman"/>
        </w:rPr>
        <w:t>As noted above, the Order finds that the proposed merger would likely result in increased consumer prices, particularly in the first few years after the transaction closes.</w:t>
      </w:r>
      <w:r>
        <w:rPr>
          <w:rStyle w:val="FootnoteReference"/>
          <w:rFonts w:ascii="Times New Roman" w:hAnsi="Times New Roman" w:cs="Times New Roman"/>
        </w:rPr>
        <w:footnoteReference w:id="72"/>
      </w:r>
      <w:r w:rsidRPr="0052161B" w:rsidR="005C0AF0">
        <w:rPr>
          <w:rFonts w:ascii="Times New Roman" w:hAnsi="Times New Roman" w:cs="Times New Roman"/>
        </w:rPr>
        <w:t xml:space="preserve">  </w:t>
      </w:r>
      <w:r w:rsidRPr="0052161B" w:rsidR="001169CD">
        <w:rPr>
          <w:rFonts w:ascii="Times New Roman" w:hAnsi="Times New Roman" w:cs="Times New Roman"/>
        </w:rPr>
        <w:t xml:space="preserve">To address concerns about price increases, </w:t>
      </w:r>
      <w:r w:rsidRPr="0052161B" w:rsidR="002A2434">
        <w:rPr>
          <w:rFonts w:ascii="Times New Roman" w:hAnsi="Times New Roman" w:cs="Times New Roman"/>
        </w:rPr>
        <w:t xml:space="preserve">T-Mobile and Sprint have promised </w:t>
      </w:r>
      <w:r w:rsidRPr="0052161B" w:rsidR="00DD767F">
        <w:rPr>
          <w:rFonts w:ascii="Times New Roman" w:hAnsi="Times New Roman" w:cs="Times New Roman"/>
        </w:rPr>
        <w:t>that New T-Mobile “will make available the same or better rate plans as those offered by T-Mobile or Sprint as of [February 4, 2019] for three years following the merger.”</w:t>
      </w:r>
      <w:r>
        <w:rPr>
          <w:rStyle w:val="FootnoteReference"/>
          <w:rFonts w:ascii="Times New Roman" w:hAnsi="Times New Roman" w:cs="Times New Roman"/>
        </w:rPr>
        <w:footnoteReference w:id="73"/>
      </w:r>
      <w:r w:rsidRPr="0052161B" w:rsidR="00DD767F">
        <w:rPr>
          <w:rFonts w:ascii="Times New Roman" w:hAnsi="Times New Roman" w:cs="Times New Roman"/>
        </w:rPr>
        <w:t xml:space="preserve">  </w:t>
      </w:r>
      <w:r w:rsidRPr="0052161B" w:rsidR="001169CD">
        <w:rPr>
          <w:rFonts w:ascii="Times New Roman" w:hAnsi="Times New Roman" w:cs="Times New Roman"/>
        </w:rPr>
        <w:t xml:space="preserve">The parties </w:t>
      </w:r>
      <w:r w:rsidRPr="0052161B" w:rsidR="00EE5EA4">
        <w:rPr>
          <w:rFonts w:ascii="Times New Roman" w:hAnsi="Times New Roman" w:cs="Times New Roman"/>
        </w:rPr>
        <w:t xml:space="preserve">have </w:t>
      </w:r>
      <w:r w:rsidRPr="0052161B" w:rsidR="001169CD">
        <w:rPr>
          <w:rFonts w:ascii="Times New Roman" w:hAnsi="Times New Roman" w:cs="Times New Roman"/>
        </w:rPr>
        <w:t xml:space="preserve">clarified that the </w:t>
      </w:r>
      <w:r w:rsidRPr="0052161B" w:rsidR="00CF3C6F">
        <w:rPr>
          <w:rFonts w:ascii="Times New Roman" w:hAnsi="Times New Roman" w:cs="Times New Roman"/>
        </w:rPr>
        <w:t xml:space="preserve">phrase </w:t>
      </w:r>
      <w:r w:rsidRPr="0052161B" w:rsidR="001169CD">
        <w:rPr>
          <w:rFonts w:ascii="Times New Roman" w:hAnsi="Times New Roman" w:cs="Times New Roman"/>
        </w:rPr>
        <w:t>“better</w:t>
      </w:r>
      <w:r w:rsidRPr="0052161B" w:rsidR="00CF3C6F">
        <w:rPr>
          <w:rFonts w:ascii="Times New Roman" w:hAnsi="Times New Roman" w:cs="Times New Roman"/>
        </w:rPr>
        <w:t xml:space="preserve"> plans</w:t>
      </w:r>
      <w:r w:rsidRPr="0052161B" w:rsidR="001169CD">
        <w:rPr>
          <w:rFonts w:ascii="Times New Roman" w:hAnsi="Times New Roman" w:cs="Times New Roman"/>
        </w:rPr>
        <w:t xml:space="preserve">” refers to </w:t>
      </w:r>
      <w:r w:rsidRPr="0052161B" w:rsidR="00FA5DE5">
        <w:rPr>
          <w:rFonts w:ascii="Times New Roman" w:hAnsi="Times New Roman" w:cs="Times New Roman"/>
        </w:rPr>
        <w:t>“the same plan with a lower price; the same plan with more data for the same price; or the same plan with a lower price and more data</w:t>
      </w:r>
      <w:r w:rsidRPr="0052161B" w:rsidR="001169CD">
        <w:rPr>
          <w:rFonts w:ascii="Times New Roman" w:hAnsi="Times New Roman" w:cs="Times New Roman"/>
        </w:rPr>
        <w:t>.</w:t>
      </w:r>
      <w:r w:rsidRPr="0052161B" w:rsidR="00FA5DE5">
        <w:rPr>
          <w:rFonts w:ascii="Times New Roman" w:hAnsi="Times New Roman" w:cs="Times New Roman"/>
        </w:rPr>
        <w:t>”</w:t>
      </w:r>
      <w:r>
        <w:rPr>
          <w:rStyle w:val="FootnoteReference"/>
          <w:rFonts w:ascii="Times New Roman" w:hAnsi="Times New Roman" w:cs="Times New Roman"/>
        </w:rPr>
        <w:footnoteReference w:id="74"/>
      </w:r>
      <w:r w:rsidRPr="0052161B" w:rsidR="001169CD">
        <w:rPr>
          <w:rFonts w:ascii="Times New Roman" w:hAnsi="Times New Roman" w:cs="Times New Roman"/>
        </w:rPr>
        <w:t xml:space="preserve"> </w:t>
      </w:r>
      <w:r w:rsidRPr="0052161B" w:rsidR="00D32768">
        <w:rPr>
          <w:rFonts w:ascii="Times New Roman" w:hAnsi="Times New Roman" w:cs="Times New Roman"/>
        </w:rPr>
        <w:t xml:space="preserve"> </w:t>
      </w:r>
      <w:r w:rsidRPr="0052161B" w:rsidR="00B82280">
        <w:rPr>
          <w:rFonts w:ascii="Times New Roman" w:hAnsi="Times New Roman" w:cs="Times New Roman"/>
        </w:rPr>
        <w:t xml:space="preserve">The Order finds that “the price commitment will help to address some of the predicted static harms arising from the proposed transaction in the first three years [after the merger]” and that “it would help offset, in concert with other </w:t>
      </w:r>
      <w:r w:rsidRPr="0052161B" w:rsidR="00B82280">
        <w:rPr>
          <w:rFonts w:ascii="Times New Roman" w:hAnsi="Times New Roman" w:cs="Times New Roman"/>
        </w:rPr>
        <w:t>commitments, the prospective harms associated with the predicted unilateral effects [of the merger</w:t>
      </w:r>
      <w:r w:rsidRPr="0052161B" w:rsidR="0057459B">
        <w:rPr>
          <w:rFonts w:ascii="Times New Roman" w:hAnsi="Times New Roman" w:cs="Times New Roman"/>
        </w:rPr>
        <w:t>]</w:t>
      </w:r>
      <w:r w:rsidRPr="0052161B" w:rsidR="00B82280">
        <w:rPr>
          <w:rFonts w:ascii="Times New Roman" w:hAnsi="Times New Roman" w:cs="Times New Roman"/>
        </w:rPr>
        <w:t>.”</w:t>
      </w:r>
      <w:r>
        <w:rPr>
          <w:rStyle w:val="FootnoteReference"/>
          <w:rFonts w:ascii="Times New Roman" w:hAnsi="Times New Roman" w:cs="Times New Roman"/>
        </w:rPr>
        <w:footnoteReference w:id="75"/>
      </w:r>
      <w:r w:rsidRPr="0052161B" w:rsidR="00B82280">
        <w:rPr>
          <w:rFonts w:ascii="Times New Roman" w:hAnsi="Times New Roman" w:cs="Times New Roman"/>
        </w:rPr>
        <w:t xml:space="preserve">    </w:t>
      </w:r>
    </w:p>
    <w:p w:rsidR="0052161B" w:rsidP="0052161B" w14:paraId="7F51DC12" w14:textId="77777777">
      <w:pPr>
        <w:widowControl w:val="0"/>
        <w:spacing w:after="0" w:line="240" w:lineRule="auto"/>
        <w:ind w:firstLine="720"/>
        <w:rPr>
          <w:rFonts w:ascii="Times New Roman" w:hAnsi="Times New Roman" w:cs="Times New Roman"/>
        </w:rPr>
      </w:pPr>
    </w:p>
    <w:p w:rsidR="005C0AF0" w:rsidRPr="0052161B" w:rsidP="0052161B" w14:paraId="3AD8D536" w14:textId="207338AC">
      <w:pPr>
        <w:widowControl w:val="0"/>
        <w:spacing w:after="0" w:line="240" w:lineRule="auto"/>
        <w:ind w:firstLine="720"/>
        <w:rPr>
          <w:rFonts w:ascii="Times New Roman" w:hAnsi="Times New Roman" w:cs="Times New Roman"/>
        </w:rPr>
      </w:pPr>
      <w:r w:rsidRPr="0052161B">
        <w:rPr>
          <w:rFonts w:ascii="Times New Roman" w:hAnsi="Times New Roman" w:cs="Times New Roman"/>
        </w:rPr>
        <w:t>Mobile wireless prices in the United States have steadily declined in the last few years.</w:t>
      </w:r>
      <w:r>
        <w:rPr>
          <w:rStyle w:val="FootnoteReference"/>
          <w:rFonts w:ascii="Times New Roman" w:hAnsi="Times New Roman" w:cs="Times New Roman"/>
        </w:rPr>
        <w:footnoteReference w:id="76"/>
      </w:r>
      <w:r w:rsidRPr="0052161B">
        <w:rPr>
          <w:rFonts w:ascii="Times New Roman" w:hAnsi="Times New Roman" w:cs="Times New Roman"/>
        </w:rPr>
        <w:t xml:space="preserve">  </w:t>
      </w:r>
      <w:r w:rsidRPr="0052161B" w:rsidR="00BC5946">
        <w:rPr>
          <w:rFonts w:ascii="Times New Roman" w:hAnsi="Times New Roman" w:cs="Times New Roman"/>
        </w:rPr>
        <w:t xml:space="preserve">As the Order acknowledges, this is due in large part to the efforts of “maverick” carriers like T-Mobile and Sprint, who have </w:t>
      </w:r>
      <w:r w:rsidRPr="0052161B" w:rsidR="00A5308D">
        <w:rPr>
          <w:rFonts w:ascii="Times New Roman" w:hAnsi="Times New Roman" w:cs="Times New Roman"/>
        </w:rPr>
        <w:t xml:space="preserve">sought to compete with larger carriers by introducing </w:t>
      </w:r>
      <w:r w:rsidRPr="0052161B" w:rsidR="00BC5946">
        <w:rPr>
          <w:rFonts w:ascii="Times New Roman" w:hAnsi="Times New Roman" w:cs="Times New Roman"/>
        </w:rPr>
        <w:t xml:space="preserve">innovative pricing plans and features that the larger carriers </w:t>
      </w:r>
      <w:r w:rsidRPr="0052161B" w:rsidR="00A5308D">
        <w:rPr>
          <w:rFonts w:ascii="Times New Roman" w:hAnsi="Times New Roman" w:cs="Times New Roman"/>
        </w:rPr>
        <w:t>have been forced to match</w:t>
      </w:r>
      <w:r w:rsidRPr="0052161B" w:rsidR="00BC5946">
        <w:rPr>
          <w:rFonts w:ascii="Times New Roman" w:hAnsi="Times New Roman" w:cs="Times New Roman"/>
        </w:rPr>
        <w:t>.</w:t>
      </w:r>
      <w:r>
        <w:rPr>
          <w:rStyle w:val="FootnoteReference"/>
          <w:rFonts w:ascii="Times New Roman" w:hAnsi="Times New Roman" w:cs="Times New Roman"/>
        </w:rPr>
        <w:footnoteReference w:id="77"/>
      </w:r>
      <w:r w:rsidRPr="0052161B" w:rsidR="00BC5946">
        <w:rPr>
          <w:rFonts w:ascii="Times New Roman" w:hAnsi="Times New Roman" w:cs="Times New Roman"/>
        </w:rPr>
        <w:t xml:space="preserve"> </w:t>
      </w:r>
      <w:r w:rsidRPr="0052161B" w:rsidR="00D32768">
        <w:rPr>
          <w:rFonts w:ascii="Times New Roman" w:hAnsi="Times New Roman" w:cs="Times New Roman"/>
        </w:rPr>
        <w:t xml:space="preserve"> </w:t>
      </w:r>
      <w:r w:rsidRPr="0052161B" w:rsidR="00BC5946">
        <w:rPr>
          <w:rFonts w:ascii="Times New Roman" w:hAnsi="Times New Roman" w:cs="Times New Roman"/>
        </w:rPr>
        <w:t>Elimination of one of these maverick carriers</w:t>
      </w:r>
      <w:r w:rsidRPr="0052161B" w:rsidR="006C5B1F">
        <w:rPr>
          <w:rFonts w:ascii="Times New Roman" w:hAnsi="Times New Roman" w:cs="Times New Roman"/>
        </w:rPr>
        <w:t>—</w:t>
      </w:r>
      <w:r w:rsidRPr="0052161B" w:rsidR="00BC5946">
        <w:rPr>
          <w:rFonts w:ascii="Times New Roman" w:hAnsi="Times New Roman" w:cs="Times New Roman"/>
        </w:rPr>
        <w:t>as the Order also acknowledges</w:t>
      </w:r>
      <w:r w:rsidRPr="0052161B" w:rsidR="006C5B1F">
        <w:rPr>
          <w:rFonts w:ascii="Times New Roman" w:hAnsi="Times New Roman" w:cs="Times New Roman"/>
        </w:rPr>
        <w:t>—</w:t>
      </w:r>
      <w:r w:rsidRPr="0052161B" w:rsidR="00BC5946">
        <w:rPr>
          <w:rFonts w:ascii="Times New Roman" w:hAnsi="Times New Roman" w:cs="Times New Roman"/>
        </w:rPr>
        <w:t>will remove these incentives and encourage the remaining carriers to increase prices.</w:t>
      </w:r>
      <w:r>
        <w:rPr>
          <w:rStyle w:val="FootnoteReference"/>
          <w:rFonts w:ascii="Times New Roman" w:hAnsi="Times New Roman" w:cs="Times New Roman"/>
        </w:rPr>
        <w:footnoteReference w:id="78"/>
      </w:r>
      <w:r w:rsidRPr="0052161B" w:rsidR="00BC5946">
        <w:rPr>
          <w:rFonts w:ascii="Times New Roman" w:hAnsi="Times New Roman" w:cs="Times New Roman"/>
        </w:rPr>
        <w:t xml:space="preserve">  </w:t>
      </w:r>
      <w:r w:rsidRPr="0052161B" w:rsidR="006D5FE0">
        <w:rPr>
          <w:rFonts w:ascii="Times New Roman" w:hAnsi="Times New Roman" w:cs="Times New Roman"/>
        </w:rPr>
        <w:t>Given that prices have been declining due to competition, promising to keep prices flat does not address the harm to competition resulting from the merger.  Moreover, a</w:t>
      </w:r>
      <w:r w:rsidRPr="0052161B" w:rsidR="00BC5946">
        <w:rPr>
          <w:rFonts w:ascii="Times New Roman" w:hAnsi="Times New Roman" w:cs="Times New Roman"/>
        </w:rPr>
        <w:t xml:space="preserve"> time-limited pricing guarantee is not a substitute for preserving the competition that will be lost with the permanent </w:t>
      </w:r>
      <w:r w:rsidRPr="0052161B" w:rsidR="006D5FE0">
        <w:rPr>
          <w:rFonts w:ascii="Times New Roman" w:hAnsi="Times New Roman" w:cs="Times New Roman"/>
        </w:rPr>
        <w:t>el</w:t>
      </w:r>
      <w:r w:rsidRPr="0052161B" w:rsidR="00BC5946">
        <w:rPr>
          <w:rFonts w:ascii="Times New Roman" w:hAnsi="Times New Roman" w:cs="Times New Roman"/>
        </w:rPr>
        <w:t>imination of Sprint as a nationwide facilities-based carrier</w:t>
      </w:r>
      <w:r w:rsidRPr="0052161B" w:rsidR="006D5FE0">
        <w:rPr>
          <w:rFonts w:ascii="Times New Roman" w:hAnsi="Times New Roman" w:cs="Times New Roman"/>
        </w:rPr>
        <w:t>, particularly regarding the promotions and device deals that T-Mobile and Sprint have used to attract customers.</w:t>
      </w:r>
    </w:p>
    <w:p w:rsidR="0052161B" w:rsidP="0052161B" w14:paraId="50C0DC56" w14:textId="77777777">
      <w:pPr>
        <w:widowControl w:val="0"/>
        <w:spacing w:after="0" w:line="240" w:lineRule="auto"/>
        <w:ind w:firstLine="720"/>
        <w:rPr>
          <w:rFonts w:ascii="Times New Roman" w:hAnsi="Times New Roman" w:cs="Times New Roman"/>
        </w:rPr>
      </w:pPr>
    </w:p>
    <w:p w:rsidR="00D8098B" w:rsidRPr="0052161B" w:rsidP="0052161B" w14:paraId="6D23DF98" w14:textId="0274AA96">
      <w:pPr>
        <w:widowControl w:val="0"/>
        <w:spacing w:after="0" w:line="240" w:lineRule="auto"/>
        <w:ind w:firstLine="720"/>
        <w:rPr>
          <w:rFonts w:ascii="Times New Roman" w:hAnsi="Times New Roman" w:cs="Times New Roman"/>
        </w:rPr>
      </w:pPr>
      <w:r w:rsidRPr="0052161B">
        <w:rPr>
          <w:rFonts w:ascii="Times New Roman" w:hAnsi="Times New Roman" w:cs="Times New Roman"/>
        </w:rPr>
        <w:t>Moreover, as DISH</w:t>
      </w:r>
      <w:r w:rsidRPr="0052161B" w:rsidR="00702490">
        <w:rPr>
          <w:rFonts w:ascii="Times New Roman" w:hAnsi="Times New Roman" w:cs="Times New Roman"/>
        </w:rPr>
        <w:t xml:space="preserve"> pointed out when </w:t>
      </w:r>
      <w:r w:rsidRPr="0052161B" w:rsidR="001F4546">
        <w:rPr>
          <w:rFonts w:ascii="Times New Roman" w:hAnsi="Times New Roman" w:cs="Times New Roman"/>
        </w:rPr>
        <w:t>it was in opposition to the merger</w:t>
      </w:r>
      <w:r w:rsidRPr="0052161B">
        <w:rPr>
          <w:rFonts w:ascii="Times New Roman" w:hAnsi="Times New Roman" w:cs="Times New Roman"/>
        </w:rPr>
        <w:t>, the parties’ pricing commitment raises numerous questions</w:t>
      </w:r>
      <w:r w:rsidRPr="0052161B" w:rsidR="001E0DA4">
        <w:rPr>
          <w:rFonts w:ascii="Times New Roman" w:hAnsi="Times New Roman" w:cs="Times New Roman"/>
        </w:rPr>
        <w:t>, including the definition</w:t>
      </w:r>
      <w:r w:rsidRPr="0052161B" w:rsidR="00EE5EA4">
        <w:rPr>
          <w:rFonts w:ascii="Times New Roman" w:hAnsi="Times New Roman" w:cs="Times New Roman"/>
        </w:rPr>
        <w:t>s</w:t>
      </w:r>
      <w:r w:rsidRPr="0052161B" w:rsidR="001E0DA4">
        <w:rPr>
          <w:rFonts w:ascii="Times New Roman" w:hAnsi="Times New Roman" w:cs="Times New Roman"/>
        </w:rPr>
        <w:t xml:space="preserve"> of the phrases “same plan” and “same price.”</w:t>
      </w:r>
      <w:r>
        <w:rPr>
          <w:rStyle w:val="FootnoteReference"/>
          <w:rFonts w:ascii="Times New Roman" w:hAnsi="Times New Roman" w:cs="Times New Roman"/>
        </w:rPr>
        <w:footnoteReference w:id="79"/>
      </w:r>
      <w:r w:rsidRPr="0052161B" w:rsidR="001E0DA4">
        <w:rPr>
          <w:rFonts w:ascii="Times New Roman" w:hAnsi="Times New Roman" w:cs="Times New Roman"/>
        </w:rPr>
        <w:t xml:space="preserve"> </w:t>
      </w:r>
      <w:r w:rsidRPr="0052161B" w:rsidR="00D32768">
        <w:rPr>
          <w:rFonts w:ascii="Times New Roman" w:hAnsi="Times New Roman" w:cs="Times New Roman"/>
        </w:rPr>
        <w:t xml:space="preserve"> </w:t>
      </w:r>
      <w:r w:rsidRPr="0052161B" w:rsidR="001E0DA4">
        <w:rPr>
          <w:rFonts w:ascii="Times New Roman" w:hAnsi="Times New Roman" w:cs="Times New Roman"/>
        </w:rPr>
        <w:t>For example, what happens if New T-Mobile introduces a non-monetary benefit (e.g., Netflix) to a legacy plan?  May it change the price at that point?  In addition, the parties admit that the pricing commitment does not include device or handset offerings, which would allow New T-Mobile to impose a fee on customers using certain handsets</w:t>
      </w:r>
      <w:r w:rsidRPr="0052161B">
        <w:rPr>
          <w:rFonts w:ascii="Times New Roman" w:hAnsi="Times New Roman" w:cs="Times New Roman"/>
        </w:rPr>
        <w:t xml:space="preserve"> or increase the cost to purchase or upgrade a new phone</w:t>
      </w:r>
      <w:r w:rsidRPr="0052161B" w:rsidR="001E0DA4">
        <w:rPr>
          <w:rFonts w:ascii="Times New Roman" w:hAnsi="Times New Roman" w:cs="Times New Roman"/>
        </w:rPr>
        <w:t xml:space="preserve">.  </w:t>
      </w:r>
      <w:r w:rsidRPr="0052161B">
        <w:rPr>
          <w:rFonts w:ascii="Times New Roman" w:hAnsi="Times New Roman" w:cs="Times New Roman"/>
        </w:rPr>
        <w:t xml:space="preserve">As it deploys 5G service, it might even require 5G-enabled phones to be on a new plan.  </w:t>
      </w:r>
      <w:r w:rsidRPr="0052161B" w:rsidR="001E0DA4">
        <w:rPr>
          <w:rFonts w:ascii="Times New Roman" w:hAnsi="Times New Roman" w:cs="Times New Roman"/>
        </w:rPr>
        <w:t xml:space="preserve">The parties also state that New T-Mobile “can cancel or modify benefits under legacy plans if those benefits are provided by third-party services.”  This would allow the carrier to </w:t>
      </w:r>
      <w:r w:rsidRPr="0052161B">
        <w:rPr>
          <w:rFonts w:ascii="Times New Roman" w:hAnsi="Times New Roman" w:cs="Times New Roman"/>
        </w:rPr>
        <w:t xml:space="preserve">terminate benefits like free in-flight Wi-Fi service and free subscriptions to streaming services and restrict or eliminate third-party promotions.  </w:t>
      </w:r>
      <w:r w:rsidRPr="0052161B" w:rsidR="00973DEB">
        <w:rPr>
          <w:rFonts w:ascii="Times New Roman" w:hAnsi="Times New Roman" w:cs="Times New Roman"/>
        </w:rPr>
        <w:t>For me, this is entirely too many loopholes to a merger commitment.</w:t>
      </w:r>
    </w:p>
    <w:p w:rsidR="0052161B" w:rsidP="0052161B" w14:paraId="3472C63E" w14:textId="77777777">
      <w:pPr>
        <w:widowControl w:val="0"/>
        <w:spacing w:after="0" w:line="240" w:lineRule="auto"/>
        <w:ind w:firstLine="720"/>
        <w:rPr>
          <w:rFonts w:ascii="Times New Roman" w:hAnsi="Times New Roman" w:cs="Times New Roman"/>
          <w:u w:val="single"/>
        </w:rPr>
      </w:pPr>
    </w:p>
    <w:p w:rsidR="0041507D" w:rsidRPr="0052161B" w:rsidP="0052161B" w14:paraId="7A3A3C3C" w14:textId="11D1B0A8">
      <w:pPr>
        <w:widowControl w:val="0"/>
        <w:spacing w:after="0" w:line="240" w:lineRule="auto"/>
        <w:ind w:firstLine="720"/>
        <w:rPr>
          <w:rFonts w:ascii="Times New Roman" w:hAnsi="Times New Roman" w:cs="Times New Roman"/>
        </w:rPr>
      </w:pPr>
      <w:r w:rsidRPr="0052161B">
        <w:rPr>
          <w:rFonts w:ascii="Times New Roman" w:hAnsi="Times New Roman" w:cs="Times New Roman"/>
          <w:u w:val="single"/>
        </w:rPr>
        <w:t xml:space="preserve">The Sprint/T-Mobile Merger Will </w:t>
      </w:r>
      <w:r w:rsidRPr="0052161B" w:rsidR="009F5475">
        <w:rPr>
          <w:rFonts w:ascii="Times New Roman" w:hAnsi="Times New Roman" w:cs="Times New Roman"/>
          <w:u w:val="single"/>
        </w:rPr>
        <w:t>Harm Resellers and their Customers</w:t>
      </w:r>
      <w:r w:rsidRPr="0052161B" w:rsidR="000259E8">
        <w:rPr>
          <w:rFonts w:ascii="Times New Roman" w:hAnsi="Times New Roman" w:cs="Times New Roman"/>
          <w:u w:val="single"/>
        </w:rPr>
        <w:t>.</w:t>
      </w:r>
      <w:r w:rsidRPr="0052161B" w:rsidR="000259E8">
        <w:rPr>
          <w:rFonts w:ascii="Times New Roman" w:hAnsi="Times New Roman" w:cs="Times New Roman"/>
        </w:rPr>
        <w:t xml:space="preserve">  </w:t>
      </w:r>
      <w:r w:rsidRPr="0052161B" w:rsidR="00D74CEA">
        <w:rPr>
          <w:rFonts w:ascii="Times New Roman" w:hAnsi="Times New Roman" w:cs="Times New Roman"/>
        </w:rPr>
        <w:t xml:space="preserve">As stated earlier, MVNOs offer mobile wireless service by </w:t>
      </w:r>
      <w:r w:rsidRPr="0052161B" w:rsidR="000C1395">
        <w:rPr>
          <w:rFonts w:ascii="Times New Roman" w:hAnsi="Times New Roman" w:cs="Times New Roman"/>
        </w:rPr>
        <w:t xml:space="preserve">reselling service purchased wholesale from </w:t>
      </w:r>
      <w:r w:rsidRPr="0052161B" w:rsidR="00D74CEA">
        <w:rPr>
          <w:rFonts w:ascii="Times New Roman" w:hAnsi="Times New Roman" w:cs="Times New Roman"/>
        </w:rPr>
        <w:t>facilities-based carriers like T-Mobile and Sprint</w:t>
      </w:r>
      <w:r w:rsidRPr="0052161B" w:rsidR="00BE0677">
        <w:rPr>
          <w:rFonts w:ascii="Times New Roman" w:hAnsi="Times New Roman" w:cs="Times New Roman"/>
        </w:rPr>
        <w:t xml:space="preserve">.  </w:t>
      </w:r>
      <w:r w:rsidRPr="0052161B" w:rsidR="00A97293">
        <w:rPr>
          <w:rFonts w:ascii="Times New Roman" w:hAnsi="Times New Roman" w:cs="Times New Roman"/>
        </w:rPr>
        <w:t>According to one estimate, T-Mobile and Sprint “provide network service for more than 60% of MVNOs’ subscribers through the wholesale network hosting contracts between the MVNOs and the merging firms.”</w:t>
      </w:r>
      <w:r>
        <w:rPr>
          <w:rStyle w:val="FootnoteReference"/>
          <w:rFonts w:ascii="Times New Roman" w:hAnsi="Times New Roman" w:cs="Times New Roman"/>
        </w:rPr>
        <w:footnoteReference w:id="80"/>
      </w:r>
      <w:r w:rsidRPr="0052161B" w:rsidR="00D32768">
        <w:rPr>
          <w:rFonts w:ascii="Times New Roman" w:hAnsi="Times New Roman" w:cs="Times New Roman"/>
        </w:rPr>
        <w:t xml:space="preserve"> </w:t>
      </w:r>
      <w:r w:rsidRPr="0052161B" w:rsidR="00A97293">
        <w:rPr>
          <w:rFonts w:ascii="Times New Roman" w:hAnsi="Times New Roman" w:cs="Times New Roman"/>
        </w:rPr>
        <w:t xml:space="preserve"> </w:t>
      </w:r>
      <w:r w:rsidRPr="0052161B">
        <w:rPr>
          <w:rFonts w:ascii="Times New Roman" w:hAnsi="Times New Roman" w:cs="Times New Roman"/>
        </w:rPr>
        <w:t xml:space="preserve">Sprint, in particular, has a record of favorable MVNO agreements, and is the only facilities-based carrier that has granted MVNOs “core control,” </w:t>
      </w:r>
      <w:r w:rsidRPr="0052161B" w:rsidR="007A0842">
        <w:rPr>
          <w:rFonts w:ascii="Times New Roman" w:hAnsi="Times New Roman" w:cs="Times New Roman"/>
        </w:rPr>
        <w:t xml:space="preserve">allowing </w:t>
      </w:r>
      <w:r w:rsidRPr="0052161B">
        <w:rPr>
          <w:rFonts w:ascii="Times New Roman" w:hAnsi="Times New Roman" w:cs="Times New Roman"/>
        </w:rPr>
        <w:t xml:space="preserve">an MVNO to use its own spectrum and facilities in addition to </w:t>
      </w:r>
      <w:r w:rsidRPr="0052161B" w:rsidR="007A0842">
        <w:rPr>
          <w:rFonts w:ascii="Times New Roman" w:hAnsi="Times New Roman" w:cs="Times New Roman"/>
        </w:rPr>
        <w:t>Sprint’s</w:t>
      </w:r>
      <w:r w:rsidRPr="0052161B">
        <w:rPr>
          <w:rFonts w:ascii="Times New Roman" w:hAnsi="Times New Roman" w:cs="Times New Roman"/>
        </w:rPr>
        <w:t>.  Through such arrangements, an MVNO can reduce its wholesale costs and provide customers with new and improved services.</w:t>
      </w:r>
    </w:p>
    <w:p w:rsidR="0052161B" w:rsidP="0052161B" w14:paraId="5F3991EC" w14:textId="77777777">
      <w:pPr>
        <w:widowControl w:val="0"/>
        <w:spacing w:after="0" w:line="240" w:lineRule="auto"/>
        <w:ind w:firstLine="720"/>
        <w:rPr>
          <w:rFonts w:ascii="Times New Roman" w:hAnsi="Times New Roman" w:cs="Times New Roman"/>
        </w:rPr>
      </w:pPr>
    </w:p>
    <w:p w:rsidR="0041507D" w:rsidRPr="0052161B" w:rsidP="0052161B" w14:paraId="435A19B0" w14:textId="322C0E9E">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For example, Sprint has an innovative </w:t>
      </w:r>
      <w:r w:rsidRPr="0052161B" w:rsidR="00D151F2">
        <w:rPr>
          <w:rFonts w:ascii="Times New Roman" w:hAnsi="Times New Roman" w:cs="Times New Roman"/>
        </w:rPr>
        <w:t>“</w:t>
      </w:r>
      <w:r w:rsidRPr="0052161B" w:rsidR="00D151F2">
        <w:rPr>
          <w:rFonts w:ascii="Times New Roman" w:hAnsi="Times New Roman" w:cs="Times New Roman"/>
        </w:rPr>
        <w:t>iMVNO</w:t>
      </w:r>
      <w:r w:rsidRPr="0052161B" w:rsidR="00D151F2">
        <w:rPr>
          <w:rFonts w:ascii="Times New Roman" w:hAnsi="Times New Roman" w:cs="Times New Roman"/>
        </w:rPr>
        <w:t xml:space="preserve">” </w:t>
      </w:r>
      <w:r w:rsidRPr="0052161B">
        <w:rPr>
          <w:rFonts w:ascii="Times New Roman" w:hAnsi="Times New Roman" w:cs="Times New Roman"/>
        </w:rPr>
        <w:t xml:space="preserve">arrangement with Altice, under which </w:t>
      </w:r>
      <w:r w:rsidRPr="0052161B" w:rsidR="007A0842">
        <w:rPr>
          <w:rFonts w:ascii="Times New Roman" w:hAnsi="Times New Roman" w:cs="Times New Roman"/>
        </w:rPr>
        <w:t xml:space="preserve">Sprint has granted Altice “core control” </w:t>
      </w:r>
      <w:r w:rsidRPr="0052161B" w:rsidR="00EE5EA4">
        <w:rPr>
          <w:rFonts w:ascii="Times New Roman" w:hAnsi="Times New Roman" w:cs="Times New Roman"/>
        </w:rPr>
        <w:t xml:space="preserve">in exchange for </w:t>
      </w:r>
      <w:r w:rsidRPr="0052161B" w:rsidR="007A0842">
        <w:rPr>
          <w:rFonts w:ascii="Times New Roman" w:hAnsi="Times New Roman" w:cs="Times New Roman"/>
        </w:rPr>
        <w:t>the use of Altice’s sites and services to install its own radio equipment and efficiently densify its network in areas where necessary.</w:t>
      </w:r>
      <w:r>
        <w:rPr>
          <w:rStyle w:val="FootnoteReference"/>
          <w:rFonts w:ascii="Times New Roman" w:hAnsi="Times New Roman" w:cs="Times New Roman"/>
        </w:rPr>
        <w:footnoteReference w:id="81"/>
      </w:r>
      <w:r w:rsidRPr="0052161B" w:rsidR="007A0842">
        <w:rPr>
          <w:rFonts w:ascii="Times New Roman" w:hAnsi="Times New Roman" w:cs="Times New Roman"/>
        </w:rPr>
        <w:t xml:space="preserve"> This has benefited both Altice and Sprint, which “advertises that it has increased download speeds in Long Island</w:t>
      </w:r>
      <w:r w:rsidRPr="0052161B" w:rsidR="00436329">
        <w:rPr>
          <w:rFonts w:ascii="Times New Roman" w:hAnsi="Times New Roman" w:cs="Times New Roman"/>
        </w:rPr>
        <w:t xml:space="preserve"> </w:t>
      </w:r>
      <w:r w:rsidRPr="0052161B" w:rsidR="00B27F5C">
        <w:rPr>
          <w:rFonts w:ascii="Times New Roman" w:hAnsi="Times New Roman" w:cs="Times New Roman"/>
        </w:rPr>
        <w:t xml:space="preserve">. . . </w:t>
      </w:r>
      <w:r w:rsidRPr="0052161B" w:rsidR="007A0842">
        <w:rPr>
          <w:rFonts w:ascii="Times New Roman" w:hAnsi="Times New Roman" w:cs="Times New Roman"/>
        </w:rPr>
        <w:t>by 135% and is now the ‘most improved network’ in New York City and on Long Island.</w:t>
      </w:r>
      <w:r w:rsidRPr="0052161B" w:rsidR="00436329">
        <w:rPr>
          <w:rFonts w:ascii="Times New Roman" w:hAnsi="Times New Roman" w:cs="Times New Roman"/>
        </w:rPr>
        <w:t>”</w:t>
      </w:r>
      <w:r>
        <w:rPr>
          <w:rStyle w:val="FootnoteReference"/>
          <w:rFonts w:ascii="Times New Roman" w:hAnsi="Times New Roman" w:cs="Times New Roman"/>
        </w:rPr>
        <w:footnoteReference w:id="82"/>
      </w:r>
      <w:r w:rsidRPr="0052161B" w:rsidR="00436329">
        <w:rPr>
          <w:rFonts w:ascii="Times New Roman" w:hAnsi="Times New Roman" w:cs="Times New Roman"/>
        </w:rPr>
        <w:t xml:space="preserve">  </w:t>
      </w:r>
      <w:r w:rsidRPr="0052161B" w:rsidR="00AE542F">
        <w:rPr>
          <w:rFonts w:ascii="Times New Roman" w:hAnsi="Times New Roman" w:cs="Times New Roman"/>
        </w:rPr>
        <w:t>Such arrangements are particularly advantageous for cable providers, which already have extensive infrastructure in addition to some spectrum holdings.  Indeed, before the merger announcement, Sprint had entered negotiations to grant core control with both Comcast and Charter.</w:t>
      </w:r>
      <w:r>
        <w:rPr>
          <w:rStyle w:val="FootnoteReference"/>
          <w:rFonts w:ascii="Times New Roman" w:hAnsi="Times New Roman" w:cs="Times New Roman"/>
        </w:rPr>
        <w:footnoteReference w:id="83"/>
      </w:r>
    </w:p>
    <w:p w:rsidR="0052161B" w:rsidP="0052161B" w14:paraId="19219548" w14:textId="77777777">
      <w:pPr>
        <w:widowControl w:val="0"/>
        <w:spacing w:after="0" w:line="240" w:lineRule="auto"/>
        <w:ind w:firstLine="720"/>
        <w:rPr>
          <w:rFonts w:ascii="Times New Roman" w:hAnsi="Times New Roman" w:cs="Times New Roman"/>
        </w:rPr>
      </w:pPr>
    </w:p>
    <w:p w:rsidR="0041507D" w:rsidRPr="0052161B" w:rsidP="0052161B" w14:paraId="04D4FEA9" w14:textId="3E9FF25C">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Sprint has entered into these favorable MVNO agreements for reasons </w:t>
      </w:r>
      <w:r w:rsidRPr="0052161B" w:rsidR="008168A3">
        <w:rPr>
          <w:rFonts w:ascii="Times New Roman" w:hAnsi="Times New Roman" w:cs="Times New Roman"/>
        </w:rPr>
        <w:t xml:space="preserve">similar </w:t>
      </w:r>
      <w:r w:rsidRPr="0052161B">
        <w:rPr>
          <w:rFonts w:ascii="Times New Roman" w:hAnsi="Times New Roman" w:cs="Times New Roman"/>
        </w:rPr>
        <w:t xml:space="preserve">to its roaming arrangements – it simply lacks </w:t>
      </w:r>
      <w:r w:rsidRPr="0052161B" w:rsidR="00764CF9">
        <w:rPr>
          <w:rFonts w:ascii="Times New Roman" w:hAnsi="Times New Roman" w:cs="Times New Roman"/>
        </w:rPr>
        <w:t>enough</w:t>
      </w:r>
      <w:r w:rsidRPr="0052161B">
        <w:rPr>
          <w:rFonts w:ascii="Times New Roman" w:hAnsi="Times New Roman" w:cs="Times New Roman"/>
        </w:rPr>
        <w:t xml:space="preserve"> low-band spectrum.</w:t>
      </w:r>
      <w:r w:rsidRPr="0052161B" w:rsidR="00417380">
        <w:rPr>
          <w:rFonts w:ascii="Times New Roman" w:hAnsi="Times New Roman" w:cs="Times New Roman"/>
        </w:rPr>
        <w:t xml:space="preserve">  </w:t>
      </w:r>
      <w:r w:rsidRPr="0052161B" w:rsidR="00760F60">
        <w:rPr>
          <w:rFonts w:ascii="Times New Roman" w:hAnsi="Times New Roman" w:cs="Times New Roman"/>
        </w:rPr>
        <w:t xml:space="preserve">As noted previously, Sprint </w:t>
      </w:r>
      <w:r w:rsidRPr="0052161B">
        <w:rPr>
          <w:rFonts w:ascii="Times New Roman" w:hAnsi="Times New Roman" w:cs="Times New Roman"/>
        </w:rPr>
        <w:t xml:space="preserve">has </w:t>
      </w:r>
      <w:r w:rsidRPr="0052161B" w:rsidR="00760F60">
        <w:rPr>
          <w:rFonts w:ascii="Times New Roman" w:hAnsi="Times New Roman" w:cs="Times New Roman"/>
        </w:rPr>
        <w:t xml:space="preserve">the least </w:t>
      </w:r>
      <w:r w:rsidRPr="0052161B">
        <w:rPr>
          <w:rFonts w:ascii="Times New Roman" w:hAnsi="Times New Roman" w:cs="Times New Roman"/>
        </w:rPr>
        <w:t>amount of low-band spectrum</w:t>
      </w:r>
      <w:r w:rsidRPr="0052161B" w:rsidR="00760F60">
        <w:rPr>
          <w:rFonts w:ascii="Times New Roman" w:hAnsi="Times New Roman" w:cs="Times New Roman"/>
        </w:rPr>
        <w:t xml:space="preserve"> of the four nationwide facilities-based carriers.  Arrangements like the Altice </w:t>
      </w:r>
      <w:r w:rsidRPr="0052161B" w:rsidR="00760F60">
        <w:rPr>
          <w:rFonts w:ascii="Times New Roman" w:hAnsi="Times New Roman" w:cs="Times New Roman"/>
        </w:rPr>
        <w:t>iMVNO</w:t>
      </w:r>
      <w:r w:rsidRPr="0052161B" w:rsidR="00760F60">
        <w:rPr>
          <w:rFonts w:ascii="Times New Roman" w:hAnsi="Times New Roman" w:cs="Times New Roman"/>
        </w:rPr>
        <w:t xml:space="preserve"> agreement allow Sprint to avoid the difficult choice between incurring the expense of building more facilities to utilize its mid-band spectrum or allowing its service to suffer</w:t>
      </w:r>
      <w:r w:rsidRPr="0052161B">
        <w:rPr>
          <w:rFonts w:ascii="Times New Roman" w:hAnsi="Times New Roman" w:cs="Times New Roman"/>
        </w:rPr>
        <w:t xml:space="preserve">. </w:t>
      </w:r>
      <w:r w:rsidRPr="0052161B" w:rsidR="00416D6F">
        <w:rPr>
          <w:rFonts w:ascii="Times New Roman" w:hAnsi="Times New Roman" w:cs="Times New Roman"/>
        </w:rPr>
        <w:t xml:space="preserve"> </w:t>
      </w:r>
      <w:r w:rsidRPr="0052161B" w:rsidR="00F60D82">
        <w:rPr>
          <w:rFonts w:ascii="Times New Roman" w:hAnsi="Times New Roman" w:cs="Times New Roman"/>
        </w:rPr>
        <w:t xml:space="preserve">By contrast, however, </w:t>
      </w:r>
      <w:r w:rsidRPr="0052161B" w:rsidR="00C90496">
        <w:rPr>
          <w:rFonts w:ascii="Times New Roman" w:hAnsi="Times New Roman" w:cs="Times New Roman"/>
        </w:rPr>
        <w:t xml:space="preserve">New </w:t>
      </w:r>
      <w:r w:rsidRPr="0052161B" w:rsidR="00F60D82">
        <w:rPr>
          <w:rFonts w:ascii="Times New Roman" w:hAnsi="Times New Roman" w:cs="Times New Roman"/>
        </w:rPr>
        <w:t xml:space="preserve">T-Mobile </w:t>
      </w:r>
      <w:r w:rsidRPr="0052161B" w:rsidR="00C90496">
        <w:rPr>
          <w:rFonts w:ascii="Times New Roman" w:hAnsi="Times New Roman" w:cs="Times New Roman"/>
        </w:rPr>
        <w:t>has no plans to grant MVNOs core control.</w:t>
      </w:r>
      <w:r>
        <w:rPr>
          <w:rStyle w:val="FootnoteReference"/>
          <w:rFonts w:ascii="Times New Roman" w:hAnsi="Times New Roman" w:cs="Times New Roman"/>
        </w:rPr>
        <w:footnoteReference w:id="84"/>
      </w:r>
      <w:r w:rsidRPr="0052161B" w:rsidR="00C90496">
        <w:rPr>
          <w:rFonts w:ascii="Times New Roman" w:hAnsi="Times New Roman" w:cs="Times New Roman"/>
        </w:rPr>
        <w:t xml:space="preserve">  </w:t>
      </w:r>
      <w:r w:rsidRPr="0052161B" w:rsidR="000050BA">
        <w:rPr>
          <w:rFonts w:ascii="Times New Roman" w:hAnsi="Times New Roman" w:cs="Times New Roman"/>
        </w:rPr>
        <w:t>R</w:t>
      </w:r>
      <w:r w:rsidRPr="0052161B" w:rsidR="00D25060">
        <w:rPr>
          <w:rFonts w:ascii="Times New Roman" w:hAnsi="Times New Roman" w:cs="Times New Roman"/>
        </w:rPr>
        <w:t xml:space="preserve">educing the options available to MVNOs </w:t>
      </w:r>
      <w:r w:rsidRPr="0052161B" w:rsidR="00214D61">
        <w:rPr>
          <w:rFonts w:ascii="Times New Roman" w:hAnsi="Times New Roman" w:cs="Times New Roman"/>
        </w:rPr>
        <w:t xml:space="preserve">will reduce the quality of service they can provide, stifle innovation, and </w:t>
      </w:r>
      <w:r w:rsidRPr="0052161B" w:rsidR="002752ED">
        <w:rPr>
          <w:rFonts w:ascii="Times New Roman" w:hAnsi="Times New Roman" w:cs="Times New Roman"/>
        </w:rPr>
        <w:t>increase prices to consumers</w:t>
      </w:r>
      <w:r w:rsidRPr="0052161B" w:rsidR="00C90496">
        <w:rPr>
          <w:rFonts w:ascii="Times New Roman" w:hAnsi="Times New Roman" w:cs="Times New Roman"/>
          <w:bCs/>
        </w:rPr>
        <w:t xml:space="preserve">.  </w:t>
      </w:r>
    </w:p>
    <w:p w:rsidR="0052161B" w:rsidP="0052161B" w14:paraId="21E22FC8" w14:textId="77777777">
      <w:pPr>
        <w:widowControl w:val="0"/>
        <w:spacing w:after="0" w:line="240" w:lineRule="auto"/>
        <w:ind w:firstLine="720"/>
        <w:rPr>
          <w:rFonts w:ascii="Times New Roman" w:hAnsi="Times New Roman" w:cs="Times New Roman"/>
        </w:rPr>
      </w:pPr>
    </w:p>
    <w:p w:rsidR="00764CF9" w:rsidRPr="0052161B" w:rsidP="0052161B" w14:paraId="3714B0DC" w14:textId="3868A72D">
      <w:pPr>
        <w:widowControl w:val="0"/>
        <w:spacing w:after="0" w:line="240" w:lineRule="auto"/>
        <w:ind w:firstLine="720"/>
        <w:rPr>
          <w:rFonts w:ascii="Times New Roman" w:hAnsi="Times New Roman" w:cs="Times New Roman"/>
        </w:rPr>
      </w:pPr>
      <w:r w:rsidRPr="0052161B">
        <w:rPr>
          <w:rFonts w:ascii="Times New Roman" w:hAnsi="Times New Roman" w:cs="Times New Roman"/>
        </w:rPr>
        <w:t>T</w:t>
      </w:r>
      <w:r w:rsidRPr="0052161B" w:rsidR="00E27366">
        <w:rPr>
          <w:rFonts w:ascii="Times New Roman" w:hAnsi="Times New Roman" w:cs="Times New Roman"/>
        </w:rPr>
        <w:t xml:space="preserve">he </w:t>
      </w:r>
      <w:r w:rsidRPr="0052161B">
        <w:rPr>
          <w:rFonts w:ascii="Times New Roman" w:hAnsi="Times New Roman" w:cs="Times New Roman"/>
        </w:rPr>
        <w:t xml:space="preserve">Order dismisses these concerns as “speculative,” and </w:t>
      </w:r>
      <w:r w:rsidRPr="0052161B" w:rsidR="00EE5EA4">
        <w:rPr>
          <w:rFonts w:ascii="Times New Roman" w:hAnsi="Times New Roman" w:cs="Times New Roman"/>
        </w:rPr>
        <w:t xml:space="preserve">claims </w:t>
      </w:r>
      <w:r w:rsidRPr="0052161B">
        <w:rPr>
          <w:rFonts w:ascii="Times New Roman" w:hAnsi="Times New Roman" w:cs="Times New Roman"/>
        </w:rPr>
        <w:t>that MVNOs will benefit from New T-Mobile’s expanded network capacity.</w:t>
      </w:r>
      <w:r>
        <w:rPr>
          <w:rStyle w:val="FootnoteReference"/>
          <w:rFonts w:ascii="Times New Roman" w:hAnsi="Times New Roman" w:cs="Times New Roman"/>
        </w:rPr>
        <w:footnoteReference w:id="85"/>
      </w:r>
      <w:r w:rsidRPr="0052161B">
        <w:rPr>
          <w:rFonts w:ascii="Times New Roman" w:hAnsi="Times New Roman" w:cs="Times New Roman"/>
        </w:rPr>
        <w:t xml:space="preserve">  Consistent with the overall approach in the decision, the Order even comes to the counterintuitive conclusion </w:t>
      </w:r>
      <w:r w:rsidRPr="0052161B" w:rsidR="005845F1">
        <w:rPr>
          <w:rFonts w:ascii="Times New Roman" w:hAnsi="Times New Roman" w:cs="Times New Roman"/>
        </w:rPr>
        <w:t xml:space="preserve">that </w:t>
      </w:r>
      <w:r w:rsidRPr="0052161B">
        <w:rPr>
          <w:rFonts w:ascii="Times New Roman" w:hAnsi="Times New Roman" w:cs="Times New Roman"/>
        </w:rPr>
        <w:t>“even though the number of providers would be fewer, the market for wholesale services could become more competitive.”</w:t>
      </w:r>
      <w:r>
        <w:rPr>
          <w:rStyle w:val="FootnoteReference"/>
          <w:rFonts w:ascii="Times New Roman" w:hAnsi="Times New Roman" w:cs="Times New Roman"/>
        </w:rPr>
        <w:footnoteReference w:id="86"/>
      </w:r>
      <w:r w:rsidRPr="0052161B">
        <w:rPr>
          <w:rFonts w:ascii="Times New Roman" w:hAnsi="Times New Roman" w:cs="Times New Roman"/>
        </w:rPr>
        <w:t xml:space="preserve">  Finally, to the extent concerns remain, the Order notes that the parties have agreed that New T-Mobile will honor their existing MVNO agreements, including the deal with Altice.</w:t>
      </w:r>
      <w:r>
        <w:rPr>
          <w:rStyle w:val="FootnoteReference"/>
          <w:rFonts w:ascii="Times New Roman" w:hAnsi="Times New Roman" w:cs="Times New Roman"/>
        </w:rPr>
        <w:footnoteReference w:id="87"/>
      </w:r>
    </w:p>
    <w:p w:rsidR="0052161B" w:rsidP="0052161B" w14:paraId="7BA89BE0" w14:textId="77777777">
      <w:pPr>
        <w:widowControl w:val="0"/>
        <w:spacing w:after="0" w:line="240" w:lineRule="auto"/>
        <w:ind w:firstLine="720"/>
        <w:rPr>
          <w:rFonts w:ascii="Times New Roman" w:hAnsi="Times New Roman" w:cs="Times New Roman"/>
        </w:rPr>
      </w:pPr>
    </w:p>
    <w:p w:rsidR="00E3620A" w:rsidRPr="0052161B" w:rsidP="0052161B" w14:paraId="1F52923E" w14:textId="7D4FDB9A">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But if an extensive network were the key to providing service to MVNOs, the larger facilities-based carriers like AT&amp;T and Verizon would already be doing so.  Instead, however, these large carriers have little incentive to enter into agreements like the </w:t>
      </w:r>
      <w:r w:rsidRPr="0052161B">
        <w:rPr>
          <w:rFonts w:ascii="Times New Roman" w:hAnsi="Times New Roman" w:cs="Times New Roman"/>
        </w:rPr>
        <w:t>iMVNO</w:t>
      </w:r>
      <w:r w:rsidRPr="0052161B">
        <w:rPr>
          <w:rFonts w:ascii="Times New Roman" w:hAnsi="Times New Roman" w:cs="Times New Roman"/>
        </w:rPr>
        <w:t xml:space="preserve"> agreement between Altice and Sprint – they simply don’t need Altice’s </w:t>
      </w:r>
      <w:r w:rsidRPr="0052161B" w:rsidR="00E155BA">
        <w:rPr>
          <w:rFonts w:ascii="Times New Roman" w:hAnsi="Times New Roman" w:cs="Times New Roman"/>
        </w:rPr>
        <w:t>infrastructure</w:t>
      </w:r>
      <w:r w:rsidRPr="0052161B">
        <w:rPr>
          <w:rFonts w:ascii="Times New Roman" w:hAnsi="Times New Roman" w:cs="Times New Roman"/>
        </w:rPr>
        <w:t xml:space="preserve"> to obtain sufficient coverage.  Instead, they are more likely to </w:t>
      </w:r>
      <w:r w:rsidRPr="0052161B" w:rsidR="00EE5EA4">
        <w:rPr>
          <w:rFonts w:ascii="Times New Roman" w:hAnsi="Times New Roman" w:cs="Times New Roman"/>
        </w:rPr>
        <w:t xml:space="preserve">regard </w:t>
      </w:r>
      <w:r w:rsidRPr="0052161B">
        <w:rPr>
          <w:rFonts w:ascii="Times New Roman" w:hAnsi="Times New Roman" w:cs="Times New Roman"/>
        </w:rPr>
        <w:t>such arrangements as cannibalizing their own customer base.</w:t>
      </w:r>
      <w:r>
        <w:rPr>
          <w:rFonts w:ascii="Times New Roman" w:hAnsi="Times New Roman" w:cs="Times New Roman"/>
          <w:vertAlign w:val="superscript"/>
        </w:rPr>
        <w:footnoteReference w:id="88"/>
      </w:r>
      <w:r w:rsidRPr="0052161B">
        <w:rPr>
          <w:rFonts w:ascii="Times New Roman" w:hAnsi="Times New Roman" w:cs="Times New Roman"/>
        </w:rPr>
        <w:t xml:space="preserve">  </w:t>
      </w:r>
      <w:r w:rsidRPr="0052161B">
        <w:rPr>
          <w:rFonts w:ascii="Times New Roman" w:hAnsi="Times New Roman" w:cs="Times New Roman"/>
        </w:rPr>
        <w:t xml:space="preserve">This is consistent with the </w:t>
      </w:r>
      <w:r w:rsidRPr="0052161B">
        <w:rPr>
          <w:rFonts w:ascii="Times New Roman" w:hAnsi="Times New Roman" w:cs="Times New Roman"/>
        </w:rPr>
        <w:t>concerns raised by the Justice Department in its Complaint challenging the merger, even after the parties</w:t>
      </w:r>
      <w:r w:rsidRPr="0052161B" w:rsidR="002059A1">
        <w:rPr>
          <w:rFonts w:ascii="Times New Roman" w:hAnsi="Times New Roman" w:cs="Times New Roman"/>
        </w:rPr>
        <w:t>’</w:t>
      </w:r>
      <w:r w:rsidRPr="0052161B">
        <w:rPr>
          <w:rFonts w:ascii="Times New Roman" w:hAnsi="Times New Roman" w:cs="Times New Roman"/>
        </w:rPr>
        <w:t xml:space="preserve"> May 2</w:t>
      </w:r>
      <w:r w:rsidRPr="0052161B" w:rsidR="002059A1">
        <w:rPr>
          <w:rFonts w:ascii="Times New Roman" w:hAnsi="Times New Roman" w:cs="Times New Roman"/>
        </w:rPr>
        <w:t>0</w:t>
      </w:r>
      <w:r w:rsidRPr="0052161B">
        <w:rPr>
          <w:rFonts w:ascii="Times New Roman" w:hAnsi="Times New Roman" w:cs="Times New Roman"/>
        </w:rPr>
        <w:t xml:space="preserve">, 2019 commitments.  As the </w:t>
      </w:r>
      <w:r w:rsidRPr="0052161B" w:rsidR="00195EE5">
        <w:rPr>
          <w:rFonts w:ascii="Times New Roman" w:hAnsi="Times New Roman" w:cs="Times New Roman"/>
        </w:rPr>
        <w:t>C</w:t>
      </w:r>
      <w:r w:rsidRPr="0052161B">
        <w:rPr>
          <w:rFonts w:ascii="Times New Roman" w:hAnsi="Times New Roman" w:cs="Times New Roman"/>
        </w:rPr>
        <w:t>omplaint states:</w:t>
      </w:r>
    </w:p>
    <w:p w:rsidR="0052161B" w:rsidP="0052161B" w14:paraId="1C615422" w14:textId="77777777">
      <w:pPr>
        <w:widowControl w:val="0"/>
        <w:spacing w:after="0" w:line="240" w:lineRule="auto"/>
        <w:ind w:left="720" w:right="720"/>
        <w:rPr>
          <w:rFonts w:ascii="Times New Roman" w:hAnsi="Times New Roman" w:cs="Times New Roman"/>
        </w:rPr>
      </w:pPr>
    </w:p>
    <w:p w:rsidR="00E3620A" w:rsidRPr="0052161B" w:rsidP="0052161B" w14:paraId="3DC10959" w14:textId="0E70E72D">
      <w:pPr>
        <w:widowControl w:val="0"/>
        <w:spacing w:after="0" w:line="240" w:lineRule="auto"/>
        <w:ind w:left="720" w:right="720"/>
        <w:rPr>
          <w:rFonts w:ascii="Times New Roman" w:hAnsi="Times New Roman" w:cs="Times New Roman"/>
        </w:rPr>
      </w:pPr>
      <w:r w:rsidRPr="0052161B">
        <w:rPr>
          <w:rFonts w:ascii="Times New Roman" w:hAnsi="Times New Roman" w:cs="Times New Roman"/>
        </w:rPr>
        <w:t xml:space="preserve">Competition between Sprint and T-Mobile to sell mobile wireless service wholesale to MVNOs has benefited consumers by furthering innovation, including the introduction of MVNOs with some facilities-based infrastructure. </w:t>
      </w:r>
      <w:r w:rsidRPr="0052161B">
        <w:rPr>
          <w:rFonts w:ascii="Times New Roman" w:hAnsi="Times New Roman" w:cs="Times New Roman"/>
          <w:i/>
        </w:rPr>
        <w:t>The merger’s elimination of this competition likely would reduce future innovation</w:t>
      </w:r>
      <w:r w:rsidRPr="0052161B">
        <w:rPr>
          <w:rFonts w:ascii="Times New Roman" w:hAnsi="Times New Roman" w:cs="Times New Roman"/>
        </w:rPr>
        <w:t>.</w:t>
      </w:r>
      <w:r>
        <w:rPr>
          <w:rStyle w:val="FootnoteReference"/>
          <w:rFonts w:ascii="Times New Roman" w:hAnsi="Times New Roman" w:cs="Times New Roman"/>
        </w:rPr>
        <w:footnoteReference w:id="89"/>
      </w:r>
    </w:p>
    <w:p w:rsidR="0052161B" w:rsidP="0052161B" w14:paraId="6AF78CB5" w14:textId="77777777">
      <w:pPr>
        <w:widowControl w:val="0"/>
        <w:spacing w:after="0" w:line="240" w:lineRule="auto"/>
        <w:ind w:firstLine="720"/>
        <w:rPr>
          <w:rFonts w:ascii="Times New Roman" w:hAnsi="Times New Roman" w:cs="Times New Roman"/>
        </w:rPr>
      </w:pPr>
    </w:p>
    <w:p w:rsidR="00BF13E3" w:rsidRPr="0052161B" w:rsidP="0052161B" w14:paraId="6ED802AA" w14:textId="24F876F0">
      <w:pPr>
        <w:widowControl w:val="0"/>
        <w:spacing w:after="0" w:line="240" w:lineRule="auto"/>
        <w:ind w:firstLine="720"/>
        <w:rPr>
          <w:rFonts w:ascii="Times New Roman" w:hAnsi="Times New Roman" w:cs="Times New Roman"/>
        </w:rPr>
      </w:pPr>
      <w:r w:rsidRPr="0052161B">
        <w:rPr>
          <w:rFonts w:ascii="Times New Roman" w:hAnsi="Times New Roman" w:cs="Times New Roman"/>
        </w:rPr>
        <w:t>At a minimum</w:t>
      </w:r>
      <w:r w:rsidRPr="0052161B" w:rsidR="00FD2C49">
        <w:rPr>
          <w:rFonts w:ascii="Times New Roman" w:hAnsi="Times New Roman" w:cs="Times New Roman"/>
        </w:rPr>
        <w:t xml:space="preserve">, New T-Mobile </w:t>
      </w:r>
      <w:r w:rsidRPr="0052161B">
        <w:rPr>
          <w:rFonts w:ascii="Times New Roman" w:hAnsi="Times New Roman" w:cs="Times New Roman"/>
        </w:rPr>
        <w:t xml:space="preserve">is likely to </w:t>
      </w:r>
      <w:r w:rsidRPr="0052161B" w:rsidR="00C91EFB">
        <w:rPr>
          <w:rFonts w:ascii="Times New Roman" w:hAnsi="Times New Roman" w:cs="Times New Roman"/>
        </w:rPr>
        <w:t xml:space="preserve">seek higher prices from </w:t>
      </w:r>
      <w:r w:rsidRPr="0052161B">
        <w:rPr>
          <w:rFonts w:ascii="Times New Roman" w:hAnsi="Times New Roman" w:cs="Times New Roman"/>
        </w:rPr>
        <w:t>new MVNO agreements.</w:t>
      </w:r>
      <w:r>
        <w:rPr>
          <w:rFonts w:ascii="Times New Roman" w:hAnsi="Times New Roman" w:cs="Times New Roman"/>
          <w:vertAlign w:val="superscript"/>
        </w:rPr>
        <w:footnoteReference w:id="90"/>
      </w:r>
      <w:r w:rsidRPr="0052161B">
        <w:rPr>
          <w:rFonts w:ascii="Times New Roman" w:hAnsi="Times New Roman" w:cs="Times New Roman"/>
        </w:rPr>
        <w:t xml:space="preserve">  </w:t>
      </w:r>
      <w:r w:rsidRPr="0052161B">
        <w:rPr>
          <w:rFonts w:ascii="Times New Roman" w:hAnsi="Times New Roman" w:cs="Times New Roman"/>
        </w:rPr>
        <w:t xml:space="preserve">And </w:t>
      </w:r>
      <w:r w:rsidRPr="0052161B">
        <w:rPr>
          <w:rFonts w:ascii="Times New Roman" w:hAnsi="Times New Roman" w:cs="Times New Roman"/>
        </w:rPr>
        <w:t xml:space="preserve">existing </w:t>
      </w:r>
      <w:r w:rsidRPr="0052161B">
        <w:rPr>
          <w:rFonts w:ascii="Times New Roman" w:hAnsi="Times New Roman" w:cs="Times New Roman"/>
        </w:rPr>
        <w:t xml:space="preserve">MVNO agreements </w:t>
      </w:r>
      <w:r w:rsidRPr="0052161B">
        <w:rPr>
          <w:rFonts w:ascii="Times New Roman" w:hAnsi="Times New Roman" w:cs="Times New Roman"/>
        </w:rPr>
        <w:t xml:space="preserve">are unlikely to be renewed on </w:t>
      </w:r>
      <w:r w:rsidRPr="0052161B">
        <w:rPr>
          <w:rFonts w:ascii="Times New Roman" w:hAnsi="Times New Roman" w:cs="Times New Roman"/>
        </w:rPr>
        <w:t xml:space="preserve">the currently favorable </w:t>
      </w:r>
      <w:r w:rsidRPr="0052161B">
        <w:rPr>
          <w:rFonts w:ascii="Times New Roman" w:hAnsi="Times New Roman" w:cs="Times New Roman"/>
        </w:rPr>
        <w:t>terms.</w:t>
      </w:r>
      <w:r>
        <w:rPr>
          <w:rStyle w:val="FootnoteReference"/>
          <w:rFonts w:ascii="Times New Roman" w:hAnsi="Times New Roman" w:cs="Times New Roman"/>
        </w:rPr>
        <w:footnoteReference w:id="91"/>
      </w:r>
      <w:r w:rsidRPr="0052161B" w:rsidR="00A97293">
        <w:rPr>
          <w:rFonts w:ascii="Times New Roman" w:hAnsi="Times New Roman" w:cs="Times New Roman"/>
        </w:rPr>
        <w:t xml:space="preserve"> </w:t>
      </w:r>
      <w:r w:rsidRPr="0052161B" w:rsidR="007458E1">
        <w:rPr>
          <w:rFonts w:ascii="Times New Roman" w:hAnsi="Times New Roman" w:cs="Times New Roman"/>
        </w:rPr>
        <w:t xml:space="preserve"> </w:t>
      </w:r>
      <w:r w:rsidRPr="0052161B" w:rsidR="00BB7F1F">
        <w:rPr>
          <w:rFonts w:ascii="Times New Roman" w:hAnsi="Times New Roman" w:cs="Times New Roman"/>
        </w:rPr>
        <w:t>B</w:t>
      </w:r>
      <w:r w:rsidRPr="0052161B" w:rsidR="00A97293">
        <w:rPr>
          <w:rFonts w:ascii="Times New Roman" w:hAnsi="Times New Roman" w:cs="Times New Roman"/>
        </w:rPr>
        <w:t xml:space="preserve">y raising prices for MVNO providers, this merger is likely to both discourage new infrastructure based carriers like Altice and </w:t>
      </w:r>
      <w:r w:rsidRPr="0052161B" w:rsidR="00BB7F1F">
        <w:rPr>
          <w:rFonts w:ascii="Times New Roman" w:hAnsi="Times New Roman" w:cs="Times New Roman"/>
        </w:rPr>
        <w:t>result in higher prices to</w:t>
      </w:r>
      <w:r w:rsidRPr="0052161B" w:rsidR="00A97293">
        <w:rPr>
          <w:rFonts w:ascii="Times New Roman" w:hAnsi="Times New Roman" w:cs="Times New Roman"/>
        </w:rPr>
        <w:t xml:space="preserve"> </w:t>
      </w:r>
      <w:r w:rsidRPr="0052161B" w:rsidR="003C24B5">
        <w:rPr>
          <w:rFonts w:ascii="Times New Roman" w:hAnsi="Times New Roman" w:cs="Times New Roman"/>
        </w:rPr>
        <w:t>consumers that rely on such providers, including</w:t>
      </w:r>
      <w:r w:rsidRPr="0052161B" w:rsidR="00BB7F1F">
        <w:rPr>
          <w:rFonts w:ascii="Times New Roman" w:hAnsi="Times New Roman" w:cs="Times New Roman"/>
        </w:rPr>
        <w:t xml:space="preserve"> 45 percent of pre-paid service customers, who tend to have lower</w:t>
      </w:r>
      <w:r w:rsidRPr="0052161B" w:rsidR="0010248D">
        <w:rPr>
          <w:rFonts w:ascii="Times New Roman" w:hAnsi="Times New Roman" w:cs="Times New Roman"/>
        </w:rPr>
        <w:t xml:space="preserve"> </w:t>
      </w:r>
      <w:r w:rsidRPr="0052161B" w:rsidR="00BB7F1F">
        <w:rPr>
          <w:rFonts w:ascii="Times New Roman" w:hAnsi="Times New Roman" w:cs="Times New Roman"/>
        </w:rPr>
        <w:t>incomes.</w:t>
      </w:r>
      <w:r>
        <w:rPr>
          <w:rStyle w:val="FootnoteReference"/>
          <w:rFonts w:ascii="Times New Roman" w:hAnsi="Times New Roman" w:cs="Times New Roman"/>
        </w:rPr>
        <w:footnoteReference w:id="92"/>
      </w:r>
      <w:r w:rsidRPr="0052161B" w:rsidR="00BB7F1F">
        <w:rPr>
          <w:rFonts w:ascii="Times New Roman" w:hAnsi="Times New Roman" w:cs="Times New Roman"/>
        </w:rPr>
        <w:t xml:space="preserve"> </w:t>
      </w:r>
    </w:p>
    <w:p w:rsidR="0052161B" w:rsidP="0052161B" w14:paraId="1DC4B273" w14:textId="77777777">
      <w:pPr>
        <w:widowControl w:val="0"/>
        <w:spacing w:after="0" w:line="240" w:lineRule="auto"/>
        <w:ind w:firstLine="720"/>
        <w:rPr>
          <w:rFonts w:ascii="Times New Roman" w:hAnsi="Times New Roman" w:cs="Times New Roman"/>
          <w:u w:val="single"/>
        </w:rPr>
      </w:pPr>
    </w:p>
    <w:p w:rsidR="0093013B" w:rsidRPr="0052161B" w:rsidP="0052161B" w14:paraId="410766F9" w14:textId="35DDEC72">
      <w:pPr>
        <w:widowControl w:val="0"/>
        <w:spacing w:after="0" w:line="240" w:lineRule="auto"/>
        <w:ind w:firstLine="720"/>
        <w:rPr>
          <w:rFonts w:ascii="Times New Roman" w:hAnsi="Times New Roman" w:cs="Times New Roman"/>
        </w:rPr>
      </w:pPr>
      <w:r w:rsidRPr="0052161B">
        <w:rPr>
          <w:rFonts w:ascii="Times New Roman" w:hAnsi="Times New Roman" w:cs="Times New Roman"/>
          <w:u w:val="single"/>
        </w:rPr>
        <w:t xml:space="preserve">Harm to </w:t>
      </w:r>
      <w:r w:rsidRPr="0052161B" w:rsidR="00BB7F1F">
        <w:rPr>
          <w:rFonts w:ascii="Times New Roman" w:hAnsi="Times New Roman" w:cs="Times New Roman"/>
          <w:u w:val="single"/>
        </w:rPr>
        <w:t xml:space="preserve">Lifeline </w:t>
      </w:r>
      <w:r w:rsidRPr="0052161B" w:rsidR="009F5475">
        <w:rPr>
          <w:rFonts w:ascii="Times New Roman" w:hAnsi="Times New Roman" w:cs="Times New Roman"/>
          <w:u w:val="single"/>
        </w:rPr>
        <w:t>Customers</w:t>
      </w:r>
      <w:r w:rsidRPr="0052161B" w:rsidR="004C3095">
        <w:rPr>
          <w:rFonts w:ascii="Times New Roman" w:hAnsi="Times New Roman" w:cs="Times New Roman"/>
          <w:u w:val="single"/>
        </w:rPr>
        <w:t>.</w:t>
      </w:r>
      <w:r w:rsidRPr="0052161B" w:rsidR="004C3095">
        <w:rPr>
          <w:rFonts w:ascii="Times New Roman" w:hAnsi="Times New Roman" w:cs="Times New Roman"/>
        </w:rPr>
        <w:t xml:space="preserve">  </w:t>
      </w:r>
      <w:r w:rsidRPr="0052161B" w:rsidR="00927A12">
        <w:rPr>
          <w:rFonts w:ascii="Times New Roman" w:hAnsi="Times New Roman" w:cs="Times New Roman"/>
        </w:rPr>
        <w:t>Relatedly, the loss of competition in the MVNO market will negative</w:t>
      </w:r>
      <w:r w:rsidRPr="0052161B" w:rsidR="000B27D2">
        <w:rPr>
          <w:rFonts w:ascii="Times New Roman" w:hAnsi="Times New Roman" w:cs="Times New Roman"/>
        </w:rPr>
        <w:t xml:space="preserve">ly affect </w:t>
      </w:r>
      <w:r w:rsidRPr="0052161B" w:rsidR="00927A12">
        <w:rPr>
          <w:rFonts w:ascii="Times New Roman" w:hAnsi="Times New Roman" w:cs="Times New Roman"/>
        </w:rPr>
        <w:t xml:space="preserve">the Lifeline program, which provides communications services to the most vulnerable in our society.  </w:t>
      </w:r>
      <w:r w:rsidRPr="0052161B">
        <w:rPr>
          <w:rFonts w:ascii="Times New Roman" w:hAnsi="Times New Roman" w:cs="Times New Roman"/>
        </w:rPr>
        <w:t>With the exception of Sprint</w:t>
      </w:r>
      <w:r w:rsidRPr="0052161B" w:rsidR="004718FC">
        <w:rPr>
          <w:rFonts w:ascii="Times New Roman" w:hAnsi="Times New Roman" w:cs="Times New Roman"/>
        </w:rPr>
        <w:t xml:space="preserve"> (</w:t>
      </w:r>
      <w:r w:rsidRPr="0052161B" w:rsidR="009F614F">
        <w:rPr>
          <w:rFonts w:ascii="Times New Roman" w:hAnsi="Times New Roman" w:cs="Times New Roman"/>
        </w:rPr>
        <w:t>now</w:t>
      </w:r>
      <w:r w:rsidRPr="0052161B" w:rsidR="004718FC">
        <w:rPr>
          <w:rFonts w:ascii="Times New Roman" w:hAnsi="Times New Roman" w:cs="Times New Roman"/>
        </w:rPr>
        <w:t xml:space="preserve"> </w:t>
      </w:r>
      <w:r w:rsidRPr="0052161B" w:rsidR="00611F52">
        <w:rPr>
          <w:rFonts w:ascii="Times New Roman" w:hAnsi="Times New Roman" w:cs="Times New Roman"/>
        </w:rPr>
        <w:t xml:space="preserve">alleged to have committed </w:t>
      </w:r>
      <w:r w:rsidRPr="0052161B" w:rsidR="004718FC">
        <w:rPr>
          <w:rFonts w:ascii="Times New Roman" w:hAnsi="Times New Roman" w:cs="Times New Roman"/>
        </w:rPr>
        <w:t>the largest set of Lifeline violations in FCC history)</w:t>
      </w:r>
      <w:r w:rsidRPr="0052161B">
        <w:rPr>
          <w:rFonts w:ascii="Times New Roman" w:hAnsi="Times New Roman" w:cs="Times New Roman"/>
        </w:rPr>
        <w:t>, none of the four largest mobile wireless carriers is a nationwide Lifeline provider.</w:t>
      </w:r>
      <w:r>
        <w:rPr>
          <w:rStyle w:val="FootnoteReference"/>
          <w:rFonts w:ascii="Times New Roman" w:hAnsi="Times New Roman" w:cs="Times New Roman"/>
        </w:rPr>
        <w:footnoteReference w:id="93"/>
      </w:r>
      <w:r w:rsidRPr="0052161B">
        <w:rPr>
          <w:rFonts w:ascii="Times New Roman" w:hAnsi="Times New Roman" w:cs="Times New Roman"/>
        </w:rPr>
        <w:t xml:space="preserve"> </w:t>
      </w:r>
      <w:r w:rsidRPr="0052161B" w:rsidR="00D32768">
        <w:rPr>
          <w:rFonts w:ascii="Times New Roman" w:hAnsi="Times New Roman" w:cs="Times New Roman"/>
        </w:rPr>
        <w:t xml:space="preserve"> </w:t>
      </w:r>
      <w:r w:rsidRPr="0052161B">
        <w:rPr>
          <w:rFonts w:ascii="Times New Roman" w:hAnsi="Times New Roman" w:cs="Times New Roman"/>
        </w:rPr>
        <w:t xml:space="preserve">Thus, most Lifeline participants are MVNOs and will be impacted by the </w:t>
      </w:r>
      <w:r w:rsidRPr="0052161B" w:rsidR="007625E4">
        <w:rPr>
          <w:rFonts w:ascii="Times New Roman" w:hAnsi="Times New Roman" w:cs="Times New Roman"/>
        </w:rPr>
        <w:t>above</w:t>
      </w:r>
      <w:r w:rsidRPr="0052161B">
        <w:rPr>
          <w:rFonts w:ascii="Times New Roman" w:hAnsi="Times New Roman" w:cs="Times New Roman"/>
        </w:rPr>
        <w:t xml:space="preserve"> issues </w:t>
      </w:r>
      <w:r w:rsidRPr="0052161B" w:rsidR="004128F3">
        <w:rPr>
          <w:rFonts w:ascii="Times New Roman" w:hAnsi="Times New Roman" w:cs="Times New Roman"/>
        </w:rPr>
        <w:t>–</w:t>
      </w:r>
      <w:r w:rsidRPr="0052161B" w:rsidR="007625E4">
        <w:rPr>
          <w:rFonts w:ascii="Times New Roman" w:hAnsi="Times New Roman" w:cs="Times New Roman"/>
        </w:rPr>
        <w:t xml:space="preserve"> </w:t>
      </w:r>
      <w:r w:rsidRPr="0052161B" w:rsidR="00100044">
        <w:rPr>
          <w:rFonts w:ascii="Times New Roman" w:hAnsi="Times New Roman" w:cs="Times New Roman"/>
        </w:rPr>
        <w:t>rising prices and lack of access to infrastructure sharing arrangements</w:t>
      </w:r>
      <w:r w:rsidRPr="0052161B">
        <w:rPr>
          <w:rFonts w:ascii="Times New Roman" w:hAnsi="Times New Roman" w:cs="Times New Roman"/>
        </w:rPr>
        <w:t>.</w:t>
      </w:r>
    </w:p>
    <w:p w:rsidR="0052161B" w:rsidP="0052161B" w14:paraId="4C94B56A" w14:textId="77777777">
      <w:pPr>
        <w:widowControl w:val="0"/>
        <w:spacing w:after="0" w:line="240" w:lineRule="auto"/>
        <w:ind w:firstLine="720"/>
        <w:rPr>
          <w:rFonts w:ascii="Times New Roman" w:hAnsi="Times New Roman" w:cs="Times New Roman"/>
        </w:rPr>
      </w:pPr>
    </w:p>
    <w:p w:rsidR="006967CE" w:rsidRPr="0052161B" w:rsidP="0052161B" w14:paraId="02048214" w14:textId="1DFEA1DF">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But the harm to the Lifeline program </w:t>
      </w:r>
      <w:r w:rsidRPr="0052161B" w:rsidR="00E868DD">
        <w:rPr>
          <w:rFonts w:ascii="Times New Roman" w:hAnsi="Times New Roman" w:cs="Times New Roman"/>
        </w:rPr>
        <w:t>could</w:t>
      </w:r>
      <w:r w:rsidRPr="0052161B">
        <w:rPr>
          <w:rFonts w:ascii="Times New Roman" w:hAnsi="Times New Roman" w:cs="Times New Roman"/>
        </w:rPr>
        <w:t xml:space="preserve"> extend beyond the </w:t>
      </w:r>
      <w:r w:rsidRPr="0052161B" w:rsidR="00B1385F">
        <w:rPr>
          <w:rFonts w:ascii="Times New Roman" w:hAnsi="Times New Roman" w:cs="Times New Roman"/>
        </w:rPr>
        <w:t xml:space="preserve">harm to </w:t>
      </w:r>
      <w:r w:rsidRPr="0052161B" w:rsidR="00C04396">
        <w:rPr>
          <w:rFonts w:ascii="Times New Roman" w:hAnsi="Times New Roman" w:cs="Times New Roman"/>
        </w:rPr>
        <w:t xml:space="preserve">Lifeline </w:t>
      </w:r>
      <w:r w:rsidRPr="0052161B">
        <w:rPr>
          <w:rFonts w:ascii="Times New Roman" w:hAnsi="Times New Roman" w:cs="Times New Roman"/>
        </w:rPr>
        <w:t xml:space="preserve">MVNOs.  </w:t>
      </w:r>
      <w:r w:rsidRPr="0052161B" w:rsidR="00C04396">
        <w:rPr>
          <w:rFonts w:ascii="Times New Roman" w:hAnsi="Times New Roman" w:cs="Times New Roman"/>
        </w:rPr>
        <w:t xml:space="preserve">T-Mobile currently offers Lifeline service in nine states through its Metro pre-paid brand, while Sprint offers Lifeline </w:t>
      </w:r>
      <w:r w:rsidRPr="0052161B" w:rsidR="00BF74D3">
        <w:rPr>
          <w:rFonts w:ascii="Times New Roman" w:hAnsi="Times New Roman" w:cs="Times New Roman"/>
        </w:rPr>
        <w:t xml:space="preserve">nationwide through </w:t>
      </w:r>
      <w:r w:rsidRPr="0052161B" w:rsidR="00C04396">
        <w:rPr>
          <w:rFonts w:ascii="Times New Roman" w:hAnsi="Times New Roman" w:cs="Times New Roman"/>
        </w:rPr>
        <w:t xml:space="preserve">both </w:t>
      </w:r>
      <w:r w:rsidRPr="0052161B" w:rsidR="00BF74D3">
        <w:rPr>
          <w:rFonts w:ascii="Times New Roman" w:hAnsi="Times New Roman" w:cs="Times New Roman"/>
        </w:rPr>
        <w:t xml:space="preserve">Virgin Mobile (as its Assurance brand) and Boost Mobile. </w:t>
      </w:r>
      <w:r w:rsidRPr="0052161B" w:rsidR="00D32768">
        <w:rPr>
          <w:rFonts w:ascii="Times New Roman" w:hAnsi="Times New Roman" w:cs="Times New Roman"/>
        </w:rPr>
        <w:t xml:space="preserve"> </w:t>
      </w:r>
      <w:r w:rsidRPr="0052161B" w:rsidR="00927A12">
        <w:rPr>
          <w:rFonts w:ascii="Times New Roman" w:hAnsi="Times New Roman" w:cs="Times New Roman"/>
        </w:rPr>
        <w:t xml:space="preserve">While </w:t>
      </w:r>
      <w:r w:rsidRPr="0052161B" w:rsidR="002F0F6F">
        <w:rPr>
          <w:rFonts w:ascii="Times New Roman" w:hAnsi="Times New Roman" w:cs="Times New Roman"/>
        </w:rPr>
        <w:t xml:space="preserve">the parties have committed that New T-Mobile will </w:t>
      </w:r>
      <w:r w:rsidRPr="0052161B" w:rsidR="00066CCC">
        <w:rPr>
          <w:rFonts w:ascii="Times New Roman" w:hAnsi="Times New Roman" w:cs="Times New Roman"/>
        </w:rPr>
        <w:t>“continue the Lifeline services currently offered by T-Mobile and Sprint,”</w:t>
      </w:r>
      <w:r>
        <w:rPr>
          <w:rStyle w:val="FootnoteReference"/>
          <w:rFonts w:ascii="Times New Roman" w:hAnsi="Times New Roman" w:cs="Times New Roman"/>
        </w:rPr>
        <w:footnoteReference w:id="94"/>
      </w:r>
      <w:r w:rsidRPr="0052161B" w:rsidR="00066CCC">
        <w:rPr>
          <w:rFonts w:ascii="Times New Roman" w:hAnsi="Times New Roman" w:cs="Times New Roman"/>
        </w:rPr>
        <w:t xml:space="preserve"> </w:t>
      </w:r>
      <w:r w:rsidRPr="0052161B">
        <w:rPr>
          <w:rFonts w:ascii="Times New Roman" w:hAnsi="Times New Roman" w:cs="Times New Roman"/>
        </w:rPr>
        <w:t xml:space="preserve">that commitment provides no specifics about the duration of this commitment and </w:t>
      </w:r>
      <w:r w:rsidRPr="0052161B" w:rsidR="00B1385F">
        <w:rPr>
          <w:rFonts w:ascii="Times New Roman" w:hAnsi="Times New Roman" w:cs="Times New Roman"/>
        </w:rPr>
        <w:t xml:space="preserve">is </w:t>
      </w:r>
      <w:r w:rsidRPr="0052161B">
        <w:rPr>
          <w:rFonts w:ascii="Times New Roman" w:hAnsi="Times New Roman" w:cs="Times New Roman"/>
        </w:rPr>
        <w:t xml:space="preserve">ambiguous at best about the scope.  </w:t>
      </w:r>
      <w:r w:rsidRPr="0052161B" w:rsidR="00AD4C72">
        <w:rPr>
          <w:rFonts w:ascii="Times New Roman" w:hAnsi="Times New Roman" w:cs="Times New Roman"/>
        </w:rPr>
        <w:t>What we do know is that T</w:t>
      </w:r>
      <w:r w:rsidRPr="0052161B" w:rsidR="001B3000">
        <w:rPr>
          <w:rFonts w:ascii="Times New Roman" w:hAnsi="Times New Roman" w:cs="Times New Roman"/>
        </w:rPr>
        <w:t>-</w:t>
      </w:r>
      <w:r w:rsidRPr="0052161B" w:rsidR="00AD4C72">
        <w:rPr>
          <w:rFonts w:ascii="Times New Roman" w:hAnsi="Times New Roman" w:cs="Times New Roman"/>
        </w:rPr>
        <w:t xml:space="preserve">Mobile </w:t>
      </w:r>
      <w:r w:rsidRPr="0052161B" w:rsidR="001B3000">
        <w:rPr>
          <w:rFonts w:ascii="Times New Roman" w:hAnsi="Times New Roman" w:cs="Times New Roman"/>
        </w:rPr>
        <w:t xml:space="preserve">previously </w:t>
      </w:r>
      <w:r w:rsidRPr="0052161B" w:rsidR="005648DA">
        <w:rPr>
          <w:rFonts w:ascii="Times New Roman" w:hAnsi="Times New Roman" w:cs="Times New Roman"/>
        </w:rPr>
        <w:t>expressed no interest in participating in the program a</w:t>
      </w:r>
      <w:r w:rsidRPr="0052161B" w:rsidR="00B1385F">
        <w:rPr>
          <w:rFonts w:ascii="Times New Roman" w:hAnsi="Times New Roman" w:cs="Times New Roman"/>
        </w:rPr>
        <w:t>s a</w:t>
      </w:r>
      <w:r w:rsidRPr="0052161B" w:rsidR="005648DA">
        <w:rPr>
          <w:rFonts w:ascii="Times New Roman" w:hAnsi="Times New Roman" w:cs="Times New Roman"/>
        </w:rPr>
        <w:t xml:space="preserve"> facilities-based carrier, eliminated T-Mobile’s Lifeline participation</w:t>
      </w:r>
      <w:r w:rsidRPr="0052161B" w:rsidR="00B1385F">
        <w:rPr>
          <w:rFonts w:ascii="Times New Roman" w:hAnsi="Times New Roman" w:cs="Times New Roman"/>
        </w:rPr>
        <w:t xml:space="preserve"> in</w:t>
      </w:r>
      <w:r w:rsidRPr="0052161B" w:rsidR="005648DA">
        <w:rPr>
          <w:rFonts w:ascii="Times New Roman" w:hAnsi="Times New Roman" w:cs="Times New Roman"/>
        </w:rPr>
        <w:t xml:space="preserve"> seven states, referred to Lifeline as “</w:t>
      </w:r>
      <w:r w:rsidRPr="0052161B">
        <w:rPr>
          <w:rFonts w:ascii="Times New Roman" w:hAnsi="Times New Roman" w:cs="Times New Roman"/>
        </w:rPr>
        <w:t>non-sustainable</w:t>
      </w:r>
      <w:r w:rsidRPr="0052161B" w:rsidR="00DC3E39">
        <w:rPr>
          <w:rFonts w:ascii="Times New Roman" w:hAnsi="Times New Roman" w:cs="Times New Roman"/>
        </w:rPr>
        <w:t>,</w:t>
      </w:r>
      <w:r w:rsidRPr="0052161B" w:rsidR="005648DA">
        <w:rPr>
          <w:rFonts w:ascii="Times New Roman" w:hAnsi="Times New Roman" w:cs="Times New Roman"/>
        </w:rPr>
        <w:t>”</w:t>
      </w:r>
      <w:r w:rsidRPr="0052161B">
        <w:rPr>
          <w:rFonts w:ascii="Times New Roman" w:hAnsi="Times New Roman" w:cs="Times New Roman"/>
        </w:rPr>
        <w:t xml:space="preserve"> and</w:t>
      </w:r>
      <w:r w:rsidRPr="0052161B" w:rsidR="00B1385F">
        <w:rPr>
          <w:rFonts w:ascii="Times New Roman" w:hAnsi="Times New Roman" w:cs="Times New Roman"/>
        </w:rPr>
        <w:t xml:space="preserve"> has stated that the company would </w:t>
      </w:r>
      <w:r w:rsidRPr="0052161B">
        <w:rPr>
          <w:rFonts w:ascii="Times New Roman" w:hAnsi="Times New Roman" w:cs="Times New Roman"/>
        </w:rPr>
        <w:t>look to phase out its current Lifeline customers.”</w:t>
      </w:r>
      <w:r>
        <w:rPr>
          <w:rStyle w:val="FootnoteReference"/>
          <w:rFonts w:ascii="Times New Roman" w:hAnsi="Times New Roman" w:cs="Times New Roman"/>
        </w:rPr>
        <w:footnoteReference w:id="95"/>
      </w:r>
      <w:r w:rsidRPr="0052161B" w:rsidR="00B805C1">
        <w:rPr>
          <w:rFonts w:ascii="Times New Roman" w:hAnsi="Times New Roman" w:cs="Times New Roman"/>
        </w:rPr>
        <w:t xml:space="preserve">  </w:t>
      </w:r>
    </w:p>
    <w:p w:rsidR="0052161B" w:rsidP="0052161B" w14:paraId="2BBC0930" w14:textId="77777777">
      <w:pPr>
        <w:widowControl w:val="0"/>
        <w:spacing w:after="0" w:line="240" w:lineRule="auto"/>
        <w:ind w:firstLine="720"/>
        <w:rPr>
          <w:rFonts w:ascii="Times New Roman" w:hAnsi="Times New Roman" w:cs="Times New Roman"/>
          <w:u w:val="single"/>
        </w:rPr>
      </w:pPr>
    </w:p>
    <w:p w:rsidR="00941F5F" w:rsidRPr="0052161B" w:rsidP="0052161B" w14:paraId="19C72E0E" w14:textId="00006F57">
      <w:pPr>
        <w:widowControl w:val="0"/>
        <w:spacing w:after="0" w:line="240" w:lineRule="auto"/>
        <w:ind w:firstLine="720"/>
        <w:rPr>
          <w:rFonts w:ascii="Times New Roman" w:hAnsi="Times New Roman" w:cs="Times New Roman"/>
        </w:rPr>
      </w:pPr>
      <w:r w:rsidRPr="0052161B">
        <w:rPr>
          <w:rFonts w:ascii="Times New Roman" w:hAnsi="Times New Roman" w:cs="Times New Roman"/>
          <w:u w:val="single"/>
        </w:rPr>
        <w:t>In-</w:t>
      </w:r>
      <w:r w:rsidRPr="0052161B" w:rsidR="00FF3453">
        <w:rPr>
          <w:rFonts w:ascii="Times New Roman" w:hAnsi="Times New Roman" w:cs="Times New Roman"/>
          <w:u w:val="single"/>
        </w:rPr>
        <w:t>H</w:t>
      </w:r>
      <w:r w:rsidRPr="0052161B">
        <w:rPr>
          <w:rFonts w:ascii="Times New Roman" w:hAnsi="Times New Roman" w:cs="Times New Roman"/>
          <w:u w:val="single"/>
        </w:rPr>
        <w:t xml:space="preserve">ome </w:t>
      </w:r>
      <w:r w:rsidRPr="0052161B" w:rsidR="00FF3453">
        <w:rPr>
          <w:rFonts w:ascii="Times New Roman" w:hAnsi="Times New Roman" w:cs="Times New Roman"/>
          <w:u w:val="single"/>
        </w:rPr>
        <w:t>B</w:t>
      </w:r>
      <w:r w:rsidRPr="0052161B">
        <w:rPr>
          <w:rFonts w:ascii="Times New Roman" w:hAnsi="Times New Roman" w:cs="Times New Roman"/>
          <w:u w:val="single"/>
        </w:rPr>
        <w:t xml:space="preserve">roadband </w:t>
      </w:r>
      <w:r w:rsidRPr="0052161B" w:rsidR="00FF3453">
        <w:rPr>
          <w:rFonts w:ascii="Times New Roman" w:hAnsi="Times New Roman" w:cs="Times New Roman"/>
          <w:u w:val="single"/>
        </w:rPr>
        <w:t>S</w:t>
      </w:r>
      <w:r w:rsidRPr="0052161B">
        <w:rPr>
          <w:rFonts w:ascii="Times New Roman" w:hAnsi="Times New Roman" w:cs="Times New Roman"/>
          <w:u w:val="single"/>
        </w:rPr>
        <w:t>ervice</w:t>
      </w:r>
      <w:r w:rsidRPr="0052161B">
        <w:rPr>
          <w:rFonts w:ascii="Times New Roman" w:hAnsi="Times New Roman" w:cs="Times New Roman"/>
        </w:rPr>
        <w:t xml:space="preserve">.  </w:t>
      </w:r>
      <w:r w:rsidRPr="0052161B" w:rsidR="001B042B">
        <w:rPr>
          <w:rFonts w:ascii="Times New Roman" w:hAnsi="Times New Roman" w:cs="Times New Roman"/>
        </w:rPr>
        <w:t>T-Mobile’s CEO has promised to use New T-Mobile’s 5G network to offer in-home broadband service and create a strong alternative to cable and other fixed broadband service.</w:t>
      </w:r>
      <w:r>
        <w:rPr>
          <w:rStyle w:val="FootnoteReference"/>
          <w:rFonts w:ascii="Times New Roman" w:hAnsi="Times New Roman" w:cs="Times New Roman"/>
        </w:rPr>
        <w:footnoteReference w:id="96"/>
      </w:r>
      <w:r w:rsidRPr="0052161B" w:rsidR="001B042B">
        <w:rPr>
          <w:rFonts w:ascii="Times New Roman" w:hAnsi="Times New Roman" w:cs="Times New Roman"/>
        </w:rPr>
        <w:t xml:space="preserve">  </w:t>
      </w:r>
      <w:r w:rsidRPr="0052161B" w:rsidR="00E70177">
        <w:rPr>
          <w:rFonts w:ascii="Times New Roman" w:hAnsi="Times New Roman" w:cs="Times New Roman"/>
        </w:rPr>
        <w:t xml:space="preserve">The Order finds that </w:t>
      </w:r>
      <w:r w:rsidRPr="0052161B" w:rsidR="00CE6FE9">
        <w:rPr>
          <w:rFonts w:ascii="Times New Roman" w:hAnsi="Times New Roman" w:cs="Times New Roman"/>
        </w:rPr>
        <w:t xml:space="preserve">this </w:t>
      </w:r>
      <w:r w:rsidRPr="0052161B" w:rsidR="00E70177">
        <w:rPr>
          <w:rFonts w:ascii="Times New Roman" w:hAnsi="Times New Roman" w:cs="Times New Roman"/>
        </w:rPr>
        <w:t xml:space="preserve">in-home broadband service will constitute a significant public benefit </w:t>
      </w:r>
      <w:r w:rsidRPr="0052161B" w:rsidR="00CE6FE9">
        <w:rPr>
          <w:rFonts w:ascii="Times New Roman" w:hAnsi="Times New Roman" w:cs="Times New Roman"/>
        </w:rPr>
        <w:t xml:space="preserve">weighing </w:t>
      </w:r>
      <w:r w:rsidRPr="0052161B" w:rsidR="00E70177">
        <w:rPr>
          <w:rFonts w:ascii="Times New Roman" w:hAnsi="Times New Roman" w:cs="Times New Roman"/>
        </w:rPr>
        <w:t xml:space="preserve">in favor of the transaction.  </w:t>
      </w:r>
      <w:r w:rsidRPr="0052161B" w:rsidR="00463AE9">
        <w:rPr>
          <w:rFonts w:ascii="Times New Roman" w:hAnsi="Times New Roman" w:cs="Times New Roman"/>
        </w:rPr>
        <w:t>On this aspect of the transaction, I too am excited</w:t>
      </w:r>
      <w:r w:rsidRPr="0052161B" w:rsidR="007C09B6">
        <w:rPr>
          <w:rFonts w:ascii="Times New Roman" w:hAnsi="Times New Roman" w:cs="Times New Roman"/>
        </w:rPr>
        <w:t xml:space="preserve">.  However, I </w:t>
      </w:r>
      <w:r w:rsidRPr="0052161B" w:rsidR="005027C8">
        <w:rPr>
          <w:rFonts w:ascii="Times New Roman" w:hAnsi="Times New Roman" w:cs="Times New Roman"/>
        </w:rPr>
        <w:t xml:space="preserve">am unable to assign much weight to the parties’ claims.  First, even </w:t>
      </w:r>
      <w:r w:rsidRPr="0052161B" w:rsidR="00E70177">
        <w:rPr>
          <w:rFonts w:ascii="Times New Roman" w:hAnsi="Times New Roman" w:cs="Times New Roman"/>
        </w:rPr>
        <w:t xml:space="preserve">the Order admits both that it “cannot verify the Applicants’ quantification of benefits,” and that </w:t>
      </w:r>
      <w:r w:rsidRPr="0052161B" w:rsidR="00385B80">
        <w:rPr>
          <w:rFonts w:ascii="Times New Roman" w:hAnsi="Times New Roman" w:cs="Times New Roman"/>
        </w:rPr>
        <w:t>it makes no “</w:t>
      </w:r>
      <w:r w:rsidRPr="0052161B" w:rsidR="00E70177">
        <w:rPr>
          <w:rFonts w:ascii="Times New Roman" w:hAnsi="Times New Roman" w:cs="Times New Roman"/>
        </w:rPr>
        <w:t xml:space="preserve">determinations or assumptions regarding </w:t>
      </w:r>
      <w:r w:rsidRPr="0052161B" w:rsidR="00BE276A">
        <w:rPr>
          <w:rFonts w:ascii="Times New Roman" w:hAnsi="Times New Roman" w:cs="Times New Roman"/>
        </w:rPr>
        <w:t xml:space="preserve">[New T-Mobile’s in-home broadband service] </w:t>
      </w:r>
      <w:r w:rsidRPr="0052161B" w:rsidR="00E70177">
        <w:rPr>
          <w:rFonts w:ascii="Times New Roman" w:hAnsi="Times New Roman" w:cs="Times New Roman"/>
        </w:rPr>
        <w:t>substitutability with particular competitors’ fixed broadband offerings.”</w:t>
      </w:r>
      <w:r>
        <w:rPr>
          <w:rStyle w:val="FootnoteReference"/>
          <w:rFonts w:ascii="Times New Roman" w:hAnsi="Times New Roman" w:cs="Times New Roman"/>
        </w:rPr>
        <w:footnoteReference w:id="97"/>
      </w:r>
      <w:r w:rsidRPr="0052161B" w:rsidR="00BE25D5">
        <w:rPr>
          <w:rFonts w:ascii="Times New Roman" w:hAnsi="Times New Roman" w:cs="Times New Roman"/>
        </w:rPr>
        <w:t xml:space="preserve"> </w:t>
      </w:r>
      <w:r w:rsidRPr="0052161B" w:rsidR="005027C8">
        <w:rPr>
          <w:rFonts w:ascii="Times New Roman" w:hAnsi="Times New Roman" w:cs="Times New Roman"/>
        </w:rPr>
        <w:t xml:space="preserve"> Second</w:t>
      </w:r>
      <w:r w:rsidRPr="0052161B" w:rsidR="00BE25D5">
        <w:rPr>
          <w:rFonts w:ascii="Times New Roman" w:hAnsi="Times New Roman" w:cs="Times New Roman"/>
        </w:rPr>
        <w:t xml:space="preserve">, </w:t>
      </w:r>
      <w:r w:rsidRPr="0052161B" w:rsidR="00153D80">
        <w:rPr>
          <w:rFonts w:ascii="Times New Roman" w:hAnsi="Times New Roman" w:cs="Times New Roman"/>
        </w:rPr>
        <w:t xml:space="preserve">the benefits of New T-Mobile’s in-home broadband service cannot be ascribed to the transaction.  Specifically, </w:t>
      </w:r>
      <w:r w:rsidRPr="0052161B" w:rsidR="00F9057E">
        <w:rPr>
          <w:rFonts w:ascii="Times New Roman" w:hAnsi="Times New Roman" w:cs="Times New Roman"/>
        </w:rPr>
        <w:t xml:space="preserve">T-Mobile already has plans to offer </w:t>
      </w:r>
      <w:r w:rsidRPr="0052161B" w:rsidR="000C0E49">
        <w:rPr>
          <w:rFonts w:ascii="Times New Roman" w:hAnsi="Times New Roman" w:cs="Times New Roman"/>
        </w:rPr>
        <w:t>such services.</w:t>
      </w:r>
      <w:r>
        <w:rPr>
          <w:rStyle w:val="FootnoteReference"/>
          <w:rFonts w:ascii="Times New Roman" w:hAnsi="Times New Roman" w:cs="Times New Roman"/>
        </w:rPr>
        <w:footnoteReference w:id="98"/>
      </w:r>
      <w:r w:rsidRPr="0052161B" w:rsidR="000C0E49">
        <w:rPr>
          <w:rFonts w:ascii="Times New Roman" w:hAnsi="Times New Roman" w:cs="Times New Roman"/>
        </w:rPr>
        <w:t xml:space="preserve"> </w:t>
      </w:r>
      <w:r w:rsidRPr="0052161B" w:rsidR="00153D80">
        <w:rPr>
          <w:rFonts w:ascii="Times New Roman" w:hAnsi="Times New Roman" w:cs="Times New Roman"/>
        </w:rPr>
        <w:t xml:space="preserve"> And </w:t>
      </w:r>
      <w:r w:rsidRPr="0052161B" w:rsidR="00747651">
        <w:rPr>
          <w:rFonts w:ascii="Times New Roman" w:hAnsi="Times New Roman" w:cs="Times New Roman"/>
        </w:rPr>
        <w:t xml:space="preserve">third, according to DISH, </w:t>
      </w:r>
      <w:r w:rsidRPr="0052161B" w:rsidR="00153D80">
        <w:rPr>
          <w:rFonts w:ascii="Times New Roman" w:hAnsi="Times New Roman" w:cs="Times New Roman"/>
        </w:rPr>
        <w:t>New T-Mobile will lack the millimeter wave spectrum</w:t>
      </w:r>
      <w:r w:rsidRPr="0052161B" w:rsidR="002379AD">
        <w:rPr>
          <w:rFonts w:ascii="Times New Roman" w:hAnsi="Times New Roman" w:cs="Times New Roman"/>
        </w:rPr>
        <w:t xml:space="preserve"> after the merger</w:t>
      </w:r>
      <w:r w:rsidRPr="0052161B" w:rsidR="00153D80">
        <w:rPr>
          <w:rFonts w:ascii="Times New Roman" w:hAnsi="Times New Roman" w:cs="Times New Roman"/>
        </w:rPr>
        <w:t xml:space="preserve"> </w:t>
      </w:r>
      <w:r w:rsidRPr="0052161B" w:rsidR="00BE25D5">
        <w:rPr>
          <w:rFonts w:ascii="Times New Roman" w:hAnsi="Times New Roman" w:cs="Times New Roman"/>
        </w:rPr>
        <w:t>necessary to provide fixed wireless broadband at the speeds necessary to compete with fixed wireline providers.</w:t>
      </w:r>
      <w:r>
        <w:rPr>
          <w:rStyle w:val="FootnoteReference"/>
          <w:rFonts w:ascii="Times New Roman" w:hAnsi="Times New Roman" w:cs="Times New Roman"/>
        </w:rPr>
        <w:footnoteReference w:id="99"/>
      </w:r>
      <w:r w:rsidRPr="0052161B" w:rsidR="00BE25D5">
        <w:rPr>
          <w:rFonts w:ascii="Times New Roman" w:hAnsi="Times New Roman" w:cs="Times New Roman"/>
        </w:rPr>
        <w:t xml:space="preserve">  </w:t>
      </w:r>
    </w:p>
    <w:p w:rsidR="0052161B" w:rsidP="0052161B" w14:paraId="4BB9AE35" w14:textId="77777777">
      <w:pPr>
        <w:widowControl w:val="0"/>
        <w:spacing w:after="0" w:line="240" w:lineRule="auto"/>
        <w:ind w:firstLine="720"/>
        <w:rPr>
          <w:rFonts w:ascii="Times New Roman" w:hAnsi="Times New Roman" w:cs="Times New Roman"/>
          <w:u w:val="single"/>
        </w:rPr>
      </w:pPr>
    </w:p>
    <w:p w:rsidR="007579F6" w:rsidP="0052161B" w14:paraId="24C2F70A" w14:textId="2D5D0990">
      <w:pPr>
        <w:widowControl w:val="0"/>
        <w:spacing w:after="0" w:line="240" w:lineRule="auto"/>
        <w:ind w:firstLine="720"/>
        <w:rPr>
          <w:rFonts w:ascii="Times New Roman" w:hAnsi="Times New Roman" w:cs="Times New Roman"/>
        </w:rPr>
      </w:pPr>
      <w:r w:rsidRPr="0052161B">
        <w:rPr>
          <w:rFonts w:ascii="Times New Roman" w:hAnsi="Times New Roman" w:cs="Times New Roman"/>
          <w:u w:val="single"/>
        </w:rPr>
        <w:t>This Merger Will Result in Fewer Overall Jobs.</w:t>
      </w:r>
      <w:r w:rsidRPr="0052161B">
        <w:rPr>
          <w:rFonts w:ascii="Times New Roman" w:hAnsi="Times New Roman" w:cs="Times New Roman"/>
        </w:rPr>
        <w:t xml:space="preserve">  </w:t>
      </w:r>
      <w:r w:rsidRPr="0052161B" w:rsidR="006F7CF0">
        <w:rPr>
          <w:rFonts w:ascii="Times New Roman" w:hAnsi="Times New Roman" w:cs="Times New Roman"/>
        </w:rPr>
        <w:t>As the Order states, job losses and gains are relevant to the Commission’s assessment of whether a transaction is in the public interest.</w:t>
      </w:r>
      <w:r>
        <w:rPr>
          <w:rStyle w:val="FootnoteReference"/>
          <w:rFonts w:ascii="Times New Roman" w:hAnsi="Times New Roman" w:cs="Times New Roman"/>
        </w:rPr>
        <w:footnoteReference w:id="100"/>
      </w:r>
      <w:r w:rsidRPr="0052161B" w:rsidR="006F7CF0">
        <w:rPr>
          <w:rFonts w:ascii="Times New Roman" w:hAnsi="Times New Roman" w:cs="Times New Roman"/>
        </w:rPr>
        <w:t xml:space="preserve">  </w:t>
      </w:r>
      <w:r w:rsidRPr="0052161B">
        <w:rPr>
          <w:rFonts w:ascii="Times New Roman" w:hAnsi="Times New Roman" w:cs="Times New Roman"/>
        </w:rPr>
        <w:t>Notwithstanding the fact that the bulk of the savings realized through this merger will</w:t>
      </w:r>
      <w:r w:rsidRPr="0052161B" w:rsidR="006F7CF0">
        <w:rPr>
          <w:rFonts w:ascii="Times New Roman" w:hAnsi="Times New Roman" w:cs="Times New Roman"/>
        </w:rPr>
        <w:t xml:space="preserve"> undoubtedly</w:t>
      </w:r>
      <w:r w:rsidRPr="0052161B">
        <w:rPr>
          <w:rFonts w:ascii="Times New Roman" w:hAnsi="Times New Roman" w:cs="Times New Roman"/>
        </w:rPr>
        <w:t xml:space="preserve"> come </w:t>
      </w:r>
      <w:r w:rsidRPr="0052161B">
        <w:rPr>
          <w:rFonts w:ascii="Times New Roman" w:hAnsi="Times New Roman" w:cs="Times New Roman"/>
        </w:rPr>
        <w:t>from consolidating operations and thereby reducing staffing,</w:t>
      </w:r>
      <w:r>
        <w:rPr>
          <w:rStyle w:val="FootnoteReference"/>
          <w:rFonts w:ascii="Times New Roman" w:hAnsi="Times New Roman" w:cs="Times New Roman"/>
        </w:rPr>
        <w:footnoteReference w:id="101"/>
      </w:r>
      <w:r w:rsidRPr="0052161B">
        <w:rPr>
          <w:rFonts w:ascii="Times New Roman" w:hAnsi="Times New Roman" w:cs="Times New Roman"/>
        </w:rPr>
        <w:t xml:space="preserve"> the Order only grudgingly concedes that “the transaction has </w:t>
      </w:r>
      <w:r w:rsidRPr="0052161B" w:rsidR="00AC4D66">
        <w:rPr>
          <w:rFonts w:ascii="Times New Roman" w:hAnsi="Times New Roman" w:cs="Times New Roman"/>
        </w:rPr>
        <w:t>‘</w:t>
      </w:r>
      <w:r w:rsidRPr="0052161B">
        <w:rPr>
          <w:rFonts w:ascii="Times New Roman" w:hAnsi="Times New Roman" w:cs="Times New Roman"/>
        </w:rPr>
        <w:t>the potential to lead to store closings</w:t>
      </w:r>
      <w:r w:rsidRPr="0052161B" w:rsidR="00AC4D66">
        <w:rPr>
          <w:rFonts w:ascii="Times New Roman" w:hAnsi="Times New Roman" w:cs="Times New Roman"/>
        </w:rPr>
        <w:t>’”</w:t>
      </w:r>
      <w:r w:rsidRPr="0052161B">
        <w:rPr>
          <w:rFonts w:ascii="Times New Roman" w:hAnsi="Times New Roman" w:cs="Times New Roman"/>
        </w:rPr>
        <w:t xml:space="preserve"> and that “some job losses are possible</w:t>
      </w:r>
      <w:r w:rsidRPr="0052161B" w:rsidR="00986288">
        <w:rPr>
          <w:rFonts w:ascii="Times New Roman" w:hAnsi="Times New Roman" w:cs="Times New Roman"/>
        </w:rPr>
        <w:t xml:space="preserve"> . . . .</w:t>
      </w:r>
      <w:r w:rsidRPr="0052161B">
        <w:rPr>
          <w:rFonts w:ascii="Times New Roman" w:hAnsi="Times New Roman" w:cs="Times New Roman"/>
        </w:rPr>
        <w:t>”</w:t>
      </w:r>
      <w:r>
        <w:rPr>
          <w:rStyle w:val="FootnoteReference"/>
          <w:rFonts w:ascii="Times New Roman" w:hAnsi="Times New Roman" w:cs="Times New Roman"/>
        </w:rPr>
        <w:footnoteReference w:id="102"/>
      </w:r>
      <w:r w:rsidRPr="0052161B" w:rsidR="00D32768">
        <w:rPr>
          <w:rFonts w:ascii="Times New Roman" w:hAnsi="Times New Roman" w:cs="Times New Roman"/>
        </w:rPr>
        <w:t xml:space="preserve"> </w:t>
      </w:r>
      <w:r w:rsidRPr="0052161B">
        <w:rPr>
          <w:rFonts w:ascii="Times New Roman" w:hAnsi="Times New Roman" w:cs="Times New Roman"/>
        </w:rPr>
        <w:t xml:space="preserve"> </w:t>
      </w:r>
      <w:r w:rsidRPr="0052161B" w:rsidR="005E5B80">
        <w:rPr>
          <w:rFonts w:ascii="Times New Roman" w:hAnsi="Times New Roman" w:cs="Times New Roman"/>
        </w:rPr>
        <w:t>But the record contains evidence that between 20,000 and 30,000 U</w:t>
      </w:r>
      <w:r w:rsidRPr="0052161B" w:rsidR="00096D48">
        <w:rPr>
          <w:rFonts w:ascii="Times New Roman" w:hAnsi="Times New Roman" w:cs="Times New Roman"/>
        </w:rPr>
        <w:t>.</w:t>
      </w:r>
      <w:r w:rsidRPr="0052161B" w:rsidR="005E5B80">
        <w:rPr>
          <w:rFonts w:ascii="Times New Roman" w:hAnsi="Times New Roman" w:cs="Times New Roman"/>
        </w:rPr>
        <w:t>S</w:t>
      </w:r>
      <w:r w:rsidRPr="0052161B" w:rsidR="00096D48">
        <w:rPr>
          <w:rFonts w:ascii="Times New Roman" w:hAnsi="Times New Roman" w:cs="Times New Roman"/>
        </w:rPr>
        <w:t>.</w:t>
      </w:r>
      <w:r w:rsidRPr="0052161B" w:rsidR="005E5B80">
        <w:rPr>
          <w:rFonts w:ascii="Times New Roman" w:hAnsi="Times New Roman" w:cs="Times New Roman"/>
        </w:rPr>
        <w:t xml:space="preserve"> jobs could be lost as a result of this transaction, the bulk of them in retail, with the remainder in </w:t>
      </w:r>
      <w:r w:rsidRPr="0052161B" w:rsidR="00E0081A">
        <w:rPr>
          <w:rFonts w:ascii="Times New Roman" w:hAnsi="Times New Roman" w:cs="Times New Roman"/>
        </w:rPr>
        <w:t>“</w:t>
      </w:r>
      <w:r w:rsidRPr="0052161B" w:rsidR="005E5B80">
        <w:rPr>
          <w:rFonts w:ascii="Times New Roman" w:hAnsi="Times New Roman" w:cs="Times New Roman"/>
        </w:rPr>
        <w:t>overhead” positions at the headquarters of T-Mobile and Sprint.</w:t>
      </w:r>
      <w:r>
        <w:rPr>
          <w:rStyle w:val="FootnoteReference"/>
          <w:rFonts w:ascii="Times New Roman" w:hAnsi="Times New Roman" w:cs="Times New Roman"/>
        </w:rPr>
        <w:footnoteReference w:id="103"/>
      </w:r>
      <w:r w:rsidRPr="0052161B" w:rsidR="00AA1B47">
        <w:rPr>
          <w:rFonts w:ascii="Times New Roman" w:hAnsi="Times New Roman" w:cs="Times New Roman"/>
        </w:rPr>
        <w:t xml:space="preserve">  </w:t>
      </w:r>
      <w:r w:rsidRPr="0052161B">
        <w:rPr>
          <w:rFonts w:ascii="Times New Roman" w:hAnsi="Times New Roman" w:cs="Times New Roman"/>
        </w:rPr>
        <w:t xml:space="preserve">While much of our work on this proceeding has focused on abstract issues of competition, I am very concerned about the direct impact that this transaction will have on thousands of </w:t>
      </w:r>
      <w:r w:rsidRPr="0052161B" w:rsidR="00E86B67">
        <w:rPr>
          <w:rFonts w:ascii="Times New Roman" w:hAnsi="Times New Roman" w:cs="Times New Roman"/>
        </w:rPr>
        <w:t>workers</w:t>
      </w:r>
      <w:r w:rsidRPr="0052161B">
        <w:rPr>
          <w:rFonts w:ascii="Times New Roman" w:hAnsi="Times New Roman" w:cs="Times New Roman"/>
        </w:rPr>
        <w:t xml:space="preserve"> around the country.  </w:t>
      </w:r>
    </w:p>
    <w:p w:rsidR="0052161B" w:rsidRPr="0052161B" w:rsidP="0052161B" w14:paraId="654498C6" w14:textId="77777777">
      <w:pPr>
        <w:widowControl w:val="0"/>
        <w:spacing w:after="0" w:line="240" w:lineRule="auto"/>
        <w:ind w:firstLine="720"/>
        <w:rPr>
          <w:rFonts w:ascii="Times New Roman" w:hAnsi="Times New Roman" w:cs="Times New Roman"/>
        </w:rPr>
      </w:pPr>
    </w:p>
    <w:p w:rsidR="005A4ABF" w:rsidP="0052161B" w14:paraId="56CFEB86" w14:textId="13A5DE5E">
      <w:pPr>
        <w:widowControl w:val="0"/>
        <w:spacing w:after="0" w:line="240" w:lineRule="auto"/>
        <w:jc w:val="center"/>
        <w:rPr>
          <w:rFonts w:ascii="Times New Roman" w:hAnsi="Times New Roman" w:cs="Times New Roman"/>
          <w:b/>
        </w:rPr>
      </w:pPr>
      <w:r w:rsidRPr="0052161B">
        <w:rPr>
          <w:rFonts w:ascii="Times New Roman" w:hAnsi="Times New Roman" w:cs="Times New Roman"/>
          <w:b/>
        </w:rPr>
        <w:t>CONCLUSION</w:t>
      </w:r>
    </w:p>
    <w:p w:rsidR="0052161B" w:rsidRPr="0052161B" w:rsidP="0052161B" w14:paraId="5D5067FB" w14:textId="77777777">
      <w:pPr>
        <w:widowControl w:val="0"/>
        <w:spacing w:after="0" w:line="240" w:lineRule="auto"/>
        <w:jc w:val="center"/>
        <w:rPr>
          <w:rFonts w:ascii="Times New Roman" w:hAnsi="Times New Roman" w:cs="Times New Roman"/>
          <w:b/>
        </w:rPr>
      </w:pPr>
    </w:p>
    <w:p w:rsidR="004078F0" w:rsidRPr="0052161B" w:rsidP="0052161B" w14:paraId="13D07125" w14:textId="3B4CF58E">
      <w:pPr>
        <w:widowControl w:val="0"/>
        <w:spacing w:after="0" w:line="240" w:lineRule="auto"/>
        <w:ind w:firstLine="720"/>
        <w:rPr>
          <w:rFonts w:ascii="Times New Roman" w:hAnsi="Times New Roman" w:cs="Times New Roman"/>
        </w:rPr>
      </w:pPr>
      <w:r w:rsidRPr="0052161B">
        <w:rPr>
          <w:rFonts w:ascii="Times New Roman" w:hAnsi="Times New Roman" w:cs="Times New Roman"/>
        </w:rPr>
        <w:t>Despite</w:t>
      </w:r>
      <w:r w:rsidRPr="0052161B">
        <w:rPr>
          <w:rFonts w:ascii="Times New Roman" w:hAnsi="Times New Roman" w:cs="Times New Roman"/>
        </w:rPr>
        <w:t xml:space="preserve"> </w:t>
      </w:r>
      <w:r w:rsidRPr="0052161B" w:rsidR="00A571F1">
        <w:rPr>
          <w:rFonts w:ascii="Times New Roman" w:hAnsi="Times New Roman" w:cs="Times New Roman"/>
        </w:rPr>
        <w:t>claims that 5G hangs in the balance</w:t>
      </w:r>
      <w:r w:rsidRPr="0052161B">
        <w:rPr>
          <w:rFonts w:ascii="Times New Roman" w:hAnsi="Times New Roman" w:cs="Times New Roman"/>
        </w:rPr>
        <w:t xml:space="preserve">, </w:t>
      </w:r>
      <w:r w:rsidRPr="0052161B" w:rsidR="00A571F1">
        <w:rPr>
          <w:rFonts w:ascii="Times New Roman" w:hAnsi="Times New Roman" w:cs="Times New Roman"/>
        </w:rPr>
        <w:t xml:space="preserve">I find that this </w:t>
      </w:r>
      <w:r w:rsidRPr="0052161B">
        <w:rPr>
          <w:rFonts w:ascii="Times New Roman" w:hAnsi="Times New Roman" w:cs="Times New Roman"/>
        </w:rPr>
        <w:t xml:space="preserve">merger is fundamentally no different than past attempts to consolidate the wireless market that the Justice Department and the FCC have rejected.  In this respect, today’s decision represents </w:t>
      </w:r>
      <w:r w:rsidRPr="0052161B" w:rsidR="004A366A">
        <w:rPr>
          <w:rFonts w:ascii="Times New Roman" w:hAnsi="Times New Roman" w:cs="Times New Roman"/>
        </w:rPr>
        <w:t>a</w:t>
      </w:r>
      <w:r w:rsidRPr="0052161B" w:rsidR="00F01856">
        <w:rPr>
          <w:rFonts w:ascii="Times New Roman" w:hAnsi="Times New Roman" w:cs="Times New Roman"/>
        </w:rPr>
        <w:t>n inflection</w:t>
      </w:r>
      <w:r w:rsidRPr="0052161B" w:rsidR="004A366A">
        <w:rPr>
          <w:rFonts w:ascii="Times New Roman" w:hAnsi="Times New Roman" w:cs="Times New Roman"/>
        </w:rPr>
        <w:t xml:space="preserve"> point in the history of mobile wireless competition</w:t>
      </w:r>
      <w:r w:rsidRPr="0052161B">
        <w:rPr>
          <w:rFonts w:ascii="Times New Roman" w:hAnsi="Times New Roman" w:cs="Times New Roman"/>
        </w:rPr>
        <w:t xml:space="preserve">.  In 2003, there were eight major national wireless carriers, with the largest being Verizon with a 23.4% market share.  Since then, </w:t>
      </w:r>
      <w:r w:rsidRPr="0052161B" w:rsidR="00F01856">
        <w:rPr>
          <w:rFonts w:ascii="Times New Roman" w:hAnsi="Times New Roman" w:cs="Times New Roman"/>
        </w:rPr>
        <w:t xml:space="preserve">the </w:t>
      </w:r>
      <w:r w:rsidRPr="0052161B">
        <w:rPr>
          <w:rFonts w:ascii="Times New Roman" w:hAnsi="Times New Roman" w:cs="Times New Roman"/>
        </w:rPr>
        <w:t xml:space="preserve">large carriers have steadily acquired smaller </w:t>
      </w:r>
      <w:r w:rsidRPr="0052161B" w:rsidR="00F01856">
        <w:rPr>
          <w:rFonts w:ascii="Times New Roman" w:hAnsi="Times New Roman" w:cs="Times New Roman"/>
        </w:rPr>
        <w:t xml:space="preserve">wireless </w:t>
      </w:r>
      <w:r w:rsidRPr="0052161B">
        <w:rPr>
          <w:rFonts w:ascii="Times New Roman" w:hAnsi="Times New Roman" w:cs="Times New Roman"/>
        </w:rPr>
        <w:t xml:space="preserve">carriers while shunting off less-profitable wireline assets.  </w:t>
      </w:r>
      <w:r w:rsidRPr="0052161B" w:rsidR="00FA6058">
        <w:rPr>
          <w:rFonts w:ascii="Times New Roman" w:hAnsi="Times New Roman" w:cs="Times New Roman"/>
        </w:rPr>
        <w:t xml:space="preserve">Consummation of this </w:t>
      </w:r>
      <w:r w:rsidRPr="0052161B" w:rsidR="00E8694E">
        <w:rPr>
          <w:rFonts w:ascii="Times New Roman" w:hAnsi="Times New Roman" w:cs="Times New Roman"/>
        </w:rPr>
        <w:t xml:space="preserve">merger </w:t>
      </w:r>
      <w:r w:rsidRPr="0052161B" w:rsidR="00FA6058">
        <w:rPr>
          <w:rFonts w:ascii="Times New Roman" w:hAnsi="Times New Roman" w:cs="Times New Roman"/>
        </w:rPr>
        <w:t xml:space="preserve">will leave only </w:t>
      </w:r>
      <w:r w:rsidRPr="0052161B">
        <w:rPr>
          <w:rFonts w:ascii="Times New Roman" w:hAnsi="Times New Roman" w:cs="Times New Roman"/>
        </w:rPr>
        <w:t>three national facilities-based wireless carriers, each with more market share than even the largest carrier in 2003.</w:t>
      </w:r>
      <w:r>
        <w:rPr>
          <w:rStyle w:val="FootnoteReference"/>
          <w:rFonts w:ascii="Times New Roman" w:hAnsi="Times New Roman" w:cs="Times New Roman"/>
        </w:rPr>
        <w:footnoteReference w:id="104"/>
      </w:r>
      <w:r w:rsidRPr="0052161B" w:rsidR="008A450E">
        <w:rPr>
          <w:rFonts w:ascii="Times New Roman" w:hAnsi="Times New Roman" w:cs="Times New Roman"/>
        </w:rPr>
        <w:t xml:space="preserve">  </w:t>
      </w:r>
    </w:p>
    <w:p w:rsidR="0052161B" w:rsidP="0052161B" w14:paraId="74B720A6" w14:textId="77777777">
      <w:pPr>
        <w:widowControl w:val="0"/>
        <w:spacing w:after="0" w:line="240" w:lineRule="auto"/>
        <w:ind w:firstLine="720"/>
        <w:rPr>
          <w:rFonts w:ascii="Times New Roman" w:hAnsi="Times New Roman" w:cs="Times New Roman"/>
        </w:rPr>
      </w:pPr>
    </w:p>
    <w:p w:rsidR="004A366A" w:rsidRPr="0052161B" w:rsidP="0052161B" w14:paraId="2EBB7B7A" w14:textId="70B1EBFC">
      <w:pPr>
        <w:widowControl w:val="0"/>
        <w:spacing w:after="0" w:line="240" w:lineRule="auto"/>
        <w:ind w:firstLine="720"/>
        <w:rPr>
          <w:rFonts w:ascii="Times New Roman" w:hAnsi="Times New Roman" w:cs="Times New Roman"/>
        </w:rPr>
      </w:pPr>
      <w:r w:rsidRPr="0052161B">
        <w:rPr>
          <w:rFonts w:ascii="Times New Roman" w:hAnsi="Times New Roman" w:cs="Times New Roman"/>
        </w:rPr>
        <w:t>In short, I believe that T-Mobile and Sprint have not proven that their merger will benefit the public interest.  Vague promises do not change what was true when this deal was first proposed and what remains true today – the harms from this merger are not overcome by any condition imposed in the majority’s order.  While I hope for the sake of consumers that I am wrong, I fear that we will one day look back at this decision and recognize it as a moment that forever changed the U.S. wireless industry, and not for the better.</w:t>
      </w:r>
      <w:r w:rsidRPr="0052161B" w:rsidR="008A450E">
        <w:rPr>
          <w:rFonts w:ascii="Times New Roman" w:hAnsi="Times New Roman" w:cs="Times New Roman"/>
        </w:rPr>
        <w:t xml:space="preserve">  </w:t>
      </w:r>
    </w:p>
    <w:p w:rsidR="00BB7F1F" w:rsidRPr="0052161B" w:rsidP="0052161B" w14:paraId="7BD1F2B6" w14:textId="438F84AC">
      <w:pPr>
        <w:widowControl w:val="0"/>
        <w:spacing w:after="0" w:line="240" w:lineRule="auto"/>
        <w:ind w:firstLine="720"/>
        <w:rPr>
          <w:rFonts w:ascii="Times New Roman" w:hAnsi="Times New Roman" w:cs="Times New Roman"/>
        </w:rPr>
      </w:pPr>
      <w:r w:rsidRPr="0052161B">
        <w:rPr>
          <w:rFonts w:ascii="Times New Roman" w:hAnsi="Times New Roman" w:cs="Times New Roman"/>
        </w:rPr>
        <w:t xml:space="preserve"> </w:t>
      </w:r>
    </w:p>
    <w:sectPr w:rsidSect="00735D3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1B" w14:paraId="447382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9" w:name="_GoBack" w:displacedByCustomXml="next"/>
  <w:bookmarkEnd w:id="9"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1B" w14:paraId="6657C1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6956" w:rsidP="00F93634" w14:paraId="5C5D0F7B" w14:textId="77777777">
      <w:pPr>
        <w:spacing w:after="0" w:line="240" w:lineRule="auto"/>
      </w:pPr>
      <w:r>
        <w:separator/>
      </w:r>
    </w:p>
  </w:footnote>
  <w:footnote w:type="continuationSeparator" w:id="1">
    <w:p w:rsidR="00616956" w:rsidP="00F93634" w14:paraId="0884E4FD" w14:textId="77777777">
      <w:pPr>
        <w:spacing w:after="0" w:line="240" w:lineRule="auto"/>
      </w:pPr>
      <w:r>
        <w:continuationSeparator/>
      </w:r>
    </w:p>
  </w:footnote>
  <w:footnote w:type="continuationNotice" w:id="2">
    <w:p w:rsidR="00616956" w14:paraId="6763C10D" w14:textId="77777777">
      <w:pPr>
        <w:spacing w:after="0" w:line="240" w:lineRule="auto"/>
      </w:pPr>
    </w:p>
  </w:footnote>
  <w:footnote w:id="3">
    <w:p w:rsidR="0001693D" w:rsidRPr="0052161B" w14:paraId="110B3A19" w14:textId="47013B9B">
      <w:pPr>
        <w:pStyle w:val="FootnoteText"/>
        <w:rPr>
          <w:rFonts w:cs="Times New Roman"/>
        </w:rPr>
      </w:pPr>
      <w:r w:rsidRPr="0052161B">
        <w:rPr>
          <w:rStyle w:val="FootnoteReference"/>
          <w:rFonts w:cs="Times New Roman"/>
        </w:rPr>
        <w:footnoteRef/>
      </w:r>
      <w:r w:rsidRPr="0052161B">
        <w:rPr>
          <w:rFonts w:cs="Times New Roman"/>
        </w:rPr>
        <w:t xml:space="preserve"> </w:t>
      </w:r>
      <w:r w:rsidRPr="0052161B" w:rsidR="009958D2">
        <w:rPr>
          <w:rFonts w:cs="Times New Roman"/>
          <w:i/>
        </w:rPr>
        <w:t>See</w:t>
      </w:r>
      <w:r w:rsidRPr="0052161B" w:rsidR="009958D2">
        <w:rPr>
          <w:rFonts w:cs="Times New Roman"/>
        </w:rPr>
        <w:t xml:space="preserve"> </w:t>
      </w:r>
      <w:r w:rsidRPr="0052161B" w:rsidR="00C27A52">
        <w:rPr>
          <w:rFonts w:cs="Times New Roman"/>
        </w:rPr>
        <w:t xml:space="preserve">Proposed Final Judgment </w:t>
      </w:r>
      <w:r w:rsidRPr="0052161B" w:rsidR="00FA0F86">
        <w:rPr>
          <w:rFonts w:cs="Times New Roman"/>
        </w:rPr>
        <w:t>at 6</w:t>
      </w:r>
      <w:r w:rsidRPr="0052161B" w:rsidR="001630E5">
        <w:rPr>
          <w:rFonts w:cs="Times New Roman"/>
        </w:rPr>
        <w:t>-24</w:t>
      </w:r>
      <w:r w:rsidRPr="0052161B" w:rsidR="00B30167">
        <w:rPr>
          <w:rFonts w:cs="Times New Roman"/>
        </w:rPr>
        <w:t>, United States v. Deutsche Telecom AG, No. 1</w:t>
      </w:r>
      <w:r w:rsidRPr="0052161B" w:rsidR="001B0FF0">
        <w:rPr>
          <w:rFonts w:cs="Times New Roman"/>
        </w:rPr>
        <w:t>9</w:t>
      </w:r>
      <w:r w:rsidRPr="0052161B" w:rsidR="00B30167">
        <w:rPr>
          <w:rFonts w:cs="Times New Roman"/>
        </w:rPr>
        <w:t>-cv-0</w:t>
      </w:r>
      <w:r w:rsidRPr="0052161B" w:rsidR="00733B1E">
        <w:rPr>
          <w:rFonts w:cs="Times New Roman"/>
        </w:rPr>
        <w:t>2232</w:t>
      </w:r>
      <w:r w:rsidRPr="0052161B" w:rsidR="00B30167">
        <w:rPr>
          <w:rFonts w:cs="Times New Roman"/>
        </w:rPr>
        <w:t xml:space="preserve"> (D.D.C.</w:t>
      </w:r>
      <w:r w:rsidRPr="0052161B" w:rsidR="00487F12">
        <w:rPr>
          <w:rFonts w:cs="Times New Roman"/>
        </w:rPr>
        <w:t xml:space="preserve"> </w:t>
      </w:r>
      <w:r w:rsidRPr="0052161B" w:rsidR="00B30167">
        <w:rPr>
          <w:rFonts w:cs="Times New Roman"/>
        </w:rPr>
        <w:t>July</w:t>
      </w:r>
      <w:r w:rsidRPr="0052161B" w:rsidR="00487F12">
        <w:rPr>
          <w:rFonts w:cs="Times New Roman"/>
        </w:rPr>
        <w:t xml:space="preserve"> 26</w:t>
      </w:r>
      <w:r w:rsidRPr="0052161B" w:rsidR="00B30167">
        <w:rPr>
          <w:rFonts w:cs="Times New Roman"/>
        </w:rPr>
        <w:t>, 201</w:t>
      </w:r>
      <w:r w:rsidRPr="0052161B" w:rsidR="00487F12">
        <w:rPr>
          <w:rFonts w:cs="Times New Roman"/>
        </w:rPr>
        <w:t>9</w:t>
      </w:r>
      <w:r w:rsidRPr="0052161B" w:rsidR="00B30167">
        <w:rPr>
          <w:rFonts w:cs="Times New Roman"/>
        </w:rPr>
        <w:t xml:space="preserve">), ECF No. </w:t>
      </w:r>
      <w:r w:rsidRPr="0052161B" w:rsidR="004B5513">
        <w:rPr>
          <w:rFonts w:cs="Times New Roman"/>
        </w:rPr>
        <w:t>2-2</w:t>
      </w:r>
      <w:r w:rsidRPr="0052161B" w:rsidR="00B30167">
        <w:rPr>
          <w:rFonts w:cs="Times New Roman"/>
        </w:rPr>
        <w:t xml:space="preserve"> (</w:t>
      </w:r>
      <w:r w:rsidRPr="0052161B" w:rsidR="004B5513">
        <w:rPr>
          <w:rFonts w:cs="Times New Roman"/>
          <w:i/>
        </w:rPr>
        <w:t>DOJ Proposed Final Judgment</w:t>
      </w:r>
      <w:r w:rsidRPr="0052161B" w:rsidR="00B30167">
        <w:rPr>
          <w:rFonts w:cs="Times New Roman"/>
        </w:rPr>
        <w:t>)</w:t>
      </w:r>
      <w:r w:rsidRPr="0052161B" w:rsidR="00A41931">
        <w:rPr>
          <w:rFonts w:cs="Times New Roman"/>
        </w:rPr>
        <w:t xml:space="preserve"> (requiring, </w:t>
      </w:r>
      <w:r w:rsidRPr="0052161B" w:rsidR="00A41931">
        <w:rPr>
          <w:rFonts w:cs="Times New Roman"/>
          <w:i/>
        </w:rPr>
        <w:t>inter alia</w:t>
      </w:r>
      <w:r w:rsidRPr="0052161B" w:rsidR="00A41931">
        <w:rPr>
          <w:rFonts w:cs="Times New Roman"/>
        </w:rPr>
        <w:t xml:space="preserve">, </w:t>
      </w:r>
      <w:r w:rsidRPr="0052161B" w:rsidR="004570BD">
        <w:rPr>
          <w:rFonts w:cs="Times New Roman"/>
        </w:rPr>
        <w:t>(a)</w:t>
      </w:r>
      <w:r w:rsidRPr="0052161B" w:rsidR="00A41931">
        <w:rPr>
          <w:rFonts w:cs="Times New Roman"/>
        </w:rPr>
        <w:t xml:space="preserve"> divestiture of Sprint’s prepaid assets to </w:t>
      </w:r>
      <w:r w:rsidRPr="0052161B" w:rsidR="004570BD">
        <w:rPr>
          <w:rFonts w:cs="Times New Roman"/>
        </w:rPr>
        <w:t xml:space="preserve">DISH </w:t>
      </w:r>
      <w:r w:rsidRPr="0052161B" w:rsidR="00816E47">
        <w:rPr>
          <w:rFonts w:cs="Times New Roman"/>
        </w:rPr>
        <w:t>N</w:t>
      </w:r>
      <w:r w:rsidRPr="0052161B" w:rsidR="004570BD">
        <w:rPr>
          <w:rFonts w:cs="Times New Roman"/>
        </w:rPr>
        <w:t xml:space="preserve">etwork; (b) </w:t>
      </w:r>
      <w:r w:rsidRPr="0052161B" w:rsidR="00924181">
        <w:rPr>
          <w:rFonts w:cs="Times New Roman"/>
        </w:rPr>
        <w:t xml:space="preserve">transfer of certain spectrum licenses to </w:t>
      </w:r>
      <w:r w:rsidRPr="0052161B" w:rsidR="00816E47">
        <w:rPr>
          <w:rFonts w:cs="Times New Roman"/>
        </w:rPr>
        <w:t>DISH Network</w:t>
      </w:r>
      <w:r w:rsidRPr="0052161B" w:rsidR="00DC7CDB">
        <w:rPr>
          <w:rFonts w:cs="Times New Roman"/>
        </w:rPr>
        <w:t>;</w:t>
      </w:r>
      <w:r w:rsidRPr="0052161B" w:rsidR="00611E53">
        <w:rPr>
          <w:rFonts w:cs="Times New Roman"/>
        </w:rPr>
        <w:t xml:space="preserve"> and (c) entry into an MVNO agreement </w:t>
      </w:r>
      <w:r w:rsidRPr="0052161B" w:rsidR="001476A5">
        <w:rPr>
          <w:rFonts w:cs="Times New Roman"/>
        </w:rPr>
        <w:t>between DISH Network and New T-Mobile).</w:t>
      </w:r>
    </w:p>
  </w:footnote>
  <w:footnote w:id="4">
    <w:p w:rsidR="00FD11F1" w:rsidRPr="0052161B" w:rsidP="00611F52" w14:paraId="4C8243B0" w14:textId="6D67CCDE">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Assistant Attorney General </w:t>
      </w:r>
      <w:r w:rsidRPr="0052161B">
        <w:rPr>
          <w:rFonts w:cs="Times New Roman"/>
        </w:rPr>
        <w:t>Makan</w:t>
      </w:r>
      <w:r w:rsidRPr="0052161B">
        <w:rPr>
          <w:rFonts w:cs="Times New Roman"/>
        </w:rPr>
        <w:t xml:space="preserve"> </w:t>
      </w:r>
      <w:r w:rsidRPr="0052161B">
        <w:rPr>
          <w:rFonts w:cs="Times New Roman"/>
        </w:rPr>
        <w:t>Delrahim</w:t>
      </w:r>
      <w:r w:rsidRPr="0052161B">
        <w:rPr>
          <w:rFonts w:cs="Times New Roman"/>
        </w:rPr>
        <w:t xml:space="preserve">, Remarks Before Sen. </w:t>
      </w:r>
      <w:r w:rsidRPr="0052161B">
        <w:rPr>
          <w:rFonts w:cs="Times New Roman"/>
        </w:rPr>
        <w:t>Subcomm</w:t>
      </w:r>
      <w:r w:rsidRPr="0052161B">
        <w:rPr>
          <w:rFonts w:cs="Times New Roman"/>
        </w:rPr>
        <w:t>. on Antitrust, Competition Policy, and Consumer Rights (Sept. 17, 2019).</w:t>
      </w:r>
      <w:r w:rsidRPr="0052161B" w:rsidR="00285A08">
        <w:rPr>
          <w:rFonts w:cs="Times New Roman"/>
        </w:rPr>
        <w:t xml:space="preserve">  Due to the manner in which this proposed transaction appears before the Commission, the DOJ negotiated remedies are not squarely before us in today’s Order.  </w:t>
      </w:r>
    </w:p>
  </w:footnote>
  <w:footnote w:id="5">
    <w:p w:rsidR="00FD11F1" w:rsidRPr="0052161B" w:rsidP="00611F52" w14:paraId="5906E7E6" w14:textId="1F4C481B">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47 U.S.C. § 310(d).</w:t>
      </w:r>
    </w:p>
  </w:footnote>
  <w:footnote w:id="6">
    <w:p w:rsidR="00FD11F1" w:rsidRPr="0052161B" w:rsidP="00611F52" w14:paraId="78FB4E4C" w14:textId="5748C06F">
      <w:pPr>
        <w:autoSpaceDE w:val="0"/>
        <w:autoSpaceDN w:val="0"/>
        <w:adjustRightInd w:val="0"/>
        <w:spacing w:before="144" w:beforeLines="60" w:after="144" w:afterLines="60" w:line="240" w:lineRule="auto"/>
        <w:rPr>
          <w:rFonts w:ascii="Times New Roman" w:hAnsi="Times New Roman" w:cs="Times New Roman"/>
          <w:sz w:val="20"/>
          <w:szCs w:val="20"/>
        </w:rPr>
      </w:pPr>
      <w:r w:rsidRPr="0052161B">
        <w:rPr>
          <w:rStyle w:val="FootnoteReference"/>
          <w:rFonts w:ascii="Times New Roman" w:hAnsi="Times New Roman" w:cs="Times New Roman"/>
          <w:sz w:val="20"/>
          <w:szCs w:val="20"/>
        </w:rPr>
        <w:footnoteRef/>
      </w:r>
      <w:r w:rsidRPr="0052161B">
        <w:rPr>
          <w:rFonts w:ascii="Times New Roman" w:hAnsi="Times New Roman" w:cs="Times New Roman"/>
          <w:sz w:val="20"/>
          <w:szCs w:val="20"/>
        </w:rPr>
        <w:t xml:space="preserve"> </w:t>
      </w:r>
      <w:r w:rsidRPr="0052161B">
        <w:rPr>
          <w:rFonts w:ascii="Times New Roman" w:hAnsi="Times New Roman" w:cs="Times New Roman"/>
          <w:i/>
          <w:sz w:val="20"/>
          <w:szCs w:val="20"/>
        </w:rPr>
        <w:t>Applications of Charter Communications, Inc., Time Warner Cable Inc., and Advance/Newhouse Partnership for Consent to Assign or Transfer Control of Licenses and Authorizations</w:t>
      </w:r>
      <w:r w:rsidRPr="0052161B">
        <w:rPr>
          <w:rFonts w:ascii="Times New Roman" w:hAnsi="Times New Roman" w:cs="Times New Roman"/>
          <w:sz w:val="20"/>
          <w:szCs w:val="20"/>
        </w:rPr>
        <w:t xml:space="preserve">, MB Docket No. 15-149, </w:t>
      </w:r>
      <w:r w:rsidRPr="0052161B">
        <w:rPr>
          <w:rFonts w:ascii="Times New Roman" w:hAnsi="Times New Roman" w:cs="Times New Roman"/>
          <w:iCs/>
          <w:sz w:val="20"/>
          <w:szCs w:val="20"/>
        </w:rPr>
        <w:t>Memorandum Opinion and Order</w:t>
      </w:r>
      <w:r w:rsidRPr="0052161B">
        <w:rPr>
          <w:rFonts w:ascii="Times New Roman" w:hAnsi="Times New Roman" w:cs="Times New Roman"/>
          <w:sz w:val="20"/>
          <w:szCs w:val="20"/>
        </w:rPr>
        <w:t xml:space="preserve">, 31 FCC </w:t>
      </w:r>
      <w:r w:rsidRPr="0052161B">
        <w:rPr>
          <w:rFonts w:ascii="Times New Roman" w:hAnsi="Times New Roman" w:cs="Times New Roman"/>
          <w:sz w:val="20"/>
          <w:szCs w:val="20"/>
        </w:rPr>
        <w:t>Rcd</w:t>
      </w:r>
      <w:r w:rsidRPr="0052161B">
        <w:rPr>
          <w:rFonts w:ascii="Times New Roman" w:hAnsi="Times New Roman" w:cs="Times New Roman"/>
          <w:sz w:val="20"/>
          <w:szCs w:val="20"/>
        </w:rPr>
        <w:t>. 6327, 6338, para. 29 (2016).</w:t>
      </w:r>
    </w:p>
  </w:footnote>
  <w:footnote w:id="7">
    <w:p w:rsidR="00FD11F1" w:rsidRPr="0052161B" w:rsidP="00611F52" w14:paraId="5BF7C174" w14:textId="54C34166">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 xml:space="preserve">Applications of AT&amp;T Inc. and </w:t>
      </w:r>
      <w:r w:rsidRPr="0052161B">
        <w:rPr>
          <w:rFonts w:cs="Times New Roman"/>
          <w:i/>
        </w:rPr>
        <w:t>Cellco</w:t>
      </w:r>
      <w:r w:rsidRPr="0052161B">
        <w:rPr>
          <w:rFonts w:cs="Times New Roman"/>
          <w:i/>
        </w:rPr>
        <w:t xml:space="preserve"> Partnership for Consent to Assign or Transfer Control of Licenses and Authorizations and Modify a Spectrum Leasing Agreement</w:t>
      </w:r>
      <w:r w:rsidRPr="0052161B">
        <w:rPr>
          <w:rFonts w:cs="Times New Roman"/>
        </w:rPr>
        <w:t xml:space="preserve">, WT Docket No. 09-104, Memorandum Opinion and Order, 25 FCC </w:t>
      </w:r>
      <w:r w:rsidRPr="0052161B">
        <w:rPr>
          <w:rFonts w:cs="Times New Roman"/>
        </w:rPr>
        <w:t>Rcd</w:t>
      </w:r>
      <w:r w:rsidRPr="0052161B">
        <w:rPr>
          <w:rFonts w:cs="Times New Roman"/>
        </w:rPr>
        <w:t xml:space="preserve"> 8704, 8716, para. 22 (2010).</w:t>
      </w:r>
    </w:p>
  </w:footnote>
  <w:footnote w:id="8">
    <w:p w:rsidR="00FD11F1" w:rsidRPr="0052161B" w:rsidP="00611F52" w14:paraId="3C0E125B" w14:textId="0BC49E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sidR="00AA7333">
        <w:rPr>
          <w:rFonts w:cs="Times New Roman"/>
          <w:i/>
        </w:rPr>
        <w:t>See</w:t>
      </w:r>
      <w:r w:rsidRPr="0052161B" w:rsidR="000128AC">
        <w:rPr>
          <w:rFonts w:cs="Times New Roman"/>
        </w:rPr>
        <w:t xml:space="preserve"> </w:t>
      </w:r>
      <w:r w:rsidRPr="0052161B" w:rsidR="0065106E">
        <w:rPr>
          <w:rFonts w:cs="Times New Roman"/>
        </w:rPr>
        <w:t xml:space="preserve">Sheila Deng &amp; Diane </w:t>
      </w:r>
      <w:r w:rsidRPr="0052161B" w:rsidR="0065106E">
        <w:rPr>
          <w:rFonts w:cs="Times New Roman"/>
        </w:rPr>
        <w:t>Bartz</w:t>
      </w:r>
      <w:r w:rsidRPr="0052161B" w:rsidR="0065106E">
        <w:rPr>
          <w:rFonts w:cs="Times New Roman"/>
        </w:rPr>
        <w:t xml:space="preserve">, </w:t>
      </w:r>
      <w:r w:rsidRPr="0052161B" w:rsidR="0065106E">
        <w:rPr>
          <w:rFonts w:cs="Times New Roman"/>
          <w:i/>
        </w:rPr>
        <w:t>Poorest U.S. Consumers Seen Hit Hard by T-Mobile, Sprint Merger</w:t>
      </w:r>
      <w:r w:rsidRPr="0052161B" w:rsidR="00B9573D">
        <w:rPr>
          <w:rFonts w:cs="Times New Roman"/>
        </w:rPr>
        <w:t xml:space="preserve"> (</w:t>
      </w:r>
      <w:r w:rsidRPr="0052161B" w:rsidR="0065106E">
        <w:rPr>
          <w:rFonts w:cs="Times New Roman"/>
        </w:rPr>
        <w:t>May 2</w:t>
      </w:r>
      <w:r w:rsidRPr="0052161B" w:rsidR="00B9573D">
        <w:rPr>
          <w:rFonts w:cs="Times New Roman"/>
        </w:rPr>
        <w:t xml:space="preserve">, 2018), </w:t>
      </w:r>
      <w:hyperlink r:id="rId1" w:history="1">
        <w:r w:rsidRPr="0052161B" w:rsidR="0065106E">
          <w:rPr>
            <w:rFonts w:cs="Times New Roman"/>
          </w:rPr>
          <w:t xml:space="preserve"> </w:t>
        </w:r>
        <w:r w:rsidRPr="0052161B" w:rsidR="0065106E">
          <w:rPr>
            <w:rStyle w:val="Hyperlink"/>
            <w:rFonts w:cs="Times New Roman"/>
          </w:rPr>
          <w:t>https://www.reuters.com/article/us-sprint-corp-m-a-low-income/poorest-u-s-consumers-seen-hit-hard-by-t-mobile-sprint-merger-idUSKBN1I32VX</w:t>
        </w:r>
      </w:hyperlink>
      <w:r w:rsidRPr="0052161B">
        <w:rPr>
          <w:rFonts w:cs="Times New Roman"/>
        </w:rPr>
        <w:t>.</w:t>
      </w:r>
    </w:p>
  </w:footnote>
  <w:footnote w:id="9">
    <w:p w:rsidR="00FD11F1" w:rsidRPr="0052161B" w:rsidP="00611F52" w14:paraId="4AC5651E" w14:textId="47DB621D">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sidR="008A1BC7">
        <w:rPr>
          <w:rFonts w:cs="Times New Roman"/>
        </w:rPr>
        <w:t xml:space="preserve">Press Release, </w:t>
      </w:r>
      <w:r w:rsidRPr="0052161B" w:rsidR="00A44FED">
        <w:rPr>
          <w:rFonts w:cs="Times New Roman"/>
        </w:rPr>
        <w:t xml:space="preserve">T-Mobile, T-Mobile and </w:t>
      </w:r>
      <w:r w:rsidRPr="0052161B" w:rsidR="00361374">
        <w:rPr>
          <w:rFonts w:cs="Times New Roman"/>
        </w:rPr>
        <w:t xml:space="preserve">Sprint to Combine, </w:t>
      </w:r>
      <w:r w:rsidRPr="0052161B" w:rsidR="00361374">
        <w:rPr>
          <w:rFonts w:cs="Times New Roman"/>
        </w:rPr>
        <w:t>Accelerating</w:t>
      </w:r>
      <w:r w:rsidRPr="0052161B" w:rsidR="00361374">
        <w:rPr>
          <w:rFonts w:cs="Times New Roman"/>
        </w:rPr>
        <w:t xml:space="preserve"> 5G Innovation &amp; Increasing Competition (Apr. 29, 2018), </w:t>
      </w:r>
      <w:hyperlink r:id="rId2" w:history="1">
        <w:r w:rsidRPr="0052161B" w:rsidR="00361374">
          <w:rPr>
            <w:rStyle w:val="Hyperlink"/>
            <w:rFonts w:cs="Times New Roman"/>
          </w:rPr>
          <w:t>https://www.t-mobile.com/news/5gforall</w:t>
        </w:r>
      </w:hyperlink>
      <w:r w:rsidRPr="0052161B" w:rsidR="00712B79">
        <w:rPr>
          <w:rFonts w:cs="Times New Roman"/>
        </w:rPr>
        <w:t>.</w:t>
      </w:r>
      <w:r w:rsidRPr="0052161B">
        <w:rPr>
          <w:rFonts w:cs="Times New Roman"/>
        </w:rPr>
        <w:t xml:space="preserve"> </w:t>
      </w:r>
    </w:p>
  </w:footnote>
  <w:footnote w:id="10">
    <w:p w:rsidR="00FD11F1" w:rsidRPr="0052161B" w:rsidP="00611F52" w14:paraId="6E1B9CAB" w14:textId="5895D81F">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w:t>
      </w:r>
      <w:r w:rsidRPr="0052161B">
        <w:rPr>
          <w:rFonts w:cs="Times New Roman"/>
        </w:rPr>
        <w:t xml:space="preserve"> Press Release, AT&amp;T, AT&amp;T to Acquire T-Mobile USA from Deutsche Telekom (Mar. 20, 2011), </w:t>
      </w:r>
      <w:hyperlink r:id="rId3" w:history="1">
        <w:r w:rsidRPr="0052161B">
          <w:rPr>
            <w:rStyle w:val="Hyperlink"/>
            <w:rFonts w:cs="Times New Roman"/>
          </w:rPr>
          <w:t>https://www.businesswire.com/news/home/20110320005040/en/ATT-Acquire-T-Mobile-USA-Deutsche-Telekom</w:t>
        </w:r>
      </w:hyperlink>
      <w:r w:rsidRPr="0052161B">
        <w:rPr>
          <w:rFonts w:cs="Times New Roman"/>
        </w:rPr>
        <w:t xml:space="preserve"> (arguing that the transaction would “improve network quality” and would “bring advanced LTE capabilities to more than 294 million people”).</w:t>
      </w:r>
    </w:p>
  </w:footnote>
  <w:footnote w:id="11">
    <w:p w:rsidR="00FD11F1" w:rsidRPr="0052161B" w:rsidP="00611F52" w14:paraId="11C511E8" w14:textId="1E61AFD6">
      <w:pPr>
        <w:pStyle w:val="FootnoteText"/>
        <w:spacing w:before="144" w:beforeLines="60" w:after="144" w:afterLines="60"/>
        <w:rPr>
          <w:rFonts w:cs="Times New Roman"/>
          <w:i/>
        </w:rPr>
      </w:pPr>
      <w:r w:rsidRPr="0052161B">
        <w:rPr>
          <w:rStyle w:val="FootnoteReference"/>
          <w:rFonts w:cs="Times New Roman"/>
        </w:rPr>
        <w:footnoteRef/>
      </w:r>
      <w:r w:rsidRPr="0052161B">
        <w:rPr>
          <w:rFonts w:cs="Times New Roman"/>
        </w:rPr>
        <w:t xml:space="preserve"> Complaint ¶ 36, United States v. Deutsche Telecom AG, No. 11-cv-01560 (D.D.C. Aug. 31, 2011), ECF No. 1 (DOJ Complaint); </w:t>
      </w:r>
      <w:r w:rsidRPr="0052161B">
        <w:rPr>
          <w:rFonts w:cs="Times New Roman"/>
          <w:i/>
        </w:rPr>
        <w:t xml:space="preserve">see also </w:t>
      </w:r>
      <w:r w:rsidRPr="0052161B">
        <w:rPr>
          <w:rFonts w:cs="Times New Roman"/>
          <w:i/>
          <w:iCs/>
        </w:rPr>
        <w:t>Applications of AT&amp;T Inc. and Deutsche Telekom AG</w:t>
      </w:r>
      <w:r w:rsidRPr="0052161B">
        <w:rPr>
          <w:rFonts w:cs="Times New Roman"/>
        </w:rPr>
        <w:t xml:space="preserve">, WT Docket No. 11-65, Staff Analysis and Findings, 26 FCC </w:t>
      </w:r>
      <w:r w:rsidRPr="0052161B">
        <w:rPr>
          <w:rFonts w:cs="Times New Roman"/>
        </w:rPr>
        <w:t>Rcd</w:t>
      </w:r>
      <w:r w:rsidRPr="0052161B">
        <w:rPr>
          <w:rFonts w:cs="Times New Roman"/>
        </w:rPr>
        <w:t xml:space="preserve"> 16184, 16227, para. 76 (WTB 2011) (</w:t>
      </w:r>
      <w:r w:rsidRPr="0052161B">
        <w:rPr>
          <w:rFonts w:cs="Times New Roman"/>
          <w:i/>
        </w:rPr>
        <w:t>AT&amp;T/T-Mobile Staff Report</w:t>
      </w:r>
      <w:r w:rsidRPr="0052161B">
        <w:rPr>
          <w:rFonts w:cs="Times New Roman"/>
        </w:rPr>
        <w:t>) (“The retail mobile wireless services market would be more vulnerable to coordination post-transaction. Features of this market make it likely that the remaining three nationwide providers would be able to reach a consensus on the terms of coordination (by identifying a mutually agreeable coordinated price), deter cheating on that consensus (by undercutting the coordinated price to steal high-margin business from its rivals), and prevent new competition in this market. Because these providers offer the same plans and charge the same prices nationwide, increased coordination would most likely take the form of raising the level of prices.”).</w:t>
      </w:r>
    </w:p>
  </w:footnote>
  <w:footnote w:id="12">
    <w:p w:rsidR="00FD11F1" w:rsidRPr="0052161B" w:rsidP="00611F52" w14:paraId="538F067B" w14:textId="6A0D443A">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w:t>
      </w:r>
      <w:r w:rsidRPr="0052161B">
        <w:rPr>
          <w:rFonts w:cs="Times New Roman"/>
        </w:rPr>
        <w:t xml:space="preserve"> Michael J. De La Merced, </w:t>
      </w:r>
      <w:r w:rsidRPr="0052161B">
        <w:rPr>
          <w:rFonts w:cs="Times New Roman"/>
          <w:i/>
        </w:rPr>
        <w:t xml:space="preserve">Sprint and Softbank End Their Pursuit of a T-Mobile Merger </w:t>
      </w:r>
      <w:r w:rsidRPr="0052161B">
        <w:rPr>
          <w:rFonts w:cs="Times New Roman"/>
        </w:rPr>
        <w:t xml:space="preserve">(Aug. 5, 2014), </w:t>
      </w:r>
      <w:hyperlink r:id="rId4" w:history="1">
        <w:r w:rsidRPr="0052161B">
          <w:rPr>
            <w:rStyle w:val="Hyperlink"/>
            <w:rFonts w:cs="Times New Roman"/>
          </w:rPr>
          <w:t>https://dealbook.nytimes.com/2014/08/05/sprint-and-softbank-said-to-abandon-bid-for-t-mobile-us/</w:t>
        </w:r>
      </w:hyperlink>
      <w:r w:rsidRPr="0052161B">
        <w:rPr>
          <w:rStyle w:val="Hyperlink"/>
          <w:rFonts w:cs="Times New Roman"/>
        </w:rPr>
        <w:t>.</w:t>
      </w:r>
    </w:p>
  </w:footnote>
  <w:footnote w:id="13">
    <w:p w:rsidR="00FD11F1" w:rsidRPr="0052161B" w:rsidP="00611F52" w14:paraId="504CBB3C" w14:textId="1CE919ED">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American Research Institute, Why the Proposed Sprint-T-Mobile Merger Should be DOA at the DOJ, at 7 (2018), </w:t>
      </w:r>
      <w:hyperlink r:id="rId5" w:history="1">
        <w:r w:rsidRPr="0052161B">
          <w:rPr>
            <w:rStyle w:val="Hyperlink"/>
            <w:rFonts w:cs="Times New Roman"/>
          </w:rPr>
          <w:t>https://www.antitrustinstitute.org/wp-content/uploads/2018/08/AAI_Sprint-T-Mobile_Comm_6.5.18.pdf</w:t>
        </w:r>
      </w:hyperlink>
      <w:r w:rsidRPr="0052161B">
        <w:rPr>
          <w:rFonts w:cs="Times New Roman"/>
        </w:rPr>
        <w:t xml:space="preserve">. </w:t>
      </w:r>
    </w:p>
  </w:footnote>
  <w:footnote w:id="14">
    <w:p w:rsidR="00FD11F1" w:rsidRPr="0052161B" w:rsidP="00611F52" w14:paraId="428037C4" w14:textId="777777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Jonathan Baker &amp; Carl Shapiro, </w:t>
      </w:r>
      <w:r w:rsidRPr="0052161B">
        <w:rPr>
          <w:rFonts w:cs="Times New Roman"/>
          <w:i/>
        </w:rPr>
        <w:t>Reinvigorating Horizontal Merger Enforcement</w:t>
      </w:r>
      <w:r w:rsidRPr="0052161B">
        <w:rPr>
          <w:rFonts w:cs="Times New Roman"/>
        </w:rPr>
        <w:t xml:space="preserve">, in How the Chicago School Overshot the Mark 235, 262 nn.152-53 (Robert </w:t>
      </w:r>
      <w:r w:rsidRPr="0052161B">
        <w:rPr>
          <w:rFonts w:cs="Times New Roman"/>
        </w:rPr>
        <w:t>Pitofsky</w:t>
      </w:r>
      <w:r w:rsidRPr="0052161B">
        <w:rPr>
          <w:rFonts w:cs="Times New Roman"/>
        </w:rPr>
        <w:t xml:space="preserve"> ed., 2008).</w:t>
      </w:r>
    </w:p>
  </w:footnote>
  <w:footnote w:id="15">
    <w:p w:rsidR="00FD11F1" w:rsidRPr="0052161B" w:rsidP="00611F52" w14:paraId="68E73A64" w14:textId="35944F46">
      <w:pPr>
        <w:pStyle w:val="FootnoteText"/>
        <w:spacing w:before="144" w:beforeLines="60" w:after="144" w:afterLines="60"/>
        <w:rPr>
          <w:rFonts w:cs="Times New Roman"/>
          <w:i/>
        </w:rPr>
      </w:pPr>
      <w:r w:rsidRPr="0052161B">
        <w:rPr>
          <w:rStyle w:val="FootnoteReference"/>
          <w:rFonts w:cs="Times New Roman"/>
        </w:rPr>
        <w:footnoteRef/>
      </w:r>
      <w:r w:rsidRPr="0052161B">
        <w:rPr>
          <w:rFonts w:cs="Times New Roman"/>
        </w:rPr>
        <w:t xml:space="preserve"> </w:t>
      </w:r>
      <w:r w:rsidRPr="0052161B">
        <w:rPr>
          <w:rFonts w:cs="Times New Roman"/>
          <w:i/>
        </w:rPr>
        <w:t>See</w:t>
      </w:r>
      <w:r w:rsidRPr="0052161B">
        <w:rPr>
          <w:rFonts w:cs="Times New Roman"/>
        </w:rPr>
        <w:t xml:space="preserve"> U.S. Dep’t of Justice, </w:t>
      </w:r>
      <w:r w:rsidRPr="0052161B">
        <w:rPr>
          <w:rFonts w:cs="Times New Roman"/>
          <w:bCs/>
          <w:i/>
        </w:rPr>
        <w:t>Attorney General Loretta E. Lynch Delivers Remarks a Press Conference Announcing the Justice Department’s Actions to Block Aetna’s Acquisition of Humana and Anthem’s Acquisition of Cigna</w:t>
      </w:r>
      <w:r w:rsidRPr="0052161B">
        <w:rPr>
          <w:rFonts w:cs="Times New Roman"/>
        </w:rPr>
        <w:t xml:space="preserve"> (July 21, 2016), </w:t>
      </w:r>
      <w:hyperlink r:id="rId6" w:history="1">
        <w:r w:rsidRPr="0052161B">
          <w:rPr>
            <w:rStyle w:val="Hyperlink"/>
            <w:rFonts w:cs="Times New Roman"/>
          </w:rPr>
          <w:t>https://www.justice.gov/opa/speech/attorney-general-loretta-e-lynch-delivers-remarks-pressconference-announcing-justice</w:t>
        </w:r>
      </w:hyperlink>
      <w:r w:rsidRPr="0052161B">
        <w:rPr>
          <w:rFonts w:cs="Times New Roman"/>
        </w:rPr>
        <w:t xml:space="preserve">.  </w:t>
      </w:r>
    </w:p>
  </w:footnote>
  <w:footnote w:id="16">
    <w:p w:rsidR="00FD11F1" w:rsidRPr="0052161B" w:rsidP="00611F52" w14:paraId="09B80039" w14:textId="6661175B">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bCs/>
          <w:i/>
        </w:rPr>
        <w:t>Koninklijke</w:t>
      </w:r>
      <w:r w:rsidRPr="0052161B">
        <w:rPr>
          <w:rFonts w:cs="Times New Roman"/>
          <w:bCs/>
          <w:i/>
        </w:rPr>
        <w:t> Ahold, N.V</w:t>
      </w:r>
      <w:r w:rsidRPr="0052161B">
        <w:rPr>
          <w:rFonts w:cs="Times New Roman"/>
          <w:bCs/>
        </w:rPr>
        <w:t>., 2016 WL 4010995 (2016)</w:t>
      </w:r>
      <w:r w:rsidRPr="0052161B">
        <w:rPr>
          <w:rFonts w:cs="Times New Roman"/>
        </w:rPr>
        <w:t>.</w:t>
      </w:r>
    </w:p>
  </w:footnote>
  <w:footnote w:id="17">
    <w:p w:rsidR="00FD11F1" w:rsidRPr="0052161B" w:rsidP="00611F52" w14:paraId="4A24A395" w14:textId="173DFC54">
      <w:pPr>
        <w:autoSpaceDE w:val="0"/>
        <w:autoSpaceDN w:val="0"/>
        <w:adjustRightInd w:val="0"/>
        <w:spacing w:before="144" w:beforeLines="60" w:after="144" w:afterLines="60" w:line="240" w:lineRule="auto"/>
        <w:rPr>
          <w:rFonts w:ascii="Times New Roman" w:hAnsi="Times New Roman" w:cs="Times New Roman"/>
          <w:sz w:val="20"/>
          <w:szCs w:val="20"/>
        </w:rPr>
      </w:pPr>
      <w:r w:rsidRPr="0052161B">
        <w:rPr>
          <w:rStyle w:val="FootnoteReference"/>
          <w:rFonts w:ascii="Times New Roman" w:hAnsi="Times New Roman" w:cs="Times New Roman"/>
          <w:sz w:val="20"/>
          <w:szCs w:val="20"/>
        </w:rPr>
        <w:footnoteRef/>
      </w:r>
      <w:r w:rsidRPr="0052161B">
        <w:rPr>
          <w:rFonts w:ascii="Times New Roman" w:hAnsi="Times New Roman" w:cs="Times New Roman"/>
          <w:sz w:val="20"/>
          <w:szCs w:val="20"/>
        </w:rPr>
        <w:t xml:space="preserve"> </w:t>
      </w:r>
      <w:r w:rsidRPr="0052161B">
        <w:rPr>
          <w:rFonts w:ascii="Times New Roman" w:hAnsi="Times New Roman" w:cs="Times New Roman"/>
          <w:i/>
          <w:iCs/>
          <w:sz w:val="20"/>
          <w:szCs w:val="20"/>
        </w:rPr>
        <w:t>See, e.g.</w:t>
      </w:r>
      <w:r w:rsidRPr="0052161B">
        <w:rPr>
          <w:rFonts w:ascii="Times New Roman" w:hAnsi="Times New Roman" w:cs="Times New Roman"/>
          <w:iCs/>
          <w:sz w:val="20"/>
          <w:szCs w:val="20"/>
        </w:rPr>
        <w:t>,</w:t>
      </w:r>
      <w:r w:rsidRPr="0052161B">
        <w:rPr>
          <w:rFonts w:ascii="Times New Roman" w:hAnsi="Times New Roman" w:cs="Times New Roman"/>
          <w:i/>
          <w:iCs/>
          <w:sz w:val="20"/>
          <w:szCs w:val="20"/>
        </w:rPr>
        <w:t xml:space="preserve"> </w:t>
      </w:r>
      <w:r w:rsidRPr="0052161B">
        <w:rPr>
          <w:rFonts w:ascii="Times New Roman" w:hAnsi="Times New Roman" w:cs="Times New Roman"/>
          <w:iCs/>
          <w:sz w:val="20"/>
          <w:szCs w:val="20"/>
        </w:rPr>
        <w:t>Summary of</w:t>
      </w:r>
      <w:r w:rsidRPr="0052161B">
        <w:rPr>
          <w:rFonts w:ascii="Times New Roman" w:hAnsi="Times New Roman" w:cs="Times New Roman"/>
          <w:i/>
          <w:iCs/>
          <w:sz w:val="20"/>
          <w:szCs w:val="20"/>
        </w:rPr>
        <w:t xml:space="preserve"> </w:t>
      </w:r>
      <w:r w:rsidRPr="0052161B">
        <w:rPr>
          <w:rFonts w:ascii="Times New Roman" w:hAnsi="Times New Roman" w:cs="Times New Roman"/>
          <w:iCs/>
          <w:sz w:val="20"/>
          <w:szCs w:val="20"/>
        </w:rPr>
        <w:t>Commission Decision 357/15 of 11 May 2016 Declaring a Concentration Incompatible with the Internal Market, 2016 O.J. (C 357) 15</w:t>
      </w:r>
      <w:r w:rsidRPr="0052161B">
        <w:rPr>
          <w:rFonts w:ascii="Times New Roman" w:hAnsi="Times New Roman" w:cs="Times New Roman"/>
          <w:sz w:val="20"/>
          <w:szCs w:val="20"/>
        </w:rPr>
        <w:t xml:space="preserve">, </w:t>
      </w:r>
      <w:hyperlink r:id="rId7" w:history="1">
        <w:r w:rsidRPr="0052161B" w:rsidR="00925AA9">
          <w:rPr>
            <w:rStyle w:val="Hyperlink"/>
            <w:rFonts w:ascii="Times New Roman" w:hAnsi="Times New Roman" w:cs="Times New Roman"/>
            <w:sz w:val="20"/>
            <w:szCs w:val="20"/>
          </w:rPr>
          <w:t>https://ec.europa.eu/competition/mergers/cases/decisions/‌m7612_6555_3.pdf</w:t>
        </w:r>
      </w:hyperlink>
      <w:r w:rsidRPr="0052161B">
        <w:rPr>
          <w:rFonts w:ascii="Times New Roman" w:hAnsi="Times New Roman" w:cs="Times New Roman"/>
          <w:sz w:val="20"/>
          <w:szCs w:val="20"/>
        </w:rPr>
        <w:t xml:space="preserve"> (rejecting a four-to-three merger of mobile operators in the United Kingdom); European Commission, </w:t>
      </w:r>
      <w:r w:rsidRPr="0052161B">
        <w:rPr>
          <w:rFonts w:ascii="Times New Roman" w:hAnsi="Times New Roman" w:cs="Times New Roman"/>
          <w:i/>
          <w:iCs/>
          <w:sz w:val="20"/>
          <w:szCs w:val="20"/>
        </w:rPr>
        <w:t>Statement by Commissioner Vestager on</w:t>
      </w:r>
      <w:r w:rsidRPr="0052161B">
        <w:rPr>
          <w:rFonts w:ascii="Times New Roman" w:hAnsi="Times New Roman" w:cs="Times New Roman"/>
          <w:sz w:val="20"/>
          <w:szCs w:val="20"/>
        </w:rPr>
        <w:t xml:space="preserve"> </w:t>
      </w:r>
      <w:r w:rsidRPr="0052161B">
        <w:rPr>
          <w:rFonts w:ascii="Times New Roman" w:hAnsi="Times New Roman" w:cs="Times New Roman"/>
          <w:i/>
          <w:iCs/>
          <w:sz w:val="20"/>
          <w:szCs w:val="20"/>
        </w:rPr>
        <w:t xml:space="preserve">Announcement by Telenor and TeliaSonera to Withdraw from Proposed Merger </w:t>
      </w:r>
      <w:r w:rsidRPr="0052161B">
        <w:rPr>
          <w:rFonts w:ascii="Times New Roman" w:hAnsi="Times New Roman" w:cs="Times New Roman"/>
          <w:sz w:val="20"/>
          <w:szCs w:val="20"/>
        </w:rPr>
        <w:t xml:space="preserve">(Sept. 11, 2015), </w:t>
      </w:r>
      <w:hyperlink r:id="rId8" w:history="1">
        <w:r w:rsidRPr="0052161B">
          <w:rPr>
            <w:rStyle w:val="Hyperlink"/>
            <w:rFonts w:ascii="Times New Roman" w:hAnsi="Times New Roman" w:cs="Times New Roman"/>
            <w:sz w:val="20"/>
            <w:szCs w:val="20"/>
          </w:rPr>
          <w:t>http://europa.eu/rapid/press-release_STATEMENT-15-5627_en.pdf</w:t>
        </w:r>
      </w:hyperlink>
      <w:r w:rsidRPr="0052161B">
        <w:rPr>
          <w:rFonts w:ascii="Times New Roman" w:hAnsi="Times New Roman" w:cs="Times New Roman"/>
          <w:sz w:val="20"/>
          <w:szCs w:val="20"/>
        </w:rPr>
        <w:t xml:space="preserve"> </w:t>
      </w:r>
      <w:r w:rsidRPr="0052161B">
        <w:rPr>
          <w:rFonts w:ascii="Times New Roman" w:hAnsi="Times New Roman" w:cs="Times New Roman"/>
          <w:sz w:val="20"/>
          <w:szCs w:val="20"/>
        </w:rPr>
        <w:t xml:space="preserve"> (regarding the end of a proposed four-to-three merger of mobile carriers in Denmark).</w:t>
      </w:r>
    </w:p>
  </w:footnote>
  <w:footnote w:id="18">
    <w:p w:rsidR="00FD11F1" w:rsidRPr="0052161B" w:rsidP="00611F52" w14:paraId="13015C8B" w14:textId="37F46927">
      <w:pPr>
        <w:autoSpaceDE w:val="0"/>
        <w:autoSpaceDN w:val="0"/>
        <w:adjustRightInd w:val="0"/>
        <w:spacing w:before="144" w:beforeLines="60" w:after="144" w:afterLines="60" w:line="240" w:lineRule="auto"/>
        <w:rPr>
          <w:rFonts w:ascii="Times New Roman" w:hAnsi="Times New Roman" w:cs="Times New Roman"/>
          <w:i/>
          <w:iCs/>
          <w:sz w:val="20"/>
          <w:szCs w:val="20"/>
        </w:rPr>
      </w:pPr>
      <w:r w:rsidRPr="0052161B">
        <w:rPr>
          <w:rStyle w:val="FootnoteReference"/>
          <w:rFonts w:ascii="Times New Roman" w:hAnsi="Times New Roman" w:cs="Times New Roman"/>
          <w:sz w:val="20"/>
          <w:szCs w:val="20"/>
        </w:rPr>
        <w:footnoteRef/>
      </w:r>
      <w:r w:rsidRPr="0052161B">
        <w:rPr>
          <w:rFonts w:ascii="Times New Roman" w:hAnsi="Times New Roman" w:cs="Times New Roman"/>
          <w:sz w:val="20"/>
          <w:szCs w:val="20"/>
        </w:rPr>
        <w:t xml:space="preserve"> </w:t>
      </w:r>
      <w:r w:rsidRPr="0052161B">
        <w:rPr>
          <w:rFonts w:ascii="Times New Roman" w:hAnsi="Times New Roman" w:cs="Times New Roman"/>
          <w:i/>
          <w:iCs/>
          <w:sz w:val="20"/>
          <w:szCs w:val="20"/>
        </w:rPr>
        <w:t>See, e.g.</w:t>
      </w:r>
      <w:r w:rsidRPr="0052161B">
        <w:rPr>
          <w:rFonts w:ascii="Times New Roman" w:hAnsi="Times New Roman" w:cs="Times New Roman"/>
          <w:iCs/>
          <w:sz w:val="20"/>
          <w:szCs w:val="20"/>
        </w:rPr>
        <w:t>,</w:t>
      </w:r>
      <w:r w:rsidRPr="0052161B">
        <w:rPr>
          <w:rFonts w:ascii="Times New Roman" w:hAnsi="Times New Roman" w:cs="Times New Roman"/>
          <w:i/>
          <w:iCs/>
          <w:sz w:val="20"/>
          <w:szCs w:val="20"/>
        </w:rPr>
        <w:t xml:space="preserve"> </w:t>
      </w:r>
      <w:r w:rsidRPr="0052161B">
        <w:rPr>
          <w:rFonts w:ascii="Times New Roman" w:hAnsi="Times New Roman" w:cs="Times New Roman"/>
          <w:sz w:val="20"/>
          <w:szCs w:val="20"/>
        </w:rPr>
        <w:t xml:space="preserve">Austrian Regulatory Authority for Broadcasting and Telecommunications, </w:t>
      </w:r>
      <w:r w:rsidRPr="0052161B">
        <w:rPr>
          <w:rFonts w:ascii="Times New Roman" w:hAnsi="Times New Roman" w:cs="Times New Roman"/>
          <w:i/>
          <w:iCs/>
          <w:sz w:val="20"/>
          <w:szCs w:val="20"/>
        </w:rPr>
        <w:t xml:space="preserve">Price Increases Caused by Mergers Were Followed by Price Decreases Due to Entry of New Mobile Operators </w:t>
      </w:r>
      <w:r w:rsidRPr="0052161B">
        <w:rPr>
          <w:rFonts w:ascii="Times New Roman" w:hAnsi="Times New Roman" w:cs="Times New Roman"/>
          <w:sz w:val="20"/>
          <w:szCs w:val="20"/>
        </w:rPr>
        <w:t>(Mar. 14, 2016),</w:t>
      </w:r>
      <w:r w:rsidRPr="0052161B">
        <w:rPr>
          <w:rFonts w:ascii="Times New Roman" w:hAnsi="Times New Roman" w:cs="Times New Roman"/>
          <w:i/>
          <w:iCs/>
          <w:sz w:val="20"/>
          <w:szCs w:val="20"/>
        </w:rPr>
        <w:t xml:space="preserve"> </w:t>
      </w:r>
      <w:hyperlink r:id="rId9" w:history="1">
        <w:r w:rsidRPr="0052161B">
          <w:rPr>
            <w:rStyle w:val="Hyperlink"/>
            <w:rFonts w:ascii="Times New Roman" w:hAnsi="Times New Roman" w:cs="Times New Roman"/>
            <w:sz w:val="20"/>
            <w:szCs w:val="20"/>
          </w:rPr>
          <w:t>https://www.rtr.at/en/pr/PI14032016TK</w:t>
        </w:r>
      </w:hyperlink>
      <w:r w:rsidRPr="0052161B">
        <w:rPr>
          <w:rFonts w:ascii="Times New Roman" w:hAnsi="Times New Roman" w:cs="Times New Roman"/>
          <w:sz w:val="20"/>
          <w:szCs w:val="20"/>
        </w:rPr>
        <w:t xml:space="preserve"> (concluding that a four-to-three merger among mobile virtual network</w:t>
      </w:r>
      <w:r w:rsidRPr="0052161B">
        <w:rPr>
          <w:rFonts w:ascii="Times New Roman" w:hAnsi="Times New Roman" w:cs="Times New Roman"/>
          <w:i/>
          <w:iCs/>
          <w:sz w:val="20"/>
          <w:szCs w:val="20"/>
        </w:rPr>
        <w:t xml:space="preserve"> </w:t>
      </w:r>
      <w:r w:rsidRPr="0052161B">
        <w:rPr>
          <w:rFonts w:ascii="Times New Roman" w:hAnsi="Times New Roman" w:cs="Times New Roman"/>
          <w:sz w:val="20"/>
          <w:szCs w:val="20"/>
        </w:rPr>
        <w:t xml:space="preserve">operators led to </w:t>
      </w:r>
      <w:r w:rsidRPr="0052161B" w:rsidR="00025531">
        <w:rPr>
          <w:rFonts w:ascii="Times New Roman" w:hAnsi="Times New Roman" w:cs="Times New Roman"/>
          <w:sz w:val="20"/>
          <w:szCs w:val="20"/>
        </w:rPr>
        <w:t>“</w:t>
      </w:r>
      <w:r w:rsidRPr="0052161B">
        <w:rPr>
          <w:rFonts w:ascii="Times New Roman" w:hAnsi="Times New Roman" w:cs="Times New Roman"/>
          <w:sz w:val="20"/>
          <w:szCs w:val="20"/>
        </w:rPr>
        <w:t>average [price] increases of 20-30% in the pre-paid segment and 13-17% in the post-paid segment</w:t>
      </w:r>
      <w:r w:rsidRPr="0052161B" w:rsidR="00025531">
        <w:rPr>
          <w:rFonts w:ascii="Times New Roman" w:hAnsi="Times New Roman" w:cs="Times New Roman"/>
          <w:sz w:val="20"/>
          <w:szCs w:val="20"/>
        </w:rPr>
        <w:t>.”).</w:t>
      </w:r>
    </w:p>
  </w:footnote>
  <w:footnote w:id="19">
    <w:p w:rsidR="00FD11F1" w:rsidRPr="0052161B" w:rsidP="00611F52" w14:paraId="3647EDAE" w14:textId="032F25BD">
      <w:pPr>
        <w:pStyle w:val="FootnoteText"/>
        <w:spacing w:before="144" w:beforeLines="60" w:after="144" w:afterLines="60"/>
        <w:rPr>
          <w:rFonts w:cs="Times New Roman"/>
          <w:i/>
        </w:rPr>
      </w:pPr>
      <w:r w:rsidRPr="0052161B">
        <w:rPr>
          <w:rStyle w:val="FootnoteReference"/>
          <w:rFonts w:cs="Times New Roman"/>
        </w:rPr>
        <w:footnoteRef/>
      </w:r>
      <w:r w:rsidRPr="0052161B">
        <w:rPr>
          <w:rFonts w:cs="Times New Roman"/>
        </w:rPr>
        <w:t xml:space="preserve"> </w:t>
      </w:r>
      <w:r w:rsidRPr="0052161B">
        <w:rPr>
          <w:rFonts w:cs="Times New Roman"/>
          <w:i/>
        </w:rPr>
        <w:t xml:space="preserve">See </w:t>
      </w:r>
      <w:r w:rsidRPr="0052161B">
        <w:rPr>
          <w:rFonts w:cs="Times New Roman"/>
        </w:rPr>
        <w:t xml:space="preserve">Luke </w:t>
      </w:r>
      <w:r w:rsidRPr="0052161B">
        <w:rPr>
          <w:rFonts w:cs="Times New Roman"/>
        </w:rPr>
        <w:t>Filipowicz</w:t>
      </w:r>
      <w:r w:rsidRPr="0052161B">
        <w:rPr>
          <w:rFonts w:cs="Times New Roman"/>
        </w:rPr>
        <w:t xml:space="preserve"> &amp; Daniel Bader, </w:t>
      </w:r>
      <w:r w:rsidRPr="0052161B">
        <w:rPr>
          <w:rFonts w:cs="Times New Roman"/>
          <w:i/>
        </w:rPr>
        <w:t xml:space="preserve">Which Canadian iPhone Carrier and Plan Should You Get:  Bell, Rogers, </w:t>
      </w:r>
      <w:r w:rsidRPr="0052161B">
        <w:rPr>
          <w:rFonts w:cs="Times New Roman"/>
          <w:i/>
        </w:rPr>
        <w:t>Telus</w:t>
      </w:r>
      <w:r w:rsidRPr="0052161B">
        <w:rPr>
          <w:rFonts w:cs="Times New Roman"/>
          <w:i/>
        </w:rPr>
        <w:t>, or Another Option?</w:t>
      </w:r>
      <w:r w:rsidRPr="0052161B">
        <w:rPr>
          <w:rFonts w:cs="Times New Roman"/>
        </w:rPr>
        <w:t xml:space="preserve"> (Oct. 19, 2018),  </w:t>
      </w:r>
      <w:hyperlink r:id="rId10" w:history="1">
        <w:r w:rsidRPr="0052161B">
          <w:rPr>
            <w:rStyle w:val="Hyperlink"/>
            <w:rFonts w:cs="Times New Roman"/>
          </w:rPr>
          <w:t>https://www.imore.com/which-canadian-iphone-carrier-should-you-get</w:t>
        </w:r>
      </w:hyperlink>
      <w:r w:rsidRPr="0052161B">
        <w:rPr>
          <w:rFonts w:cs="Times New Roman"/>
        </w:rPr>
        <w:t xml:space="preserve">.  </w:t>
      </w:r>
      <w:r w:rsidRPr="0052161B">
        <w:rPr>
          <w:rFonts w:cs="Times New Roman"/>
          <w:i/>
        </w:rPr>
        <w:t>See also</w:t>
      </w:r>
      <w:r w:rsidRPr="0052161B">
        <w:rPr>
          <w:rFonts w:cs="Times New Roman"/>
        </w:rPr>
        <w:t xml:space="preserve"> Chris Mills, </w:t>
      </w:r>
      <w:r w:rsidRPr="0052161B">
        <w:rPr>
          <w:rFonts w:cs="Times New Roman"/>
          <w:i/>
        </w:rPr>
        <w:t xml:space="preserve">Canada’s Embarrassingly Bad Data Plans Are Another Reason to Hate the </w:t>
      </w:r>
      <w:r w:rsidRPr="0052161B">
        <w:rPr>
          <w:rFonts w:cs="Times New Roman"/>
          <w:i/>
        </w:rPr>
        <w:t>TMobile</w:t>
      </w:r>
      <w:r w:rsidRPr="0052161B">
        <w:rPr>
          <w:rFonts w:cs="Times New Roman"/>
          <w:i/>
        </w:rPr>
        <w:t>-Sprint Merger</w:t>
      </w:r>
      <w:r w:rsidRPr="0052161B">
        <w:rPr>
          <w:rFonts w:cs="Times New Roman"/>
        </w:rPr>
        <w:t xml:space="preserve"> (May 2, 2018), </w:t>
      </w:r>
      <w:hyperlink r:id="rId11" w:history="1">
        <w:r w:rsidRPr="0052161B">
          <w:rPr>
            <w:rStyle w:val="Hyperlink"/>
            <w:rFonts w:cs="Times New Roman"/>
          </w:rPr>
          <w:t>https://bgr.com/2018/05/02/t-mobile-sprint-merger-competition-regulation-canada-example/</w:t>
        </w:r>
      </w:hyperlink>
      <w:r w:rsidRPr="0052161B">
        <w:rPr>
          <w:rFonts w:cs="Times New Roman"/>
        </w:rPr>
        <w:t xml:space="preserve">; Chris Welch, </w:t>
      </w:r>
      <w:r w:rsidRPr="0052161B">
        <w:rPr>
          <w:rFonts w:cs="Times New Roman"/>
          <w:i/>
        </w:rPr>
        <w:t>What a Combined T-Mobile and Sprint Would Look Like</w:t>
      </w:r>
      <w:r w:rsidRPr="0052161B">
        <w:rPr>
          <w:rFonts w:cs="Times New Roman"/>
        </w:rPr>
        <w:t xml:space="preserve"> (Apr. 30, 2018), </w:t>
      </w:r>
      <w:hyperlink r:id="rId12" w:history="1">
        <w:r w:rsidRPr="0052161B" w:rsidR="00925AA9">
          <w:rPr>
            <w:rStyle w:val="Hyperlink"/>
            <w:rFonts w:cs="Times New Roman"/>
          </w:rPr>
          <w:t>https://theverge.com/2018/‌4/30/17301392/t-mobile-sprint-merger-preview-phone-carrier</w:t>
        </w:r>
      </w:hyperlink>
      <w:r w:rsidRPr="0052161B">
        <w:rPr>
          <w:rFonts w:cs="Times New Roman"/>
        </w:rPr>
        <w:t xml:space="preserve">; Sabrina Wilkinson, </w:t>
      </w:r>
      <w:r w:rsidRPr="0052161B">
        <w:rPr>
          <w:rFonts w:cs="Times New Roman"/>
          <w:i/>
        </w:rPr>
        <w:t xml:space="preserve">Canada’s Wireless Sector Has a Competition Problem </w:t>
      </w:r>
      <w:r w:rsidRPr="0052161B">
        <w:rPr>
          <w:rFonts w:cs="Times New Roman"/>
        </w:rPr>
        <w:t xml:space="preserve">(June 19, 2018), </w:t>
      </w:r>
      <w:hyperlink r:id="rId13" w:history="1">
        <w:r w:rsidRPr="0052161B">
          <w:rPr>
            <w:rStyle w:val="Hyperlink"/>
            <w:rFonts w:cs="Times New Roman"/>
          </w:rPr>
          <w:t>https://blogs.lse.ac.uk/mediapolicyproject/2018/06/19/canadas-wireless-sector-has-a-competition-problem/</w:t>
        </w:r>
      </w:hyperlink>
      <w:r w:rsidRPr="0052161B">
        <w:rPr>
          <w:rStyle w:val="Hyperlink"/>
          <w:rFonts w:cs="Times New Roman"/>
        </w:rPr>
        <w:t>.</w:t>
      </w:r>
    </w:p>
  </w:footnote>
  <w:footnote w:id="20">
    <w:p w:rsidR="00FD11F1" w:rsidRPr="0052161B" w:rsidP="00611F52" w14:paraId="6B1EDF6F" w14:textId="1C2893CD">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eastAsia="Calibri" w:cs="Times New Roman"/>
          <w:i/>
        </w:rPr>
        <w:t>Applications of T-Mobile US, Inc. and Sprint Corporation for Consent to Transfer Control of Licenses and Authorizations; Applications of American H Block Wireless L.L.C., DBSD Corp., Gamma Acquisition L.L.C., and Manifest Wireless L.L.C. for Extension of Time</w:t>
      </w:r>
      <w:r w:rsidRPr="0052161B">
        <w:rPr>
          <w:rFonts w:eastAsia="Calibri" w:cs="Times New Roman"/>
        </w:rPr>
        <w:t xml:space="preserve">, WT Docket No. 18-197, Memorandum Opinion &amp; Order, Declaratory Ruling, and Order of Proposed Modification, FCC </w:t>
      </w:r>
      <w:r w:rsidRPr="0052161B" w:rsidR="007B3D92">
        <w:rPr>
          <w:rFonts w:eastAsia="Calibri" w:cs="Times New Roman"/>
        </w:rPr>
        <w:t>19</w:t>
      </w:r>
      <w:r w:rsidRPr="0052161B">
        <w:rPr>
          <w:rFonts w:eastAsia="Calibri" w:cs="Times New Roman"/>
        </w:rPr>
        <w:t>-</w:t>
      </w:r>
      <w:r w:rsidRPr="0052161B" w:rsidR="007B3D92">
        <w:rPr>
          <w:rFonts w:eastAsia="Calibri" w:cs="Times New Roman"/>
        </w:rPr>
        <w:t>103</w:t>
      </w:r>
      <w:r w:rsidRPr="0052161B">
        <w:rPr>
          <w:rFonts w:eastAsia="Calibri" w:cs="Times New Roman"/>
        </w:rPr>
        <w:t xml:space="preserve">, paras. </w:t>
      </w:r>
      <w:r w:rsidRPr="0052161B" w:rsidR="00194688">
        <w:rPr>
          <w:rFonts w:eastAsia="Calibri" w:cs="Times New Roman"/>
        </w:rPr>
        <w:t>16</w:t>
      </w:r>
      <w:r w:rsidRPr="0052161B" w:rsidR="00C778CC">
        <w:rPr>
          <w:rFonts w:eastAsia="Calibri" w:cs="Times New Roman"/>
        </w:rPr>
        <w:t>3</w:t>
      </w:r>
      <w:r w:rsidRPr="0052161B">
        <w:rPr>
          <w:rFonts w:eastAsia="Calibri" w:cs="Times New Roman"/>
        </w:rPr>
        <w:t xml:space="preserve">, </w:t>
      </w:r>
      <w:r w:rsidRPr="0052161B" w:rsidR="00E014AC">
        <w:rPr>
          <w:rFonts w:eastAsia="Calibri" w:cs="Times New Roman"/>
        </w:rPr>
        <w:t>1</w:t>
      </w:r>
      <w:r w:rsidRPr="0052161B" w:rsidR="00807B44">
        <w:rPr>
          <w:rFonts w:eastAsia="Calibri" w:cs="Times New Roman"/>
        </w:rPr>
        <w:t>7</w:t>
      </w:r>
      <w:r w:rsidRPr="0052161B" w:rsidR="00C778CC">
        <w:rPr>
          <w:rFonts w:eastAsia="Calibri" w:cs="Times New Roman"/>
        </w:rPr>
        <w:t>5</w:t>
      </w:r>
      <w:r w:rsidRPr="0052161B" w:rsidR="00E014AC">
        <w:rPr>
          <w:rFonts w:eastAsia="Calibri" w:cs="Times New Roman"/>
        </w:rPr>
        <w:t xml:space="preserve"> </w:t>
      </w:r>
      <w:r w:rsidRPr="0052161B">
        <w:rPr>
          <w:rFonts w:eastAsia="Calibri" w:cs="Times New Roman"/>
        </w:rPr>
        <w:t>(</w:t>
      </w:r>
      <w:r w:rsidRPr="0052161B" w:rsidR="007B3D92">
        <w:rPr>
          <w:rFonts w:eastAsia="Calibri" w:cs="Times New Roman"/>
        </w:rPr>
        <w:t>Oct. 16, 2019)</w:t>
      </w:r>
      <w:r w:rsidRPr="0052161B">
        <w:rPr>
          <w:rFonts w:eastAsia="Calibri" w:cs="Times New Roman"/>
        </w:rPr>
        <w:t xml:space="preserve"> (</w:t>
      </w:r>
      <w:r w:rsidRPr="0052161B">
        <w:rPr>
          <w:rFonts w:eastAsia="Calibri" w:cs="Times New Roman"/>
          <w:i/>
        </w:rPr>
        <w:t>Sprint/T-Mobile Order</w:t>
      </w:r>
      <w:r w:rsidRPr="0052161B">
        <w:rPr>
          <w:rFonts w:eastAsia="Calibri" w:cs="Times New Roman"/>
        </w:rPr>
        <w:t>).</w:t>
      </w:r>
      <w:r w:rsidRPr="0052161B" w:rsidR="00611F52">
        <w:rPr>
          <w:rFonts w:eastAsia="Calibri" w:cs="Times New Roman"/>
        </w:rPr>
        <w:t xml:space="preserve">  </w:t>
      </w:r>
    </w:p>
  </w:footnote>
  <w:footnote w:id="21">
    <w:p w:rsidR="00FD11F1" w:rsidRPr="0052161B" w:rsidP="00611F52" w14:paraId="419C83A9" w14:textId="178A42BC">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sidR="00376490">
        <w:rPr>
          <w:rFonts w:cs="Times New Roman"/>
        </w:rPr>
        <w:t>Third Amended Complaint</w:t>
      </w:r>
      <w:r w:rsidRPr="0052161B" w:rsidR="00090181">
        <w:rPr>
          <w:rFonts w:cs="Times New Roman"/>
          <w:b/>
          <w:bCs/>
          <w:color w:val="222222"/>
          <w:shd w:val="clear" w:color="auto" w:fill="FFFFFF"/>
        </w:rPr>
        <w:t xml:space="preserve"> </w:t>
      </w:r>
      <w:r w:rsidRPr="0052161B" w:rsidR="00090181">
        <w:rPr>
          <w:rFonts w:cs="Times New Roman"/>
          <w:bCs/>
        </w:rPr>
        <w:t xml:space="preserve">¶¶ </w:t>
      </w:r>
      <w:r w:rsidRPr="0052161B" w:rsidR="00C765B0">
        <w:rPr>
          <w:rFonts w:cs="Times New Roman"/>
          <w:bCs/>
        </w:rPr>
        <w:t>49, 51</w:t>
      </w:r>
      <w:r w:rsidRPr="0052161B" w:rsidR="00376490">
        <w:rPr>
          <w:rFonts w:cs="Times New Roman"/>
        </w:rPr>
        <w:t xml:space="preserve">, </w:t>
      </w:r>
      <w:r w:rsidRPr="0052161B" w:rsidR="00376490">
        <w:rPr>
          <w:rFonts w:cs="Times New Roman"/>
          <w:i/>
        </w:rPr>
        <w:t>New York v. Deutsche Telekom AG</w:t>
      </w:r>
      <w:r w:rsidRPr="0052161B" w:rsidR="00376490">
        <w:rPr>
          <w:rFonts w:cs="Times New Roman"/>
        </w:rPr>
        <w:t>, No. 19-05434-VM (S.D.N.Y. Sept. 18, 2019), ECF No. 214</w:t>
      </w:r>
      <w:r w:rsidRPr="0052161B" w:rsidR="002752ED">
        <w:rPr>
          <w:rFonts w:cs="Times New Roman"/>
        </w:rPr>
        <w:t xml:space="preserve"> (State AG </w:t>
      </w:r>
      <w:r w:rsidRPr="0052161B" w:rsidR="006B506E">
        <w:rPr>
          <w:rFonts w:cs="Times New Roman"/>
        </w:rPr>
        <w:t>Complaint</w:t>
      </w:r>
      <w:r w:rsidRPr="0052161B" w:rsidR="002752ED">
        <w:rPr>
          <w:rFonts w:cs="Times New Roman"/>
        </w:rPr>
        <w:t>)</w:t>
      </w:r>
      <w:r w:rsidRPr="0052161B" w:rsidR="00376490">
        <w:rPr>
          <w:rFonts w:cs="Times New Roman"/>
        </w:rPr>
        <w:t>.</w:t>
      </w:r>
    </w:p>
  </w:footnote>
  <w:footnote w:id="22">
    <w:p w:rsidR="00FD11F1" w:rsidRPr="0052161B" w:rsidP="00611F52" w14:paraId="5A3C02AC" w14:textId="5DDDD988">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w:t>
      </w:r>
      <w:r w:rsidRPr="0052161B">
        <w:rPr>
          <w:rFonts w:cs="Times New Roman"/>
        </w:rPr>
        <w:t xml:space="preserve"> </w:t>
      </w:r>
      <w:r w:rsidRPr="0052161B">
        <w:rPr>
          <w:rFonts w:eastAsia="Calibri" w:cs="Times New Roman"/>
          <w:i/>
        </w:rPr>
        <w:t xml:space="preserve">Sprint/T-Mobile Order </w:t>
      </w:r>
      <w:r w:rsidRPr="0052161B">
        <w:rPr>
          <w:rFonts w:eastAsia="Calibri" w:cs="Times New Roman"/>
        </w:rPr>
        <w:t>at</w:t>
      </w:r>
      <w:r w:rsidRPr="0052161B">
        <w:rPr>
          <w:rFonts w:eastAsia="Calibri" w:cs="Times New Roman"/>
          <w:i/>
        </w:rPr>
        <w:t xml:space="preserve"> </w:t>
      </w:r>
      <w:r w:rsidRPr="0052161B">
        <w:rPr>
          <w:rFonts w:eastAsia="Calibri" w:cs="Times New Roman"/>
        </w:rPr>
        <w:t>Appx C</w:t>
      </w:r>
      <w:r w:rsidRPr="0052161B">
        <w:rPr>
          <w:rFonts w:cs="Times New Roman"/>
        </w:rPr>
        <w:t xml:space="preserve">. </w:t>
      </w:r>
    </w:p>
  </w:footnote>
  <w:footnote w:id="23">
    <w:p w:rsidR="00FD11F1" w:rsidRPr="0052161B" w:rsidP="00611F52" w14:paraId="42A613F2" w14:textId="6F45FC63">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Implementation of Section 6002(b) of the Omnibus Budget Reconciliation Act of 1993, Annual Report and Analysis of Competitive Market Conditions with Respect to Mobile Wireless, Including Commercial Mobile Services</w:t>
      </w:r>
      <w:r w:rsidRPr="0052161B">
        <w:rPr>
          <w:rFonts w:cs="Times New Roman"/>
        </w:rPr>
        <w:t xml:space="preserve">, </w:t>
      </w:r>
      <w:r w:rsidRPr="0052161B">
        <w:rPr>
          <w:rFonts w:cs="Times New Roman"/>
          <w:iCs/>
        </w:rPr>
        <w:t>Twentieth Report</w:t>
      </w:r>
      <w:r w:rsidRPr="0052161B">
        <w:rPr>
          <w:rFonts w:cs="Times New Roman"/>
        </w:rPr>
        <w:t xml:space="preserve">, </w:t>
      </w:r>
      <w:bookmarkStart w:id="2" w:name="_Hlk20680339"/>
      <w:r w:rsidRPr="0052161B">
        <w:rPr>
          <w:rFonts w:cs="Times New Roman"/>
        </w:rPr>
        <w:t xml:space="preserve">32 FCC </w:t>
      </w:r>
      <w:r w:rsidRPr="0052161B">
        <w:rPr>
          <w:rFonts w:cs="Times New Roman"/>
        </w:rPr>
        <w:t>Rcd</w:t>
      </w:r>
      <w:r w:rsidRPr="0052161B">
        <w:rPr>
          <w:rFonts w:cs="Times New Roman"/>
        </w:rPr>
        <w:t xml:space="preserve"> </w:t>
      </w:r>
      <w:bookmarkEnd w:id="2"/>
      <w:r w:rsidRPr="0052161B">
        <w:rPr>
          <w:rFonts w:cs="Times New Roman"/>
        </w:rPr>
        <w:t xml:space="preserve">8968, 8982, </w:t>
      </w:r>
      <w:r w:rsidRPr="0052161B">
        <w:rPr>
          <w:rFonts w:cs="Times New Roman"/>
        </w:rPr>
        <w:t>Tbl</w:t>
      </w:r>
      <w:r w:rsidRPr="0052161B">
        <w:rPr>
          <w:rFonts w:cs="Times New Roman"/>
        </w:rPr>
        <w:t>. II.B.1. (2017) (</w:t>
      </w:r>
      <w:r w:rsidRPr="0052161B">
        <w:rPr>
          <w:rFonts w:cs="Times New Roman"/>
          <w:i/>
        </w:rPr>
        <w:t>20th Mobile Wireless Competition Report</w:t>
      </w:r>
      <w:r w:rsidRPr="0052161B">
        <w:rPr>
          <w:rFonts w:cs="Times New Roman"/>
          <w:iCs/>
        </w:rPr>
        <w:t>)</w:t>
      </w:r>
      <w:r w:rsidRPr="0052161B" w:rsidR="00B91744">
        <w:rPr>
          <w:rFonts w:cs="Times New Roman"/>
          <w:iCs/>
        </w:rPr>
        <w:t xml:space="preserve"> (</w:t>
      </w:r>
      <w:r w:rsidRPr="0052161B" w:rsidR="0097587F">
        <w:rPr>
          <w:rFonts w:cs="Times New Roman"/>
          <w:iCs/>
        </w:rPr>
        <w:t xml:space="preserve">listing </w:t>
      </w:r>
      <w:r w:rsidRPr="0052161B" w:rsidR="00B91744">
        <w:rPr>
          <w:rFonts w:cs="Times New Roman"/>
          <w:iCs/>
        </w:rPr>
        <w:t xml:space="preserve">T-Mobile </w:t>
      </w:r>
      <w:r w:rsidRPr="0052161B" w:rsidR="001A7858">
        <w:rPr>
          <w:rFonts w:cs="Times New Roman"/>
          <w:iCs/>
        </w:rPr>
        <w:t xml:space="preserve">and Sprint </w:t>
      </w:r>
      <w:r w:rsidRPr="0052161B" w:rsidR="00B91744">
        <w:rPr>
          <w:rFonts w:cs="Times New Roman"/>
          <w:iCs/>
        </w:rPr>
        <w:t xml:space="preserve">as having 17.1% and </w:t>
      </w:r>
      <w:r w:rsidRPr="0052161B" w:rsidR="001A7858">
        <w:rPr>
          <w:rFonts w:cs="Times New Roman"/>
          <w:iCs/>
        </w:rPr>
        <w:t>14.3%</w:t>
      </w:r>
      <w:r w:rsidRPr="0052161B" w:rsidR="00C81CEC">
        <w:rPr>
          <w:rFonts w:cs="Times New Roman"/>
          <w:iCs/>
        </w:rPr>
        <w:t>, respectively,</w:t>
      </w:r>
      <w:r w:rsidRPr="0052161B" w:rsidR="001A7858">
        <w:rPr>
          <w:rFonts w:cs="Times New Roman"/>
          <w:iCs/>
        </w:rPr>
        <w:t xml:space="preserve"> of total mobile wireless </w:t>
      </w:r>
      <w:r w:rsidRPr="0052161B" w:rsidR="00B91744">
        <w:rPr>
          <w:rFonts w:cs="Times New Roman"/>
          <w:iCs/>
        </w:rPr>
        <w:t>connections</w:t>
      </w:r>
      <w:r w:rsidRPr="0052161B" w:rsidR="001A7858">
        <w:rPr>
          <w:rFonts w:cs="Times New Roman"/>
          <w:iCs/>
        </w:rPr>
        <w:t>)</w:t>
      </w:r>
      <w:r w:rsidRPr="0052161B">
        <w:rPr>
          <w:rFonts w:cs="Times New Roman"/>
        </w:rPr>
        <w:t xml:space="preserve">.  </w:t>
      </w:r>
    </w:p>
  </w:footnote>
  <w:footnote w:id="24">
    <w:p w:rsidR="00FD11F1" w:rsidRPr="0052161B" w:rsidP="00611F52" w14:paraId="42523CC4" w14:textId="3FCED70E">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sidR="00A16983">
        <w:rPr>
          <w:rFonts w:cs="Times New Roman"/>
          <w:i/>
        </w:rPr>
        <w:t>See</w:t>
      </w:r>
      <w:r w:rsidRPr="0052161B" w:rsidR="00A16983">
        <w:rPr>
          <w:rFonts w:cs="Times New Roman"/>
        </w:rPr>
        <w:t xml:space="preserve"> </w:t>
      </w:r>
      <w:r w:rsidRPr="0052161B" w:rsidR="00A16983">
        <w:rPr>
          <w:rFonts w:eastAsia="Calibri" w:cs="Times New Roman"/>
          <w:i/>
        </w:rPr>
        <w:t xml:space="preserve">Sprint/T-Mobile Order </w:t>
      </w:r>
      <w:r w:rsidRPr="0052161B" w:rsidR="00A16983">
        <w:rPr>
          <w:rFonts w:eastAsia="Calibri" w:cs="Times New Roman"/>
        </w:rPr>
        <w:t>at</w:t>
      </w:r>
      <w:r w:rsidRPr="0052161B" w:rsidR="00A16983">
        <w:rPr>
          <w:rFonts w:eastAsia="Calibri" w:cs="Times New Roman"/>
          <w:i/>
        </w:rPr>
        <w:t xml:space="preserve"> </w:t>
      </w:r>
      <w:r w:rsidRPr="0052161B" w:rsidR="005C63B9">
        <w:rPr>
          <w:rFonts w:cs="Times New Roman"/>
        </w:rPr>
        <w:t>para. 9</w:t>
      </w:r>
      <w:r w:rsidRPr="0052161B" w:rsidR="00916A27">
        <w:rPr>
          <w:rFonts w:cs="Times New Roman"/>
        </w:rPr>
        <w:t>7</w:t>
      </w:r>
      <w:r w:rsidRPr="0052161B" w:rsidR="005C63B9">
        <w:rPr>
          <w:rFonts w:cs="Times New Roman"/>
        </w:rPr>
        <w:t>.</w:t>
      </w:r>
    </w:p>
  </w:footnote>
  <w:footnote w:id="25">
    <w:p w:rsidR="00FD11F1" w:rsidRPr="0052161B" w:rsidP="00611F52" w14:paraId="39E2056E" w14:textId="6B1AE071">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AT&amp;T/T-Mobile Staff Report</w:t>
      </w:r>
      <w:r w:rsidRPr="0052161B">
        <w:rPr>
          <w:rFonts w:cs="Times New Roman"/>
        </w:rPr>
        <w:t xml:space="preserve">, 26 FCC </w:t>
      </w:r>
      <w:r w:rsidRPr="0052161B">
        <w:rPr>
          <w:rFonts w:cs="Times New Roman"/>
        </w:rPr>
        <w:t>Rcd</w:t>
      </w:r>
      <w:r w:rsidRPr="0052161B">
        <w:rPr>
          <w:rFonts w:cs="Times New Roman"/>
        </w:rPr>
        <w:t xml:space="preserve"> at 16211, para. 45.</w:t>
      </w:r>
    </w:p>
  </w:footnote>
  <w:footnote w:id="26">
    <w:p w:rsidR="00FD11F1" w:rsidRPr="0052161B" w:rsidP="00611F52" w14:paraId="72838257" w14:textId="7D1CFC04">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 xml:space="preserve">See </w:t>
      </w:r>
      <w:r w:rsidRPr="0052161B" w:rsidR="000C5336">
        <w:rPr>
          <w:rFonts w:cs="Times New Roman"/>
          <w:i/>
          <w:iCs/>
        </w:rPr>
        <w:t xml:space="preserve">Sprint/T-Mobile Order </w:t>
      </w:r>
      <w:r w:rsidRPr="0052161B" w:rsidR="000C5336">
        <w:rPr>
          <w:rFonts w:cs="Times New Roman"/>
          <w:iCs/>
        </w:rPr>
        <w:t>at para. 9</w:t>
      </w:r>
      <w:r w:rsidRPr="0052161B" w:rsidR="00916A27">
        <w:rPr>
          <w:rFonts w:cs="Times New Roman"/>
          <w:iCs/>
        </w:rPr>
        <w:t>9</w:t>
      </w:r>
      <w:r w:rsidRPr="0052161B">
        <w:rPr>
          <w:rFonts w:cs="Times New Roman"/>
        </w:rPr>
        <w:t>.</w:t>
      </w:r>
    </w:p>
  </w:footnote>
  <w:footnote w:id="27">
    <w:p w:rsidR="00FD11F1" w:rsidRPr="0052161B" w:rsidP="00611F52" w14:paraId="231943EC" w14:textId="36CE6E4B">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Letter from Allen P. </w:t>
      </w:r>
      <w:r w:rsidRPr="0052161B">
        <w:rPr>
          <w:rFonts w:cs="Times New Roman"/>
        </w:rPr>
        <w:t>Grunes</w:t>
      </w:r>
      <w:r w:rsidRPr="0052161B">
        <w:rPr>
          <w:rFonts w:cs="Times New Roman"/>
        </w:rPr>
        <w:t>, Counsel to Communications Workers of America, to Marlene H. Dortch, Secretary, FCC, Docket No. 18-197, at 11 (filed May 31, 2019) (CWA Commitments Response Letter).</w:t>
      </w:r>
      <w:r w:rsidRPr="0052161B" w:rsidR="3641D494">
        <w:rPr>
          <w:rFonts w:cs="Times New Roman"/>
        </w:rPr>
        <w:t xml:space="preserve">  </w:t>
      </w:r>
      <w:r w:rsidRPr="0052161B" w:rsidR="496CA239">
        <w:rPr>
          <w:rFonts w:cs="Times New Roman"/>
        </w:rPr>
        <w:t>T</w:t>
      </w:r>
      <w:r w:rsidRPr="0052161B" w:rsidR="3641D494">
        <w:rPr>
          <w:rFonts w:cs="Times New Roman"/>
        </w:rPr>
        <w:t xml:space="preserve">he Order </w:t>
      </w:r>
      <w:r w:rsidRPr="0052161B" w:rsidR="7B84EC89">
        <w:rPr>
          <w:rFonts w:cs="Times New Roman"/>
        </w:rPr>
        <w:t>turns</w:t>
      </w:r>
      <w:r w:rsidRPr="0052161B" w:rsidR="3641D494">
        <w:rPr>
          <w:rFonts w:cs="Times New Roman"/>
        </w:rPr>
        <w:t xml:space="preserve"> </w:t>
      </w:r>
      <w:r w:rsidRPr="0052161B" w:rsidR="7B84EC89">
        <w:rPr>
          <w:rFonts w:cs="Times New Roman"/>
        </w:rPr>
        <w:t xml:space="preserve">the </w:t>
      </w:r>
      <w:r w:rsidRPr="0052161B" w:rsidR="496CA239">
        <w:rPr>
          <w:rFonts w:cs="Times New Roman"/>
        </w:rPr>
        <w:t xml:space="preserve">Commission’s </w:t>
      </w:r>
      <w:r w:rsidRPr="0052161B" w:rsidR="7B84EC89">
        <w:rPr>
          <w:rFonts w:cs="Times New Roman"/>
        </w:rPr>
        <w:t>spectrum screen analysis on its head, suggesting that New T-Mobile's massiv</w:t>
      </w:r>
      <w:r w:rsidRPr="0052161B" w:rsidR="4A416BFF">
        <w:rPr>
          <w:rFonts w:cs="Times New Roman"/>
        </w:rPr>
        <w:t xml:space="preserve">e </w:t>
      </w:r>
      <w:r w:rsidRPr="0052161B" w:rsidR="342FF442">
        <w:rPr>
          <w:rFonts w:cs="Times New Roman"/>
        </w:rPr>
        <w:t xml:space="preserve">share of mobile wireless </w:t>
      </w:r>
      <w:r w:rsidRPr="0052161B" w:rsidR="4A416BFF">
        <w:rPr>
          <w:rFonts w:cs="Times New Roman"/>
        </w:rPr>
        <w:t xml:space="preserve">spectrum will actually benefit the public interest because </w:t>
      </w:r>
      <w:r w:rsidRPr="0052161B" w:rsidR="0E2CD7EC">
        <w:rPr>
          <w:rFonts w:cs="Times New Roman"/>
        </w:rPr>
        <w:t xml:space="preserve">it </w:t>
      </w:r>
      <w:r w:rsidRPr="0052161B" w:rsidR="101DA48F">
        <w:rPr>
          <w:rFonts w:cs="Times New Roman"/>
        </w:rPr>
        <w:t xml:space="preserve">will allow the company to deploy a </w:t>
      </w:r>
      <w:r w:rsidRPr="0052161B" w:rsidR="00925AA9">
        <w:rPr>
          <w:rFonts w:cs="Times New Roman"/>
        </w:rPr>
        <w:t>“</w:t>
      </w:r>
      <w:r w:rsidRPr="0052161B" w:rsidR="101DA48F">
        <w:rPr>
          <w:rFonts w:cs="Times New Roman"/>
        </w:rPr>
        <w:t xml:space="preserve">highly robust nationwide 5G network.”  </w:t>
      </w:r>
      <w:r w:rsidRPr="0052161B" w:rsidR="15408280">
        <w:rPr>
          <w:rFonts w:cs="Times New Roman"/>
          <w:i/>
          <w:iCs/>
        </w:rPr>
        <w:t xml:space="preserve">See Sprint/T-Mobile </w:t>
      </w:r>
      <w:r w:rsidRPr="0052161B" w:rsidR="55F268DD">
        <w:rPr>
          <w:rFonts w:cs="Times New Roman"/>
          <w:i/>
          <w:iCs/>
        </w:rPr>
        <w:t xml:space="preserve">Order </w:t>
      </w:r>
      <w:r w:rsidRPr="0052161B" w:rsidR="55F268DD">
        <w:rPr>
          <w:rFonts w:cs="Times New Roman"/>
        </w:rPr>
        <w:t xml:space="preserve">at </w:t>
      </w:r>
      <w:r w:rsidRPr="0052161B" w:rsidR="15408280">
        <w:rPr>
          <w:rFonts w:cs="Times New Roman"/>
        </w:rPr>
        <w:t>para. 9</w:t>
      </w:r>
      <w:r w:rsidRPr="0052161B" w:rsidR="00916A27">
        <w:rPr>
          <w:rFonts w:cs="Times New Roman"/>
        </w:rPr>
        <w:t>7</w:t>
      </w:r>
      <w:r w:rsidRPr="0052161B" w:rsidR="55F268DD">
        <w:rPr>
          <w:rFonts w:cs="Times New Roman"/>
        </w:rPr>
        <w:t>.</w:t>
      </w:r>
    </w:p>
  </w:footnote>
  <w:footnote w:id="28">
    <w:p w:rsidR="00FD11F1" w:rsidRPr="0052161B" w:rsidP="00611F52" w14:paraId="7C144132" w14:textId="7550EB4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Letter from Regina M. Keeney, Counsel to Sprint Corporation, and Nancy J. Victory, Counsel to T-Mobile US, Inc., to Marlene H. Dortch, Secretary, FCC, Docket No. WT 18-197, at 2-7 (filed May 20, 2019) (Sprint/T-Mobile Commitments Letter).</w:t>
      </w:r>
    </w:p>
  </w:footnote>
  <w:footnote w:id="29">
    <w:p w:rsidR="00FD11F1" w:rsidRPr="0052161B" w:rsidP="00611F52" w14:paraId="38490C25" w14:textId="1602992A">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w:t>
      </w:r>
      <w:r w:rsidRPr="0052161B">
        <w:rPr>
          <w:rFonts w:cs="Times New Roman"/>
        </w:rPr>
        <w:t xml:space="preserve"> </w:t>
      </w:r>
      <w:r w:rsidRPr="0052161B">
        <w:rPr>
          <w:rFonts w:cs="Times New Roman"/>
          <w:i/>
        </w:rPr>
        <w:t>Sprint/T-Mobile Order</w:t>
      </w:r>
      <w:r w:rsidRPr="0052161B">
        <w:rPr>
          <w:rFonts w:cs="Times New Roman"/>
        </w:rPr>
        <w:t xml:space="preserve"> at para. 3</w:t>
      </w:r>
      <w:r w:rsidRPr="0052161B" w:rsidR="009622F3">
        <w:rPr>
          <w:rFonts w:cs="Times New Roman"/>
        </w:rPr>
        <w:t>6</w:t>
      </w:r>
      <w:r w:rsidRPr="0052161B">
        <w:rPr>
          <w:rFonts w:cs="Times New Roman"/>
        </w:rPr>
        <w:t xml:space="preserve"> n.1</w:t>
      </w:r>
      <w:r w:rsidRPr="0052161B" w:rsidR="009622F3">
        <w:rPr>
          <w:rFonts w:cs="Times New Roman"/>
        </w:rPr>
        <w:t>1</w:t>
      </w:r>
      <w:r w:rsidRPr="0052161B" w:rsidR="00ED3DB8">
        <w:rPr>
          <w:rFonts w:cs="Times New Roman"/>
        </w:rPr>
        <w:t>0</w:t>
      </w:r>
      <w:r w:rsidRPr="0052161B">
        <w:rPr>
          <w:rFonts w:cs="Times New Roman"/>
        </w:rPr>
        <w:t>. (“</w:t>
      </w:r>
      <w:r w:rsidRPr="0052161B" w:rsidR="009622F3">
        <w:rPr>
          <w:rFonts w:cs="Times New Roman"/>
        </w:rPr>
        <w:t>[W]</w:t>
      </w:r>
      <w:r w:rsidRPr="0052161B" w:rsidR="009622F3">
        <w:rPr>
          <w:rFonts w:cs="Times New Roman"/>
        </w:rPr>
        <w:t>hile</w:t>
      </w:r>
      <w:r w:rsidRPr="0052161B" w:rsidR="009622F3">
        <w:rPr>
          <w:rFonts w:cs="Times New Roman"/>
        </w:rPr>
        <w:t xml:space="preserve"> our conclusion that the transaction as conditioned serves the public interest does not depend on the </w:t>
      </w:r>
      <w:r w:rsidRPr="0052161B" w:rsidR="009622F3">
        <w:rPr>
          <w:rFonts w:cs="Times New Roman"/>
          <w:i/>
        </w:rPr>
        <w:t>DOJ Proposed Final Judgment</w:t>
      </w:r>
      <w:r w:rsidRPr="0052161B" w:rsidR="009622F3">
        <w:rPr>
          <w:rFonts w:cs="Times New Roman"/>
        </w:rPr>
        <w:t>, as discussed elsewhere in this MO&amp;O</w:t>
      </w:r>
      <w:r w:rsidRPr="0052161B" w:rsidR="009622F3">
        <w:rPr>
          <w:rFonts w:cs="Times New Roman"/>
          <w:i/>
        </w:rPr>
        <w:t xml:space="preserve">¸ </w:t>
      </w:r>
      <w:r w:rsidRPr="0052161B" w:rsidR="009622F3">
        <w:rPr>
          <w:rFonts w:cs="Times New Roman"/>
        </w:rPr>
        <w:t xml:space="preserve">we find that the </w:t>
      </w:r>
      <w:r w:rsidRPr="0052161B" w:rsidR="009622F3">
        <w:rPr>
          <w:rFonts w:cs="Times New Roman"/>
          <w:i/>
        </w:rPr>
        <w:t>DOJ Proposed Final Judgment</w:t>
      </w:r>
      <w:r w:rsidRPr="0052161B" w:rsidR="009622F3">
        <w:rPr>
          <w:rFonts w:cs="Times New Roman"/>
        </w:rPr>
        <w:t xml:space="preserve"> provides further confidence that the proposed transaction as conditioned is unlikely to cause public interest harms.</w:t>
      </w:r>
      <w:r w:rsidRPr="0052161B">
        <w:rPr>
          <w:rFonts w:cs="Times New Roman"/>
        </w:rPr>
        <w:t>”).</w:t>
      </w:r>
    </w:p>
  </w:footnote>
  <w:footnote w:id="30">
    <w:p w:rsidR="00FD11F1" w:rsidRPr="0052161B" w:rsidP="00611F52" w14:paraId="701088DB" w14:textId="1FE460E4">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Press Release, U.S. Dep’t. of Justice, Justice Department Settles with T-Mobile and Sprint in Their Proposed Merger by Requiring a Package of Divestitures to Dish (July 26, 2019)</w:t>
      </w:r>
      <w:r w:rsidRPr="0052161B" w:rsidR="009E20C9">
        <w:rPr>
          <w:rFonts w:cs="Times New Roman"/>
        </w:rPr>
        <w:t xml:space="preserve">, </w:t>
      </w:r>
      <w:r w:rsidRPr="0052161B">
        <w:rPr>
          <w:rFonts w:cs="Times New Roman"/>
        </w:rPr>
        <w:t xml:space="preserve"> </w:t>
      </w:r>
      <w:hyperlink r:id="rId14" w:history="1">
        <w:r w:rsidRPr="0052161B" w:rsidR="00652929">
          <w:rPr>
            <w:rStyle w:val="Hyperlink"/>
            <w:rFonts w:cs="Times New Roman"/>
          </w:rPr>
          <w:t>https://www.justice.gov/opa/pr/justice-department-settles-t-mobile-and-sprint-their-proposed-merger-requiring-package</w:t>
        </w:r>
      </w:hyperlink>
      <w:r w:rsidRPr="0052161B" w:rsidR="009E20C9">
        <w:rPr>
          <w:rFonts w:cs="Times New Roman"/>
        </w:rPr>
        <w:t>.</w:t>
      </w:r>
    </w:p>
  </w:footnote>
  <w:footnote w:id="31">
    <w:p w:rsidR="00B732A2" w:rsidRPr="0052161B" w:rsidP="00611F52" w14:paraId="310EBCBB" w14:textId="777777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Press Release, FCC, FCC Learns that Sprint Received Tens of Millions in Lifeline Subsidies-But Provided No Service (Oct. 1, 2019), </w:t>
      </w:r>
      <w:hyperlink r:id="rId15" w:history="1">
        <w:r w:rsidRPr="0052161B">
          <w:rPr>
            <w:rStyle w:val="Hyperlink"/>
            <w:rFonts w:cs="Times New Roman"/>
          </w:rPr>
          <w:t>https://docs.fcc.gov/public/attachments/DOC-359820A1.pdf</w:t>
        </w:r>
      </w:hyperlink>
      <w:r w:rsidRPr="0052161B">
        <w:rPr>
          <w:rFonts w:cs="Times New Roman"/>
        </w:rPr>
        <w:t>.</w:t>
      </w:r>
    </w:p>
  </w:footnote>
  <w:footnote w:id="32">
    <w:p w:rsidR="00B732A2" w:rsidRPr="0052161B" w:rsidP="00611F52" w14:paraId="1D6B269B" w14:textId="777777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Id.</w:t>
      </w:r>
    </w:p>
  </w:footnote>
  <w:footnote w:id="33">
    <w:p w:rsidR="00F45731" w:rsidRPr="0052161B" w14:paraId="11756115" w14:textId="60C60235">
      <w:pPr>
        <w:pStyle w:val="FootnoteText"/>
        <w:rPr>
          <w:rFonts w:cs="Times New Roman"/>
        </w:rPr>
      </w:pPr>
      <w:r w:rsidRPr="0052161B">
        <w:rPr>
          <w:rStyle w:val="FootnoteReference"/>
          <w:rFonts w:cs="Times New Roman"/>
        </w:rPr>
        <w:footnoteRef/>
      </w:r>
      <w:r w:rsidRPr="0052161B" w:rsidR="00AD3B46">
        <w:rPr>
          <w:rFonts w:cs="Times New Roman"/>
        </w:rPr>
        <w:t xml:space="preserve"> </w:t>
      </w:r>
      <w:r w:rsidRPr="0052161B" w:rsidR="00AD3B46">
        <w:rPr>
          <w:rFonts w:cs="Times New Roman"/>
          <w:i/>
        </w:rPr>
        <w:t>See</w:t>
      </w:r>
      <w:r w:rsidRPr="0052161B" w:rsidR="00AD3B46">
        <w:rPr>
          <w:rFonts w:cs="Times New Roman"/>
        </w:rPr>
        <w:t xml:space="preserve"> </w:t>
      </w:r>
      <w:r w:rsidRPr="0052161B" w:rsidR="000B4E9A">
        <w:rPr>
          <w:rFonts w:cs="Times New Roman"/>
        </w:rPr>
        <w:t xml:space="preserve">Supplement to Petition </w:t>
      </w:r>
      <w:r w:rsidRPr="0052161B" w:rsidR="00053BAC">
        <w:rPr>
          <w:rFonts w:cs="Times New Roman"/>
        </w:rPr>
        <w:t xml:space="preserve">to Deny </w:t>
      </w:r>
      <w:r w:rsidRPr="0052161B" w:rsidR="000B4E9A">
        <w:rPr>
          <w:rFonts w:cs="Times New Roman"/>
        </w:rPr>
        <w:t>of Rural Wireless Association, Inc., et al</w:t>
      </w:r>
      <w:r w:rsidRPr="0052161B" w:rsidR="007567F9">
        <w:rPr>
          <w:rFonts w:cs="Times New Roman"/>
        </w:rPr>
        <w:t>.</w:t>
      </w:r>
      <w:r w:rsidRPr="0052161B" w:rsidR="00053BAC">
        <w:rPr>
          <w:rFonts w:cs="Times New Roman"/>
        </w:rPr>
        <w:t xml:space="preserve">, WT Docket No. 18-197, at </w:t>
      </w:r>
      <w:r w:rsidRPr="0052161B" w:rsidR="00237D41">
        <w:rPr>
          <w:rFonts w:cs="Times New Roman"/>
        </w:rPr>
        <w:t xml:space="preserve">2-3 </w:t>
      </w:r>
      <w:r w:rsidRPr="0052161B" w:rsidR="00D3549C">
        <w:rPr>
          <w:rFonts w:cs="Times New Roman"/>
        </w:rPr>
        <w:t>(</w:t>
      </w:r>
      <w:r w:rsidRPr="0052161B" w:rsidR="00960B4F">
        <w:rPr>
          <w:rFonts w:cs="Times New Roman"/>
        </w:rPr>
        <w:t xml:space="preserve">filed Oct. 3, 2019) </w:t>
      </w:r>
      <w:r w:rsidRPr="0052161B" w:rsidR="00053BAC">
        <w:rPr>
          <w:rFonts w:cs="Times New Roman"/>
        </w:rPr>
        <w:t xml:space="preserve">(arguing that </w:t>
      </w:r>
      <w:r w:rsidRPr="0052161B" w:rsidR="00C9341B">
        <w:rPr>
          <w:rFonts w:cs="Times New Roman"/>
        </w:rPr>
        <w:t xml:space="preserve">the Commission’s longstanding precedent </w:t>
      </w:r>
      <w:r w:rsidRPr="0052161B" w:rsidR="00DB6B1E">
        <w:rPr>
          <w:rFonts w:cs="Times New Roman"/>
        </w:rPr>
        <w:t xml:space="preserve">makes clear that </w:t>
      </w:r>
      <w:r w:rsidRPr="0052161B" w:rsidR="0052151D">
        <w:rPr>
          <w:rFonts w:cs="Times New Roman"/>
        </w:rPr>
        <w:t>“</w:t>
      </w:r>
      <w:r w:rsidRPr="0052161B" w:rsidR="00DB6B1E">
        <w:rPr>
          <w:rFonts w:cs="Times New Roman"/>
        </w:rPr>
        <w:t>a company cannot sell or transfer a license when t</w:t>
      </w:r>
      <w:r w:rsidRPr="0052161B" w:rsidR="0052151D">
        <w:rPr>
          <w:rFonts w:cs="Times New Roman"/>
        </w:rPr>
        <w:t>h</w:t>
      </w:r>
      <w:r w:rsidRPr="0052161B" w:rsidR="00DB6B1E">
        <w:rPr>
          <w:rFonts w:cs="Times New Roman"/>
        </w:rPr>
        <w:t>e company’s fitness to hold a license is at issue</w:t>
      </w:r>
      <w:r w:rsidRPr="0052161B" w:rsidR="0052151D">
        <w:rPr>
          <w:rFonts w:cs="Times New Roman"/>
        </w:rPr>
        <w:t>”)</w:t>
      </w:r>
      <w:r w:rsidRPr="0052161B" w:rsidR="00FC4700">
        <w:rPr>
          <w:rFonts w:cs="Times New Roman"/>
        </w:rPr>
        <w:t xml:space="preserve"> (RWA Supplement)</w:t>
      </w:r>
      <w:r w:rsidRPr="0052161B" w:rsidR="0052151D">
        <w:rPr>
          <w:rFonts w:cs="Times New Roman"/>
        </w:rPr>
        <w:t>.</w:t>
      </w:r>
      <w:r w:rsidRPr="0052161B" w:rsidR="00057EDC">
        <w:rPr>
          <w:rFonts w:cs="Times New Roman"/>
        </w:rPr>
        <w:t xml:space="preserve">  The majority dismisses this argument, claiming that the potential violations do not rise to the level of potential disqualification.  </w:t>
      </w:r>
      <w:r w:rsidRPr="0052161B" w:rsidR="00B41FD2">
        <w:rPr>
          <w:rFonts w:cs="Times New Roman"/>
          <w:i/>
          <w:iCs/>
        </w:rPr>
        <w:t xml:space="preserve">See Sprint/T-Mobile Order </w:t>
      </w:r>
      <w:r w:rsidRPr="0052161B" w:rsidR="00517713">
        <w:rPr>
          <w:rFonts w:cs="Times New Roman"/>
        </w:rPr>
        <w:t>a</w:t>
      </w:r>
      <w:r w:rsidRPr="0052161B" w:rsidR="00B41FD2">
        <w:rPr>
          <w:rFonts w:cs="Times New Roman"/>
        </w:rPr>
        <w:t>t</w:t>
      </w:r>
      <w:r w:rsidRPr="0052161B" w:rsidR="00517713">
        <w:rPr>
          <w:rFonts w:cs="Times New Roman"/>
        </w:rPr>
        <w:t xml:space="preserve"> para. 45.  Given the </w:t>
      </w:r>
      <w:r w:rsidRPr="0052161B" w:rsidR="00130441">
        <w:rPr>
          <w:rFonts w:cs="Times New Roman"/>
        </w:rPr>
        <w:t xml:space="preserve">unknown </w:t>
      </w:r>
      <w:r w:rsidRPr="0052161B" w:rsidR="00517713">
        <w:rPr>
          <w:rFonts w:cs="Times New Roman"/>
        </w:rPr>
        <w:t xml:space="preserve">scale, scope and duration of the potential violations, </w:t>
      </w:r>
      <w:r w:rsidRPr="0052161B" w:rsidR="009D29E2">
        <w:rPr>
          <w:rFonts w:cs="Times New Roman"/>
        </w:rPr>
        <w:t xml:space="preserve">I believe that we should have completed our fact-finding before </w:t>
      </w:r>
      <w:r w:rsidRPr="0052161B" w:rsidR="00130441">
        <w:rPr>
          <w:rFonts w:cs="Times New Roman"/>
        </w:rPr>
        <w:t>making</w:t>
      </w:r>
      <w:r w:rsidRPr="0052161B" w:rsidR="009D29E2">
        <w:rPr>
          <w:rFonts w:cs="Times New Roman"/>
        </w:rPr>
        <w:t xml:space="preserve"> this determination.</w:t>
      </w:r>
    </w:p>
  </w:footnote>
  <w:footnote w:id="34">
    <w:p w:rsidR="00FD11F1" w:rsidRPr="0052161B" w:rsidP="00611F52" w14:paraId="15EAE3C3" w14:textId="77777777">
      <w:pPr>
        <w:pStyle w:val="FootnoteText"/>
        <w:spacing w:before="144" w:beforeLines="60" w:after="144" w:afterLines="60"/>
        <w:rPr>
          <w:rFonts w:cs="Times New Roman"/>
          <w:i/>
        </w:rPr>
      </w:pPr>
      <w:r w:rsidRPr="0052161B">
        <w:rPr>
          <w:rStyle w:val="FootnoteReference"/>
          <w:rFonts w:cs="Times New Roman"/>
        </w:rPr>
        <w:footnoteRef/>
      </w:r>
      <w:r w:rsidRPr="0052161B">
        <w:rPr>
          <w:rFonts w:cs="Times New Roman"/>
        </w:rPr>
        <w:t xml:space="preserve"> </w:t>
      </w:r>
      <w:bookmarkStart w:id="3" w:name="_Hlk19137862"/>
      <w:r w:rsidRPr="0052161B">
        <w:rPr>
          <w:rFonts w:cs="Times New Roman"/>
          <w:i/>
        </w:rPr>
        <w:t>United Keetoowah Band of Cherokee Indians in Oklahoma v. FCC</w:t>
      </w:r>
      <w:r w:rsidRPr="0052161B">
        <w:rPr>
          <w:rFonts w:cs="Times New Roman"/>
          <w:iCs/>
        </w:rPr>
        <w:t>,</w:t>
      </w:r>
      <w:r w:rsidRPr="0052161B">
        <w:rPr>
          <w:rFonts w:cs="Times New Roman"/>
          <w:i/>
        </w:rPr>
        <w:t xml:space="preserve"> </w:t>
      </w:r>
      <w:r w:rsidRPr="0052161B">
        <w:rPr>
          <w:rFonts w:cs="Times New Roman"/>
        </w:rPr>
        <w:t>933 F.3d 728 (D.C. Cir. 2019).</w:t>
      </w:r>
      <w:bookmarkEnd w:id="3"/>
    </w:p>
  </w:footnote>
  <w:footnote w:id="35">
    <w:p w:rsidR="00FD11F1" w:rsidRPr="0052161B" w:rsidP="00611F52" w14:paraId="6F3070BA" w14:textId="777777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 xml:space="preserve">Motor Vehicles Mfrs. </w:t>
      </w:r>
      <w:r w:rsidRPr="0052161B">
        <w:rPr>
          <w:rFonts w:cs="Times New Roman"/>
          <w:i/>
        </w:rPr>
        <w:t>Ass’n</w:t>
      </w:r>
      <w:r w:rsidRPr="0052161B">
        <w:rPr>
          <w:rFonts w:cs="Times New Roman"/>
          <w:i/>
        </w:rPr>
        <w:t xml:space="preserve"> v. State Farm Mut. Auto Ins. Co.</w:t>
      </w:r>
      <w:r w:rsidRPr="0052161B">
        <w:rPr>
          <w:rFonts w:cs="Times New Roman"/>
          <w:iCs/>
        </w:rPr>
        <w:t>,</w:t>
      </w:r>
      <w:r w:rsidRPr="0052161B">
        <w:rPr>
          <w:rFonts w:cs="Times New Roman"/>
          <w:i/>
        </w:rPr>
        <w:t xml:space="preserve"> </w:t>
      </w:r>
      <w:r w:rsidRPr="0052161B">
        <w:rPr>
          <w:rFonts w:cs="Times New Roman"/>
        </w:rPr>
        <w:t>463 U.S. 29, 43 (1983).</w:t>
      </w:r>
    </w:p>
  </w:footnote>
  <w:footnote w:id="36">
    <w:p w:rsidR="00F820D7" w:rsidRPr="0052161B" w14:paraId="45C52563" w14:textId="1E8C861E">
      <w:pPr>
        <w:pStyle w:val="FootnoteText"/>
        <w:rPr>
          <w:rFonts w:cs="Times New Roman"/>
        </w:rPr>
      </w:pPr>
      <w:r w:rsidRPr="0052161B">
        <w:rPr>
          <w:rStyle w:val="FootnoteReference"/>
          <w:rFonts w:cs="Times New Roman"/>
        </w:rPr>
        <w:footnoteRef/>
      </w:r>
      <w:r w:rsidRPr="0052161B">
        <w:rPr>
          <w:rFonts w:cs="Times New Roman"/>
        </w:rPr>
        <w:t xml:space="preserve"> </w:t>
      </w:r>
      <w:r w:rsidRPr="0052161B" w:rsidR="002F545D">
        <w:rPr>
          <w:rFonts w:cs="Times New Roman"/>
          <w:i/>
        </w:rPr>
        <w:t>See, e.g.</w:t>
      </w:r>
      <w:r w:rsidRPr="0052161B" w:rsidR="002F545D">
        <w:rPr>
          <w:rFonts w:cs="Times New Roman"/>
        </w:rPr>
        <w:t>,</w:t>
      </w:r>
      <w:r w:rsidRPr="0052161B" w:rsidR="0000706C">
        <w:rPr>
          <w:rFonts w:cs="Times New Roman"/>
        </w:rPr>
        <w:t xml:space="preserve"> </w:t>
      </w:r>
      <w:r w:rsidRPr="0052161B" w:rsidR="00D2101D">
        <w:rPr>
          <w:rFonts w:cs="Times New Roman"/>
        </w:rPr>
        <w:t xml:space="preserve">Press Release, FCC, </w:t>
      </w:r>
      <w:r w:rsidRPr="0052161B" w:rsidR="002F545D">
        <w:rPr>
          <w:rFonts w:cs="Times New Roman"/>
        </w:rPr>
        <w:t xml:space="preserve"> </w:t>
      </w:r>
      <w:r w:rsidRPr="0052161B" w:rsidR="0000706C">
        <w:rPr>
          <w:rFonts w:cs="Times New Roman"/>
        </w:rPr>
        <w:t>Commissioner Geoffrey Starks Calls for Withdrawal on Draft Sprint/T-Mobile Merger Order Based on Serious Misconduct Allegations</w:t>
      </w:r>
      <w:r w:rsidRPr="0052161B" w:rsidR="00DB2398">
        <w:rPr>
          <w:rFonts w:cs="Times New Roman"/>
        </w:rPr>
        <w:t xml:space="preserve"> (Sept. 24, 2019)</w:t>
      </w:r>
      <w:r w:rsidRPr="0052161B" w:rsidR="001F008D">
        <w:rPr>
          <w:rFonts w:cs="Times New Roman"/>
        </w:rPr>
        <w:t>;</w:t>
      </w:r>
      <w:r w:rsidRPr="0052161B" w:rsidR="00DB2398">
        <w:rPr>
          <w:rFonts w:cs="Times New Roman"/>
        </w:rPr>
        <w:t xml:space="preserve"> </w:t>
      </w:r>
      <w:r w:rsidRPr="0052161B" w:rsidR="008E74AF">
        <w:rPr>
          <w:rFonts w:cs="Times New Roman"/>
        </w:rPr>
        <w:t>RWA Supplement at 4-6</w:t>
      </w:r>
      <w:r w:rsidRPr="0052161B" w:rsidR="00524259">
        <w:rPr>
          <w:rFonts w:cs="Times New Roman"/>
        </w:rPr>
        <w:t xml:space="preserve"> (calling </w:t>
      </w:r>
      <w:r w:rsidRPr="0052161B" w:rsidR="00382098">
        <w:rPr>
          <w:rFonts w:cs="Times New Roman"/>
        </w:rPr>
        <w:t xml:space="preserve">the failure to </w:t>
      </w:r>
      <w:r w:rsidRPr="0052161B" w:rsidR="007A533D">
        <w:rPr>
          <w:rFonts w:cs="Times New Roman"/>
        </w:rPr>
        <w:t>consider the effects of</w:t>
      </w:r>
      <w:r w:rsidRPr="0052161B" w:rsidR="00637670">
        <w:rPr>
          <w:rFonts w:cs="Times New Roman"/>
        </w:rPr>
        <w:t xml:space="preserve"> </w:t>
      </w:r>
      <w:r w:rsidRPr="0052161B" w:rsidR="00C12C59">
        <w:rPr>
          <w:rFonts w:cs="Times New Roman"/>
        </w:rPr>
        <w:t xml:space="preserve">both </w:t>
      </w:r>
      <w:r w:rsidRPr="0052161B" w:rsidR="00F7772F">
        <w:rPr>
          <w:rFonts w:cs="Times New Roman"/>
        </w:rPr>
        <w:t xml:space="preserve">the </w:t>
      </w:r>
      <w:r w:rsidRPr="0052161B" w:rsidR="00F7772F">
        <w:rPr>
          <w:rFonts w:cs="Times New Roman"/>
          <w:i/>
        </w:rPr>
        <w:t>DOJ Proposed Final Judgment</w:t>
      </w:r>
      <w:r w:rsidRPr="0052161B" w:rsidR="00F7772F">
        <w:rPr>
          <w:rFonts w:cs="Times New Roman"/>
        </w:rPr>
        <w:t xml:space="preserve"> and </w:t>
      </w:r>
      <w:r w:rsidRPr="0052161B" w:rsidR="00382098">
        <w:rPr>
          <w:rFonts w:cs="Times New Roman"/>
        </w:rPr>
        <w:t>the DISH commitments</w:t>
      </w:r>
      <w:r w:rsidRPr="0052161B" w:rsidR="007A533D">
        <w:rPr>
          <w:rFonts w:cs="Times New Roman"/>
        </w:rPr>
        <w:t xml:space="preserve"> through public comment</w:t>
      </w:r>
      <w:r w:rsidRPr="0052161B" w:rsidR="00382098">
        <w:rPr>
          <w:rFonts w:cs="Times New Roman"/>
        </w:rPr>
        <w:t xml:space="preserve"> “the epitome of arbitrary and capricious</w:t>
      </w:r>
      <w:r w:rsidRPr="0052161B" w:rsidR="00EB1D30">
        <w:rPr>
          <w:rFonts w:cs="Times New Roman"/>
        </w:rPr>
        <w:t xml:space="preserve"> decision making</w:t>
      </w:r>
      <w:r w:rsidRPr="0052161B" w:rsidR="00382098">
        <w:rPr>
          <w:rFonts w:cs="Times New Roman"/>
        </w:rPr>
        <w:t>”).</w:t>
      </w:r>
    </w:p>
  </w:footnote>
  <w:footnote w:id="37">
    <w:p w:rsidR="00FD11F1" w:rsidRPr="0052161B" w:rsidP="00611F52" w14:paraId="25D05EFA" w14:textId="6B1C0526">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Sprint/T-Mobile Order</w:t>
      </w:r>
      <w:r w:rsidRPr="0052161B">
        <w:rPr>
          <w:rFonts w:cs="Times New Roman"/>
        </w:rPr>
        <w:t xml:space="preserve"> at para.</w:t>
      </w:r>
      <w:r w:rsidRPr="0052161B" w:rsidR="00F40876">
        <w:rPr>
          <w:rFonts w:cs="Times New Roman"/>
        </w:rPr>
        <w:t xml:space="preserve"> </w:t>
      </w:r>
      <w:r w:rsidRPr="0052161B">
        <w:rPr>
          <w:rFonts w:cs="Times New Roman"/>
        </w:rPr>
        <w:t>3</w:t>
      </w:r>
      <w:r w:rsidRPr="0052161B" w:rsidR="002B202F">
        <w:rPr>
          <w:rFonts w:cs="Times New Roman"/>
        </w:rPr>
        <w:t>6</w:t>
      </w:r>
      <w:r w:rsidRPr="0052161B">
        <w:rPr>
          <w:rFonts w:cs="Times New Roman"/>
        </w:rPr>
        <w:t xml:space="preserve"> n.1</w:t>
      </w:r>
      <w:r w:rsidRPr="0052161B" w:rsidR="002B202F">
        <w:rPr>
          <w:rFonts w:cs="Times New Roman"/>
        </w:rPr>
        <w:t>1</w:t>
      </w:r>
      <w:r w:rsidRPr="0052161B" w:rsidR="00C8575F">
        <w:rPr>
          <w:rFonts w:cs="Times New Roman"/>
        </w:rPr>
        <w:t>0</w:t>
      </w:r>
      <w:r w:rsidRPr="0052161B">
        <w:rPr>
          <w:rFonts w:cs="Times New Roman"/>
        </w:rPr>
        <w:t>.</w:t>
      </w:r>
      <w:r w:rsidRPr="0052161B" w:rsidR="00445BE9">
        <w:rPr>
          <w:rFonts w:eastAsia="Times New Roman" w:cs="Times New Roman"/>
        </w:rPr>
        <w:t xml:space="preserve"> </w:t>
      </w:r>
      <w:r w:rsidRPr="0052161B" w:rsidR="00A27233">
        <w:rPr>
          <w:rFonts w:eastAsia="Times New Roman" w:cs="Times New Roman"/>
        </w:rPr>
        <w:t xml:space="preserve"> </w:t>
      </w:r>
      <w:r w:rsidRPr="0052161B" w:rsidR="00445BE9">
        <w:rPr>
          <w:rFonts w:cs="Times New Roman"/>
        </w:rPr>
        <w:t xml:space="preserve">Though the Order suggests that the pendency of the Tunney Act proceedings afforded parties two months to submit comments to the Commission, this ignores the fact that the district court’s proceedings are separate from the Commission’s review, do not direct comments to the Commission, and use a different standard of review. Further, the deadline to submit comment in the Tunney Act proceeding passed only five days before the Commission adopted the Order, and the Department of Justice did not publicly file the comments it received </w:t>
      </w:r>
      <w:r w:rsidRPr="0052161B" w:rsidR="00BB4A3F">
        <w:rPr>
          <w:rFonts w:cs="Times New Roman"/>
        </w:rPr>
        <w:t>before the Commission acted</w:t>
      </w:r>
      <w:r w:rsidRPr="0052161B" w:rsidR="00445BE9">
        <w:rPr>
          <w:rFonts w:cs="Times New Roman"/>
        </w:rPr>
        <w:t>. Thus, the Tunney Act proceedings can hardly be said to have benefitted the Commission’s record.</w:t>
      </w:r>
    </w:p>
  </w:footnote>
  <w:footnote w:id="38">
    <w:p w:rsidR="00FD11F1" w:rsidRPr="0052161B" w:rsidP="00611F52" w14:paraId="45D86859" w14:textId="777777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Id.</w:t>
      </w:r>
    </w:p>
  </w:footnote>
  <w:footnote w:id="39">
    <w:p w:rsidR="00FD11F1" w:rsidRPr="0052161B" w:rsidP="00611F52" w14:paraId="1A27FBC5" w14:textId="777777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Id.</w:t>
      </w:r>
    </w:p>
  </w:footnote>
  <w:footnote w:id="40">
    <w:p w:rsidR="00FD11F1" w:rsidRPr="0052161B" w:rsidP="00611F52" w14:paraId="66EAC2F4" w14:textId="777777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CBS Corp. v. FCC</w:t>
      </w:r>
      <w:r w:rsidRPr="0052161B">
        <w:rPr>
          <w:rFonts w:cs="Times New Roman"/>
        </w:rPr>
        <w:t>, 785 F.3d 699, 708 (D.C. Cir. 2015).</w:t>
      </w:r>
    </w:p>
  </w:footnote>
  <w:footnote w:id="41">
    <w:p w:rsidR="00FD11F1" w:rsidRPr="0052161B" w:rsidP="00611F52" w14:paraId="0AF27B74" w14:textId="777777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Media Bureau Establishes Consolidated Pleading Cycle for Amendments to the June 26, 2017 Applications to Transfer Control of Tribune Media Co. to Sinclair Broadcasting Group, Inc. Related New Divestiture Applications and Top-Four Showings in Two Markets</w:t>
      </w:r>
      <w:r w:rsidRPr="0052161B">
        <w:rPr>
          <w:rFonts w:cs="Times New Roman"/>
        </w:rPr>
        <w:t xml:space="preserve">, MB Docket No. 17-179, Public Notice, 33 FCC </w:t>
      </w:r>
      <w:r w:rsidRPr="0052161B">
        <w:rPr>
          <w:rFonts w:cs="Times New Roman"/>
        </w:rPr>
        <w:t>Rcd</w:t>
      </w:r>
      <w:r w:rsidRPr="0052161B">
        <w:rPr>
          <w:rFonts w:cs="Times New Roman"/>
        </w:rPr>
        <w:t xml:space="preserve"> 4960 (MB 2018).</w:t>
      </w:r>
    </w:p>
  </w:footnote>
  <w:footnote w:id="42">
    <w:p w:rsidR="00FD11F1" w:rsidRPr="0052161B" w:rsidP="00611F52" w14:paraId="1376BE2D" w14:textId="63E80B03">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See</w:t>
      </w:r>
      <w:r w:rsidRPr="0052161B">
        <w:rPr>
          <w:rFonts w:cs="Times New Roman"/>
        </w:rPr>
        <w:t xml:space="preserve"> </w:t>
      </w:r>
      <w:r w:rsidRPr="0052161B">
        <w:rPr>
          <w:rFonts w:cs="Times New Roman"/>
          <w:i/>
          <w:iCs/>
        </w:rPr>
        <w:t>Qwest Commc’ns Int’l Inc. and US WEST, Inc. Applications for Transfer of Control of Domestic and International Sections 214 and 310 Authorizations and Application to Transfer Control of a Submarine Cable Landing License</w:t>
      </w:r>
      <w:r w:rsidRPr="0052161B">
        <w:rPr>
          <w:rFonts w:cs="Times New Roman"/>
        </w:rPr>
        <w:t xml:space="preserve">, CC Docket No. 99-272, Memorandum Opinion and Order, 15 FCC </w:t>
      </w:r>
      <w:r w:rsidRPr="0052161B">
        <w:rPr>
          <w:rFonts w:cs="Times New Roman"/>
        </w:rPr>
        <w:t>Rcd</w:t>
      </w:r>
      <w:r w:rsidRPr="0052161B">
        <w:rPr>
          <w:rFonts w:cs="Times New Roman"/>
        </w:rPr>
        <w:t xml:space="preserve"> 53276, 53278, para. 3 (2000).</w:t>
      </w:r>
    </w:p>
  </w:footnote>
  <w:footnote w:id="43">
    <w:p w:rsidR="00FD11F1" w:rsidRPr="0052161B" w:rsidP="00611F52" w14:paraId="576FDFB3" w14:textId="59BBDDB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 e.g.</w:t>
      </w:r>
      <w:r w:rsidRPr="0052161B">
        <w:rPr>
          <w:rFonts w:cs="Times New Roman"/>
        </w:rPr>
        <w:t xml:space="preserve">, </w:t>
      </w:r>
      <w:r w:rsidRPr="0052161B">
        <w:rPr>
          <w:rFonts w:cs="Times New Roman"/>
          <w:i/>
        </w:rPr>
        <w:t>Applications of Ameritech Corp. and SBC Communications Inc. for Consent to Transfer Control of Corporations Holding Commissions Licenses and Lines Pursuant to Sections 214 and 301(d) of the Communications Act and Parts 5, 22, 25, 25, 63, 90, 95, and 101 of the Commission’s Rules</w:t>
      </w:r>
      <w:r w:rsidRPr="0052161B">
        <w:rPr>
          <w:rFonts w:cs="Times New Roman"/>
        </w:rPr>
        <w:t xml:space="preserve">, CC Docket No. 98-141, 14 FCC </w:t>
      </w:r>
      <w:r w:rsidRPr="0052161B">
        <w:rPr>
          <w:rFonts w:cs="Times New Roman"/>
        </w:rPr>
        <w:t>Rcd</w:t>
      </w:r>
      <w:r w:rsidRPr="0052161B">
        <w:rPr>
          <w:rFonts w:cs="Times New Roman"/>
        </w:rPr>
        <w:t xml:space="preserve"> 14712, paras. 349, 351 (1999); </w:t>
      </w:r>
      <w:r w:rsidRPr="0052161B">
        <w:rPr>
          <w:rFonts w:cs="Times New Roman"/>
          <w:i/>
        </w:rPr>
        <w:t>Commission Seeks Comment on Proposals Submitted by AT&amp;T and BellSouth Corp.</w:t>
      </w:r>
      <w:r w:rsidRPr="0052161B">
        <w:rPr>
          <w:rFonts w:cs="Times New Roman"/>
        </w:rPr>
        <w:t xml:space="preserve">, WC Docket No. 06-74, Public Notice, 21 FCC </w:t>
      </w:r>
      <w:r w:rsidRPr="0052161B">
        <w:rPr>
          <w:rFonts w:cs="Times New Roman"/>
        </w:rPr>
        <w:t>Rcd</w:t>
      </w:r>
      <w:r w:rsidRPr="0052161B">
        <w:rPr>
          <w:rFonts w:cs="Times New Roman"/>
        </w:rPr>
        <w:t xml:space="preserve"> 11490 (WCB 2006).</w:t>
      </w:r>
    </w:p>
  </w:footnote>
  <w:footnote w:id="44">
    <w:p w:rsidR="00FD11F1" w:rsidRPr="0052161B" w:rsidP="00611F52" w14:paraId="4D6A7E31" w14:textId="3526E80D">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Commission Announces Receipt of Supplemental Analysis from T-Mobile; Establishes Comment Deadline</w:t>
      </w:r>
      <w:r w:rsidRPr="0052161B">
        <w:rPr>
          <w:rFonts w:cs="Times New Roman"/>
        </w:rPr>
        <w:t xml:space="preserve">, WT Docket No. 18-197, Public Notice, 33 FCC </w:t>
      </w:r>
      <w:r w:rsidRPr="0052161B">
        <w:rPr>
          <w:rFonts w:cs="Times New Roman"/>
        </w:rPr>
        <w:t>Rcd</w:t>
      </w:r>
      <w:r w:rsidRPr="0052161B">
        <w:rPr>
          <w:rFonts w:cs="Times New Roman"/>
        </w:rPr>
        <w:t xml:space="preserve"> 11157 (WT</w:t>
      </w:r>
      <w:r w:rsidRPr="0052161B" w:rsidR="00DC7CDB">
        <w:rPr>
          <w:rFonts w:cs="Times New Roman"/>
        </w:rPr>
        <w:t>B</w:t>
      </w:r>
      <w:r w:rsidRPr="0052161B">
        <w:rPr>
          <w:rFonts w:cs="Times New Roman"/>
        </w:rPr>
        <w:t xml:space="preserve"> 2018) (seeking public comment on the Applicants’ Cornerstone economic study); </w:t>
      </w:r>
      <w:r w:rsidRPr="0052161B">
        <w:rPr>
          <w:rFonts w:cs="Times New Roman"/>
          <w:i/>
          <w:iCs/>
        </w:rPr>
        <w:t>Commission Announces Receipt of Additional Analysis and Information Requests from T-Mobile and Sprint; Establishes Comment Deadline</w:t>
      </w:r>
      <w:r w:rsidRPr="0052161B">
        <w:rPr>
          <w:rFonts w:cs="Times New Roman"/>
        </w:rPr>
        <w:t xml:space="preserve">, WT Docket No. 18-197, Public Notice, 34 FCC </w:t>
      </w:r>
      <w:r w:rsidRPr="0052161B">
        <w:rPr>
          <w:rFonts w:cs="Times New Roman"/>
        </w:rPr>
        <w:t>Rcd</w:t>
      </w:r>
      <w:r w:rsidRPr="0052161B">
        <w:rPr>
          <w:rFonts w:cs="Times New Roman"/>
        </w:rPr>
        <w:t xml:space="preserve"> 1122 (WT</w:t>
      </w:r>
      <w:r w:rsidRPr="0052161B" w:rsidR="00DC7CDB">
        <w:rPr>
          <w:rFonts w:cs="Times New Roman"/>
        </w:rPr>
        <w:t>B</w:t>
      </w:r>
      <w:r w:rsidRPr="0052161B">
        <w:rPr>
          <w:rFonts w:cs="Times New Roman"/>
        </w:rPr>
        <w:t xml:space="preserve"> 2019) (seeking comment on new economic simulations, engineering, and home broadband commitments).</w:t>
      </w:r>
    </w:p>
  </w:footnote>
  <w:footnote w:id="45">
    <w:p w:rsidR="00FD11F1" w:rsidRPr="0052161B" w:rsidP="00611F52" w14:paraId="09780056" w14:textId="5102AAB8">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Letter from David B. Lawrence, Director, T-Mobile/Sprint Transaction Task Force, FCC, to Kathleen O’Brien Ham, T-Mobile US, Inc. and Vonya B. McCann, Spring Corporation (Sept. 11, 2018) (on file in 18-197), </w:t>
      </w:r>
      <w:hyperlink r:id="rId16" w:history="1">
        <w:r w:rsidRPr="0052161B">
          <w:rPr>
            <w:rStyle w:val="Hyperlink"/>
            <w:rFonts w:cs="Times New Roman"/>
          </w:rPr>
          <w:t>https://docs.fcc.gov/public/attachments/DOC-354053A1.pdf</w:t>
        </w:r>
      </w:hyperlink>
      <w:r w:rsidRPr="0052161B">
        <w:rPr>
          <w:rFonts w:cs="Times New Roman"/>
        </w:rPr>
        <w:t>.</w:t>
      </w:r>
    </w:p>
  </w:footnote>
  <w:footnote w:id="46">
    <w:p w:rsidR="00D62CE7" w:rsidRPr="0052161B" w14:paraId="7D5B0AAE" w14:textId="26A5D1F9">
      <w:pPr>
        <w:pStyle w:val="FootnoteText"/>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 xml:space="preserve">American Hosp. </w:t>
      </w:r>
      <w:r w:rsidRPr="0052161B">
        <w:rPr>
          <w:rFonts w:cs="Times New Roman"/>
          <w:i/>
        </w:rPr>
        <w:t>Ass’n</w:t>
      </w:r>
      <w:r w:rsidRPr="0052161B">
        <w:rPr>
          <w:rFonts w:cs="Times New Roman"/>
          <w:i/>
        </w:rPr>
        <w:t xml:space="preserve"> v. Bowen, </w:t>
      </w:r>
      <w:r w:rsidRPr="0052161B" w:rsidR="008A6EAC">
        <w:rPr>
          <w:rFonts w:cs="Times New Roman"/>
        </w:rPr>
        <w:t xml:space="preserve">834 F.2d 1037, 1044 (D.C. Cir. 1987) (quoting </w:t>
      </w:r>
      <w:r w:rsidRPr="0052161B" w:rsidR="008A6EAC">
        <w:rPr>
          <w:rFonts w:cs="Times New Roman"/>
          <w:i/>
        </w:rPr>
        <w:t>Batterton</w:t>
      </w:r>
      <w:r w:rsidRPr="0052161B" w:rsidR="008A6EAC">
        <w:rPr>
          <w:rFonts w:cs="Times New Roman"/>
          <w:i/>
        </w:rPr>
        <w:t xml:space="preserve"> v. Marshall</w:t>
      </w:r>
      <w:r w:rsidRPr="0052161B" w:rsidR="00450EBD">
        <w:rPr>
          <w:rFonts w:cs="Times New Roman"/>
          <w:i/>
        </w:rPr>
        <w:t xml:space="preserve">, </w:t>
      </w:r>
      <w:r w:rsidRPr="0052161B" w:rsidR="00450EBD">
        <w:rPr>
          <w:rFonts w:cs="Times New Roman"/>
        </w:rPr>
        <w:t xml:space="preserve">648 F.2d 694, 703 (D.C. Cir. 1980) and </w:t>
      </w:r>
      <w:r w:rsidRPr="0052161B" w:rsidR="00450EBD">
        <w:rPr>
          <w:rFonts w:cs="Times New Roman"/>
          <w:i/>
        </w:rPr>
        <w:t xml:space="preserve">Guardian Federal Savings &amp; Loan Insurance Corp., </w:t>
      </w:r>
      <w:r w:rsidRPr="0052161B" w:rsidR="006F54B8">
        <w:rPr>
          <w:rFonts w:cs="Times New Roman"/>
        </w:rPr>
        <w:t>589 F.2d. 658, 662 (D.C. Cir. 1978)</w:t>
      </w:r>
      <w:r w:rsidRPr="0052161B" w:rsidR="00DF2E9B">
        <w:rPr>
          <w:rFonts w:cs="Times New Roman"/>
        </w:rPr>
        <w:t>)</w:t>
      </w:r>
      <w:r w:rsidRPr="0052161B" w:rsidR="006F54B8">
        <w:rPr>
          <w:rFonts w:cs="Times New Roman"/>
        </w:rPr>
        <w:t>.</w:t>
      </w:r>
    </w:p>
  </w:footnote>
  <w:footnote w:id="47">
    <w:p w:rsidR="00E2193C" w:rsidRPr="0052161B" w14:paraId="6F6F278C" w14:textId="5D928037">
      <w:pPr>
        <w:pStyle w:val="FootnoteText"/>
        <w:rPr>
          <w:rFonts w:cs="Times New Roman"/>
        </w:rPr>
      </w:pPr>
      <w:r w:rsidRPr="0052161B">
        <w:rPr>
          <w:rStyle w:val="FootnoteReference"/>
          <w:rFonts w:cs="Times New Roman"/>
        </w:rPr>
        <w:footnoteRef/>
      </w:r>
      <w:r w:rsidRPr="0052161B">
        <w:rPr>
          <w:rFonts w:cs="Times New Roman"/>
        </w:rPr>
        <w:t xml:space="preserve"> Moreover, it </w:t>
      </w:r>
      <w:r w:rsidRPr="0052161B" w:rsidR="009B1CF8">
        <w:rPr>
          <w:rFonts w:cs="Times New Roman"/>
        </w:rPr>
        <w:t xml:space="preserve">deprives the Commission of </w:t>
      </w:r>
      <w:r w:rsidRPr="0052161B" w:rsidR="00207BD7">
        <w:rPr>
          <w:rFonts w:cs="Times New Roman"/>
        </w:rPr>
        <w:t>a complete record on which to premise its findings</w:t>
      </w:r>
      <w:r w:rsidRPr="0052161B" w:rsidR="00BD0EF2">
        <w:rPr>
          <w:rFonts w:cs="Times New Roman"/>
        </w:rPr>
        <w:t>, a fact which has not</w:t>
      </w:r>
      <w:r w:rsidRPr="0052161B" w:rsidR="009B1CF8">
        <w:rPr>
          <w:rFonts w:cs="Times New Roman"/>
        </w:rPr>
        <w:t xml:space="preserve"> gone unnoticed by the </w:t>
      </w:r>
      <w:r w:rsidRPr="0052161B" w:rsidR="00207BD7">
        <w:rPr>
          <w:rFonts w:cs="Times New Roman"/>
        </w:rPr>
        <w:t>parties</w:t>
      </w:r>
      <w:r w:rsidRPr="0052161B" w:rsidR="00BD0EF2">
        <w:rPr>
          <w:rFonts w:cs="Times New Roman"/>
        </w:rPr>
        <w:t xml:space="preserve">. For example, DISH </w:t>
      </w:r>
      <w:r w:rsidRPr="0052161B" w:rsidR="005A5240">
        <w:rPr>
          <w:rFonts w:cs="Times New Roman"/>
        </w:rPr>
        <w:t>has noted that the</w:t>
      </w:r>
      <w:r w:rsidRPr="0052161B" w:rsidR="009F6AF4">
        <w:rPr>
          <w:rFonts w:cs="Times New Roman"/>
        </w:rPr>
        <w:t xml:space="preserve"> various</w:t>
      </w:r>
      <w:r w:rsidRPr="0052161B" w:rsidR="005A5240">
        <w:rPr>
          <w:rFonts w:cs="Times New Roman"/>
        </w:rPr>
        <w:t xml:space="preserve"> </w:t>
      </w:r>
      <w:r w:rsidRPr="0052161B" w:rsidR="009F6AF4">
        <w:rPr>
          <w:rFonts w:cs="Times New Roman"/>
        </w:rPr>
        <w:t xml:space="preserve">economic analyses submitted into the record </w:t>
      </w:r>
      <w:r w:rsidRPr="0052161B" w:rsidR="00813AD0">
        <w:rPr>
          <w:rFonts w:cs="Times New Roman"/>
        </w:rPr>
        <w:t xml:space="preserve">do not pertain to the current form of the transaction. See </w:t>
      </w:r>
      <w:r w:rsidRPr="0052161B" w:rsidR="00960E10">
        <w:rPr>
          <w:rFonts w:cs="Times New Roman"/>
        </w:rPr>
        <w:t>Letter from Jeffrey H. Blum</w:t>
      </w:r>
      <w:r w:rsidRPr="0052161B" w:rsidR="009C2507">
        <w:rPr>
          <w:rFonts w:cs="Times New Roman"/>
        </w:rPr>
        <w:t>, Senior Vice President, Public Policy &amp; Government Affairs, DISH Network Corp. to Marlene H. Dortch, Secretary, FCC</w:t>
      </w:r>
      <w:r w:rsidRPr="0052161B" w:rsidR="00C31016">
        <w:rPr>
          <w:rFonts w:cs="Times New Roman"/>
        </w:rPr>
        <w:t>, WT Docket No. 18-197</w:t>
      </w:r>
      <w:r w:rsidRPr="0052161B" w:rsidR="005F7A98">
        <w:rPr>
          <w:rFonts w:cs="Times New Roman"/>
        </w:rPr>
        <w:t>, at 2 (Aug. 1, 2019).</w:t>
      </w:r>
    </w:p>
  </w:footnote>
  <w:footnote w:id="48">
    <w:p w:rsidR="00D61EAC" w:rsidRPr="0052161B" w14:paraId="0858B0AD" w14:textId="4744906A">
      <w:pPr>
        <w:pStyle w:val="FootnoteText"/>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 xml:space="preserve">See, e.g., infra </w:t>
      </w:r>
      <w:r w:rsidRPr="0052161B">
        <w:rPr>
          <w:rFonts w:cs="Times New Roman"/>
        </w:rPr>
        <w:t>n.</w:t>
      </w:r>
      <w:r w:rsidRPr="0052161B" w:rsidR="007B3D92">
        <w:rPr>
          <w:rFonts w:cs="Times New Roman"/>
        </w:rPr>
        <w:t>6</w:t>
      </w:r>
      <w:r w:rsidRPr="0052161B" w:rsidR="00C63A95">
        <w:rPr>
          <w:rFonts w:cs="Times New Roman"/>
        </w:rPr>
        <w:t>4</w:t>
      </w:r>
      <w:r w:rsidRPr="0052161B">
        <w:rPr>
          <w:rFonts w:cs="Times New Roman"/>
        </w:rPr>
        <w:t>.</w:t>
      </w:r>
    </w:p>
  </w:footnote>
  <w:footnote w:id="49">
    <w:p w:rsidR="00741D8D" w:rsidRPr="0052161B" w14:paraId="5E550C8E" w14:textId="7864F73C">
      <w:pPr>
        <w:pStyle w:val="FootnoteText"/>
        <w:rPr>
          <w:rFonts w:cs="Times New Roman"/>
        </w:rPr>
      </w:pPr>
      <w:r w:rsidRPr="0052161B">
        <w:rPr>
          <w:rStyle w:val="FootnoteReference"/>
          <w:rFonts w:cs="Times New Roman"/>
        </w:rPr>
        <w:footnoteRef/>
      </w:r>
      <w:r w:rsidRPr="0052161B">
        <w:rPr>
          <w:rFonts w:cs="Times New Roman"/>
        </w:rPr>
        <w:t xml:space="preserve"> </w:t>
      </w:r>
      <w:r w:rsidRPr="0052161B" w:rsidR="009D1A71">
        <w:rPr>
          <w:rFonts w:cs="Times New Roman"/>
          <w:i/>
        </w:rPr>
        <w:t>See, e.g.</w:t>
      </w:r>
      <w:r w:rsidRPr="0052161B" w:rsidR="009D1A71">
        <w:rPr>
          <w:rFonts w:cs="Times New Roman"/>
        </w:rPr>
        <w:t xml:space="preserve">, </w:t>
      </w:r>
      <w:r w:rsidRPr="0052161B" w:rsidR="00165597">
        <w:rPr>
          <w:rFonts w:cs="Times New Roman"/>
          <w:i/>
        </w:rPr>
        <w:t>Sprint/T-Mobile Order</w:t>
      </w:r>
      <w:r w:rsidRPr="0052161B" w:rsidR="00165597">
        <w:rPr>
          <w:rFonts w:cs="Times New Roman"/>
        </w:rPr>
        <w:t xml:space="preserve"> at </w:t>
      </w:r>
      <w:r w:rsidRPr="0052161B" w:rsidR="005D5D15">
        <w:rPr>
          <w:rFonts w:cs="Times New Roman"/>
        </w:rPr>
        <w:t>para</w:t>
      </w:r>
      <w:r w:rsidRPr="0052161B" w:rsidR="00165597">
        <w:rPr>
          <w:rFonts w:cs="Times New Roman"/>
        </w:rPr>
        <w:t>s</w:t>
      </w:r>
      <w:r w:rsidRPr="0052161B" w:rsidR="005D5D15">
        <w:rPr>
          <w:rFonts w:cs="Times New Roman"/>
        </w:rPr>
        <w:t>. 29</w:t>
      </w:r>
      <w:r w:rsidRPr="0052161B" w:rsidR="00F51B10">
        <w:rPr>
          <w:rFonts w:cs="Times New Roman"/>
        </w:rPr>
        <w:t>2</w:t>
      </w:r>
      <w:r w:rsidRPr="0052161B" w:rsidR="00B10FCB">
        <w:rPr>
          <w:rFonts w:cs="Times New Roman"/>
        </w:rPr>
        <w:t>, 37</w:t>
      </w:r>
      <w:r w:rsidRPr="0052161B" w:rsidR="00F51B10">
        <w:rPr>
          <w:rFonts w:cs="Times New Roman"/>
        </w:rPr>
        <w:t>4</w:t>
      </w:r>
      <w:r w:rsidRPr="0052161B" w:rsidR="007F7754">
        <w:rPr>
          <w:rFonts w:cs="Times New Roman"/>
        </w:rPr>
        <w:t>, 3</w:t>
      </w:r>
      <w:r w:rsidRPr="0052161B" w:rsidR="00F51B10">
        <w:rPr>
          <w:rFonts w:cs="Times New Roman"/>
        </w:rPr>
        <w:t>81</w:t>
      </w:r>
      <w:r w:rsidRPr="0052161B" w:rsidR="001C5D9E">
        <w:rPr>
          <w:rFonts w:cs="Times New Roman"/>
        </w:rPr>
        <w:t xml:space="preserve"> (referring approvingly to the commitments contained in the DOJ Proposed Final Judgment: “[w]e </w:t>
      </w:r>
      <w:r w:rsidRPr="0052161B" w:rsidR="001C5D9E">
        <w:rPr>
          <w:rFonts w:cs="Times New Roman"/>
        </w:rPr>
        <w:t>expect</w:t>
      </w:r>
      <w:r w:rsidRPr="0052161B" w:rsidR="001C5D9E">
        <w:rPr>
          <w:rFonts w:cs="Times New Roman"/>
        </w:rPr>
        <w:t xml:space="preserve"> that combining DISH’s 5G deployment commitments with the assets it is receiving from and agreements it has reached with T-Mobile and Sprint, pursuant to the </w:t>
      </w:r>
      <w:r w:rsidRPr="0052161B" w:rsidR="001C5D9E">
        <w:rPr>
          <w:rFonts w:cs="Times New Roman"/>
          <w:i/>
        </w:rPr>
        <w:t>DOJ Proposed Final Judgment</w:t>
      </w:r>
      <w:r w:rsidRPr="0052161B" w:rsidR="001C5D9E">
        <w:rPr>
          <w:rFonts w:cs="Times New Roman"/>
        </w:rPr>
        <w:t xml:space="preserve">, will advance the deployment of advanced 5G wireless services.  We anticipate these arrangements will promote competition;” “the divestiture and wholesale-related provisions in the Applicants’ commitments to the Commission, and in the </w:t>
      </w:r>
      <w:r w:rsidRPr="0052161B" w:rsidR="001C5D9E">
        <w:rPr>
          <w:rFonts w:cs="Times New Roman"/>
          <w:i/>
        </w:rPr>
        <w:t>DOJ Proposed Final Judgment</w:t>
      </w:r>
      <w:r w:rsidRPr="0052161B" w:rsidR="001C5D9E">
        <w:rPr>
          <w:rFonts w:cs="Times New Roman"/>
        </w:rPr>
        <w:t xml:space="preserve">, give us further confidence that the transaction is unlikely to cause competitive harm due to impacts on wholesale providers;” “in addition to our imposing DISH’s commitments as conditions of our approval, we note that the </w:t>
      </w:r>
      <w:r w:rsidRPr="0052161B" w:rsidR="001C5D9E">
        <w:rPr>
          <w:rFonts w:cs="Times New Roman"/>
          <w:i/>
        </w:rPr>
        <w:t>DOJ Proposed Final Judgment</w:t>
      </w:r>
      <w:r w:rsidRPr="0052161B" w:rsidR="001C5D9E">
        <w:rPr>
          <w:rFonts w:cs="Times New Roman"/>
        </w:rPr>
        <w:t>, to which DISH has been joined as a defendant, would require DISH comply with these commitments, and provides for appointment of a monitoring trustee . . . .”)</w:t>
      </w:r>
      <w:r w:rsidRPr="0052161B" w:rsidR="00763517">
        <w:rPr>
          <w:rFonts w:cs="Times New Roman"/>
        </w:rPr>
        <w:t>.</w:t>
      </w:r>
    </w:p>
  </w:footnote>
  <w:footnote w:id="50">
    <w:p w:rsidR="00FD11F1" w:rsidRPr="0052161B" w:rsidP="00851045" w14:paraId="24DBF733" w14:textId="0878014F">
      <w:pPr>
        <w:pStyle w:val="FootnoteText"/>
        <w:rPr>
          <w:rFonts w:cs="Times New Roman"/>
        </w:rPr>
      </w:pPr>
      <w:r w:rsidRPr="0052161B">
        <w:rPr>
          <w:rStyle w:val="FootnoteReference"/>
          <w:rFonts w:cs="Times New Roman"/>
        </w:rPr>
        <w:footnoteRef/>
      </w:r>
      <w:r w:rsidRPr="0052161B">
        <w:rPr>
          <w:rFonts w:cs="Times New Roman"/>
        </w:rPr>
        <w:t xml:space="preserve"> Sprint/T-Mobile Commitments Letter at 5-6.</w:t>
      </w:r>
    </w:p>
  </w:footnote>
  <w:footnote w:id="51">
    <w:p w:rsidR="00FD11F1" w:rsidRPr="0052161B" w:rsidP="00611F52" w14:paraId="5ACE9141" w14:textId="36DE44C2">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Sprint/T-Mobile Order</w:t>
      </w:r>
      <w:r w:rsidRPr="0052161B">
        <w:rPr>
          <w:rFonts w:cs="Times New Roman"/>
        </w:rPr>
        <w:t xml:space="preserve"> at para. </w:t>
      </w:r>
      <w:r w:rsidRPr="0052161B" w:rsidR="00814BFC">
        <w:rPr>
          <w:rFonts w:cs="Times New Roman"/>
        </w:rPr>
        <w:t>19</w:t>
      </w:r>
      <w:r w:rsidRPr="0052161B" w:rsidR="00E417A8">
        <w:rPr>
          <w:rFonts w:cs="Times New Roman"/>
        </w:rPr>
        <w:t>6</w:t>
      </w:r>
      <w:r w:rsidRPr="0052161B">
        <w:rPr>
          <w:rFonts w:cs="Times New Roman"/>
        </w:rPr>
        <w:t xml:space="preserve">. </w:t>
      </w:r>
    </w:p>
  </w:footnote>
  <w:footnote w:id="52">
    <w:p w:rsidR="00FD11F1" w:rsidRPr="0052161B" w:rsidP="00611F52" w14:paraId="272F4B7C" w14:textId="17834319">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w:t>
      </w:r>
      <w:r w:rsidRPr="0052161B">
        <w:rPr>
          <w:rFonts w:cs="Times New Roman"/>
        </w:rPr>
        <w:t xml:space="preserve"> CWA Commitments Response Letter at 3-5.</w:t>
      </w:r>
    </w:p>
  </w:footnote>
  <w:footnote w:id="53">
    <w:p w:rsidR="00FD11F1" w:rsidRPr="0052161B" w:rsidP="00611F52" w14:paraId="3B1DA731" w14:textId="5D403BC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sidR="006F15C5">
        <w:rPr>
          <w:rFonts w:cs="Times New Roman"/>
        </w:rPr>
        <w:t>Susan Crawford,</w:t>
      </w:r>
      <w:r w:rsidRPr="0052161B" w:rsidR="006F15C5">
        <w:rPr>
          <w:rFonts w:cs="Times New Roman"/>
          <w:i/>
        </w:rPr>
        <w:t xml:space="preserve"> Why an Army of Small Companies Is Defending the Sprint/T-Mobile Merger </w:t>
      </w:r>
      <w:r w:rsidRPr="0052161B" w:rsidR="006F15C5">
        <w:rPr>
          <w:rFonts w:cs="Times New Roman"/>
        </w:rPr>
        <w:t>(</w:t>
      </w:r>
      <w:r w:rsidRPr="0052161B" w:rsidR="00681574">
        <w:rPr>
          <w:rFonts w:cs="Times New Roman"/>
        </w:rPr>
        <w:t>Sept. 11, 201</w:t>
      </w:r>
      <w:r w:rsidRPr="0052161B" w:rsidR="003638A9">
        <w:rPr>
          <w:rFonts w:cs="Times New Roman"/>
        </w:rPr>
        <w:t>8</w:t>
      </w:r>
      <w:r w:rsidRPr="0052161B" w:rsidR="00681574">
        <w:rPr>
          <w:rFonts w:cs="Times New Roman"/>
        </w:rPr>
        <w:t xml:space="preserve">), </w:t>
      </w:r>
      <w:hyperlink r:id="rId1" w:history="1">
        <w:r w:rsidRPr="0052161B" w:rsidR="00681574">
          <w:rPr>
            <w:rStyle w:val="Hyperlink"/>
            <w:rFonts w:cs="Times New Roman"/>
          </w:rPr>
          <w:t>https://www.wired.com/story/sprint-t-mobile-merger-army-of-telecom-defenders/</w:t>
        </w:r>
      </w:hyperlink>
      <w:r w:rsidRPr="0052161B" w:rsidR="00681574">
        <w:rPr>
          <w:rFonts w:cs="Times New Roman"/>
        </w:rPr>
        <w:t>.</w:t>
      </w:r>
    </w:p>
  </w:footnote>
  <w:footnote w:id="54">
    <w:p w:rsidR="00FD11F1" w:rsidRPr="0052161B" w:rsidP="00611F52" w14:paraId="4E339962" w14:textId="016CE563">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John Legere, </w:t>
      </w:r>
      <w:r w:rsidRPr="0052161B">
        <w:rPr>
          <w:rFonts w:cs="Times New Roman"/>
          <w:i/>
        </w:rPr>
        <w:t>Delivering on Our Promises: From MetroPCS to the New T-Mobile</w:t>
      </w:r>
      <w:r w:rsidRPr="0052161B">
        <w:rPr>
          <w:rFonts w:cs="Times New Roman"/>
        </w:rPr>
        <w:t xml:space="preserve"> (Apr. 24, 2019), </w:t>
      </w:r>
      <w:hyperlink r:id="rId17" w:history="1">
        <w:r w:rsidRPr="0052161B">
          <w:rPr>
            <w:rStyle w:val="Hyperlink"/>
            <w:rFonts w:cs="Times New Roman"/>
          </w:rPr>
          <w:t>https://www.t-mobile.com/news/delivering-on-promises-metropcs</w:t>
        </w:r>
      </w:hyperlink>
      <w:r w:rsidRPr="0052161B">
        <w:rPr>
          <w:rStyle w:val="Hyperlink"/>
          <w:rFonts w:cs="Times New Roman"/>
        </w:rPr>
        <w:t>.</w:t>
      </w:r>
    </w:p>
  </w:footnote>
  <w:footnote w:id="55">
    <w:p w:rsidR="00FD11F1" w:rsidRPr="0052161B" w:rsidP="00611F52" w14:paraId="4089C426" w14:textId="67C171CC">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 xml:space="preserve">See </w:t>
      </w:r>
      <w:r w:rsidRPr="0052161B" w:rsidR="00423417">
        <w:rPr>
          <w:rFonts w:cs="Times New Roman"/>
        </w:rPr>
        <w:t xml:space="preserve">Letter from Pantelis Michalopoulos, </w:t>
      </w:r>
      <w:r w:rsidRPr="0052161B" w:rsidR="00F97A5E">
        <w:rPr>
          <w:rFonts w:cs="Times New Roman"/>
        </w:rPr>
        <w:t xml:space="preserve">Counsel to DISH Network Corp., to Marlene H. Dortch, </w:t>
      </w:r>
      <w:r w:rsidRPr="0052161B" w:rsidR="0081288A">
        <w:rPr>
          <w:rFonts w:cs="Times New Roman"/>
        </w:rPr>
        <w:t>S</w:t>
      </w:r>
      <w:r w:rsidRPr="0052161B" w:rsidR="00F97A5E">
        <w:rPr>
          <w:rFonts w:cs="Times New Roman"/>
        </w:rPr>
        <w:t>ecretary, FCC</w:t>
      </w:r>
      <w:r w:rsidRPr="0052161B" w:rsidR="00C11DD7">
        <w:rPr>
          <w:rFonts w:cs="Times New Roman"/>
        </w:rPr>
        <w:t xml:space="preserve">, </w:t>
      </w:r>
      <w:r w:rsidRPr="0052161B" w:rsidR="00F97A5E">
        <w:rPr>
          <w:rFonts w:cs="Times New Roman"/>
        </w:rPr>
        <w:t>WT Docket No. 18-197</w:t>
      </w:r>
      <w:r w:rsidRPr="0052161B" w:rsidR="0081288A">
        <w:rPr>
          <w:rFonts w:cs="Times New Roman"/>
        </w:rPr>
        <w:t>, at 2 (filed May 23, 2019)</w:t>
      </w:r>
      <w:r w:rsidRPr="0052161B" w:rsidR="000719C0">
        <w:rPr>
          <w:rFonts w:cs="Times New Roman"/>
          <w:i/>
        </w:rPr>
        <w:t xml:space="preserve"> </w:t>
      </w:r>
      <w:r w:rsidRPr="0052161B" w:rsidR="000719C0">
        <w:rPr>
          <w:rFonts w:cs="Times New Roman"/>
        </w:rPr>
        <w:t>(</w:t>
      </w:r>
      <w:r w:rsidRPr="0052161B" w:rsidR="00991ED7">
        <w:rPr>
          <w:rFonts w:cs="Times New Roman"/>
        </w:rPr>
        <w:t>citing</w:t>
      </w:r>
      <w:r w:rsidRPr="0052161B" w:rsidR="000719C0">
        <w:rPr>
          <w:rFonts w:cs="Times New Roman"/>
          <w:i/>
        </w:rPr>
        <w:t xml:space="preserve"> </w:t>
      </w:r>
      <w:r w:rsidRPr="0052161B">
        <w:rPr>
          <w:rFonts w:cs="Times New Roman"/>
        </w:rPr>
        <w:t>SPR-FCC-11655063 through SPR-FCC-11655069</w:t>
      </w:r>
      <w:r w:rsidRPr="0052161B" w:rsidR="00991ED7">
        <w:rPr>
          <w:rFonts w:cs="Times New Roman"/>
        </w:rPr>
        <w:t>)</w:t>
      </w:r>
      <w:r w:rsidRPr="0052161B" w:rsidR="000822ED">
        <w:rPr>
          <w:rFonts w:cs="Times New Roman"/>
        </w:rPr>
        <w:t>.</w:t>
      </w:r>
      <w:r w:rsidRPr="0052161B">
        <w:rPr>
          <w:rFonts w:cs="Times New Roman"/>
        </w:rPr>
        <w:t xml:space="preserve"> </w:t>
      </w:r>
    </w:p>
  </w:footnote>
  <w:footnote w:id="56">
    <w:p w:rsidR="00FD11F1" w:rsidRPr="0052161B" w:rsidP="00611F52" w14:paraId="143907F9" w14:textId="1DDEB964">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Mark Davis, </w:t>
      </w:r>
      <w:r w:rsidRPr="0052161B">
        <w:rPr>
          <w:rFonts w:cs="Times New Roman"/>
          <w:i/>
        </w:rPr>
        <w:t>Sprint Struggles in Prepaid Competition</w:t>
      </w:r>
      <w:r w:rsidRPr="0052161B">
        <w:rPr>
          <w:rFonts w:cs="Times New Roman"/>
        </w:rPr>
        <w:t xml:space="preserve"> (Jan. 27, 2016), </w:t>
      </w:r>
      <w:hyperlink r:id="rId18" w:history="1">
        <w:r w:rsidRPr="0052161B" w:rsidR="0020708B">
          <w:rPr>
            <w:rStyle w:val="Hyperlink"/>
            <w:rFonts w:cs="Times New Roman"/>
          </w:rPr>
          <w:t>https://www.kansascity.com/news/‌business/technology/article56889863.html</w:t>
        </w:r>
      </w:hyperlink>
      <w:r w:rsidRPr="0052161B">
        <w:rPr>
          <w:rFonts w:cs="Times New Roman"/>
        </w:rPr>
        <w:t>.</w:t>
      </w:r>
    </w:p>
  </w:footnote>
  <w:footnote w:id="57">
    <w:p w:rsidR="00FD11F1" w:rsidRPr="0052161B" w:rsidP="00611F52" w14:paraId="6196ACCE" w14:textId="6B8E9898">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See, e.g.</w:t>
      </w:r>
      <w:r w:rsidRPr="0052161B">
        <w:rPr>
          <w:rFonts w:cs="Times New Roman"/>
        </w:rPr>
        <w:t xml:space="preserve">, </w:t>
      </w:r>
      <w:r w:rsidRPr="0052161B">
        <w:rPr>
          <w:rFonts w:cs="Times New Roman"/>
          <w:i/>
        </w:rPr>
        <w:t>Sprint/T-Mobile Order</w:t>
      </w:r>
      <w:r w:rsidRPr="0052161B">
        <w:rPr>
          <w:rFonts w:cs="Times New Roman"/>
        </w:rPr>
        <w:t xml:space="preserve"> at para. 8</w:t>
      </w:r>
      <w:r w:rsidRPr="0052161B" w:rsidR="00A477B8">
        <w:rPr>
          <w:rFonts w:cs="Times New Roman"/>
        </w:rPr>
        <w:t>6</w:t>
      </w:r>
      <w:r w:rsidRPr="0052161B">
        <w:rPr>
          <w:rFonts w:cs="Times New Roman"/>
        </w:rPr>
        <w:t xml:space="preserve"> n.2</w:t>
      </w:r>
      <w:r w:rsidRPr="0052161B" w:rsidR="00A477B8">
        <w:rPr>
          <w:rFonts w:cs="Times New Roman"/>
        </w:rPr>
        <w:t>73</w:t>
      </w:r>
      <w:r w:rsidRPr="0052161B">
        <w:rPr>
          <w:rFonts w:cs="Times New Roman"/>
        </w:rPr>
        <w:t xml:space="preserve">; T-Mobile, </w:t>
      </w:r>
      <w:r w:rsidRPr="0052161B">
        <w:rPr>
          <w:rFonts w:cs="Times New Roman"/>
          <w:i/>
          <w:iCs/>
        </w:rPr>
        <w:t>T-Mobile Posts Its Best Customer Results Yet, Reports Lowest Ever Q4 Postpaid Phone Churn, Beats Customer Guidance for FY 2018</w:t>
      </w:r>
      <w:r w:rsidRPr="0052161B">
        <w:rPr>
          <w:rFonts w:cs="Times New Roman"/>
        </w:rPr>
        <w:t xml:space="preserve"> (Jan. 9, 2019), </w:t>
      </w:r>
      <w:hyperlink r:id="rId19" w:history="1">
        <w:r w:rsidRPr="0052161B">
          <w:rPr>
            <w:rStyle w:val="Hyperlink"/>
            <w:rFonts w:cs="Times New Roman"/>
          </w:rPr>
          <w:t>https://www.t-mobile.com/news/t-mobile-customer-results-q4-2018</w:t>
        </w:r>
      </w:hyperlink>
      <w:r w:rsidRPr="0052161B">
        <w:rPr>
          <w:rFonts w:cs="Times New Roman"/>
        </w:rPr>
        <w:t xml:space="preserve">;  Mike Farrell, </w:t>
      </w:r>
      <w:r w:rsidRPr="0052161B">
        <w:rPr>
          <w:rFonts w:cs="Times New Roman"/>
          <w:i/>
          <w:iCs/>
        </w:rPr>
        <w:t>Dishing Sprint T-Mobile</w:t>
      </w:r>
      <w:r w:rsidRPr="0052161B">
        <w:rPr>
          <w:rFonts w:cs="Times New Roman"/>
        </w:rPr>
        <w:t xml:space="preserve"> (June 17, 2019), </w:t>
      </w:r>
      <w:hyperlink r:id="rId20" w:history="1">
        <w:r w:rsidRPr="0052161B">
          <w:rPr>
            <w:rStyle w:val="Hyperlink"/>
            <w:rFonts w:cs="Times New Roman"/>
          </w:rPr>
          <w:t>https://www.multichannel.com/blog/dishing-sprint-t-mobile</w:t>
        </w:r>
      </w:hyperlink>
      <w:r w:rsidRPr="0052161B">
        <w:rPr>
          <w:rStyle w:val="Hyperlink"/>
          <w:rFonts w:cs="Times New Roman"/>
        </w:rPr>
        <w:t>;</w:t>
      </w:r>
      <w:r w:rsidRPr="0052161B">
        <w:rPr>
          <w:rFonts w:cs="Times New Roman"/>
        </w:rPr>
        <w:t xml:space="preserve"> and Jon </w:t>
      </w:r>
      <w:r w:rsidRPr="0052161B">
        <w:rPr>
          <w:rFonts w:cs="Times New Roman"/>
        </w:rPr>
        <w:t>Tenebruso</w:t>
      </w:r>
      <w:r w:rsidRPr="0052161B">
        <w:rPr>
          <w:rFonts w:cs="Times New Roman"/>
        </w:rPr>
        <w:t>, T</w:t>
      </w:r>
      <w:r w:rsidRPr="0052161B">
        <w:rPr>
          <w:rFonts w:cs="Times New Roman"/>
          <w:i/>
          <w:iCs/>
        </w:rPr>
        <w:t>-Mobile Earnings Jump on Subscriber Gains, Lower Churn</w:t>
      </w:r>
      <w:r w:rsidRPr="0052161B">
        <w:rPr>
          <w:rFonts w:cs="Times New Roman"/>
        </w:rPr>
        <w:t xml:space="preserve"> (May 1, 2019), </w:t>
      </w:r>
      <w:hyperlink r:id="rId21" w:history="1">
        <w:r w:rsidRPr="0052161B">
          <w:rPr>
            <w:rStyle w:val="Hyperlink"/>
            <w:rFonts w:cs="Times New Roman"/>
          </w:rPr>
          <w:t>https://www.fool.com/investing/2019/05/01/t-mobile-earnings-jump-on-subscriber-gains-lower-c.aspx</w:t>
        </w:r>
      </w:hyperlink>
      <w:r w:rsidRPr="0052161B">
        <w:rPr>
          <w:rStyle w:val="Hyperlink"/>
          <w:rFonts w:cs="Times New Roman"/>
        </w:rPr>
        <w:t>.</w:t>
      </w:r>
    </w:p>
  </w:footnote>
  <w:footnote w:id="58">
    <w:p w:rsidR="00B64E8D" w:rsidRPr="0052161B" w:rsidP="00B64E8D" w14:paraId="73FDAAE2" w14:textId="7777777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Roger </w:t>
      </w:r>
      <w:r w:rsidRPr="0052161B">
        <w:rPr>
          <w:rFonts w:cs="Times New Roman"/>
        </w:rPr>
        <w:t>Entner</w:t>
      </w:r>
      <w:r w:rsidRPr="0052161B">
        <w:rPr>
          <w:rFonts w:cs="Times New Roman"/>
        </w:rPr>
        <w:t xml:space="preserve">, </w:t>
      </w:r>
      <w:r w:rsidRPr="0052161B">
        <w:rPr>
          <w:rFonts w:cs="Times New Roman"/>
          <w:i/>
          <w:iCs/>
        </w:rPr>
        <w:t>Industry Voices-</w:t>
      </w:r>
      <w:r w:rsidRPr="0052161B">
        <w:rPr>
          <w:rFonts w:cs="Times New Roman"/>
          <w:i/>
          <w:iCs/>
        </w:rPr>
        <w:t>Entner</w:t>
      </w:r>
      <w:r w:rsidRPr="0052161B">
        <w:rPr>
          <w:rFonts w:cs="Times New Roman"/>
          <w:i/>
          <w:iCs/>
        </w:rPr>
        <w:t xml:space="preserve">: The Skinny on the T-Mobile/Sprint/Dish Deal </w:t>
      </w:r>
      <w:r w:rsidRPr="0052161B">
        <w:rPr>
          <w:rFonts w:cs="Times New Roman"/>
        </w:rPr>
        <w:t xml:space="preserve">(Aug. 2, 2019), </w:t>
      </w:r>
      <w:hyperlink r:id="rId22" w:history="1">
        <w:r w:rsidRPr="0052161B">
          <w:rPr>
            <w:rStyle w:val="Hyperlink"/>
            <w:rFonts w:cs="Times New Roman"/>
          </w:rPr>
          <w:t>https://www.fiercewireless.com/wireless/industry-voices-entner-sorting-out-good-and-bad-t-mobile-sprint-DISH-deal</w:t>
        </w:r>
      </w:hyperlink>
      <w:r w:rsidRPr="0052161B">
        <w:rPr>
          <w:rFonts w:cs="Times New Roman"/>
        </w:rPr>
        <w:t>.</w:t>
      </w:r>
    </w:p>
  </w:footnote>
  <w:footnote w:id="59">
    <w:p w:rsidR="00FD11F1" w:rsidRPr="0052161B" w:rsidP="00611F52" w14:paraId="2AC7831A" w14:textId="017B21DF">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 e.g.</w:t>
      </w:r>
      <w:r w:rsidRPr="0052161B">
        <w:rPr>
          <w:rFonts w:cs="Times New Roman"/>
        </w:rPr>
        <w:t>,</w:t>
      </w:r>
      <w:r w:rsidRPr="0052161B">
        <w:rPr>
          <w:rFonts w:cs="Times New Roman"/>
          <w:i/>
        </w:rPr>
        <w:t xml:space="preserve"> </w:t>
      </w:r>
      <w:r w:rsidRPr="0052161B">
        <w:rPr>
          <w:rFonts w:cs="Times New Roman"/>
        </w:rPr>
        <w:t xml:space="preserve">Diana </w:t>
      </w:r>
      <w:r w:rsidRPr="0052161B">
        <w:rPr>
          <w:rFonts w:cs="Times New Roman"/>
        </w:rPr>
        <w:t>Goovaerts</w:t>
      </w:r>
      <w:r w:rsidRPr="0052161B">
        <w:rPr>
          <w:rFonts w:cs="Times New Roman"/>
        </w:rPr>
        <w:t xml:space="preserve">, Sprint Checks Out of Target (Mar. 28, 2019), </w:t>
      </w:r>
      <w:hyperlink r:id="rId23" w:history="1">
        <w:r w:rsidRPr="0052161B" w:rsidR="006A374A">
          <w:rPr>
            <w:rStyle w:val="Hyperlink"/>
            <w:rFonts w:cs="Times New Roman"/>
          </w:rPr>
          <w:t>https://www.mobileworldlive.com/‌featured-content/‌top-three/sprint-checks-out-of-target/</w:t>
        </w:r>
      </w:hyperlink>
      <w:r w:rsidRPr="0052161B">
        <w:rPr>
          <w:rFonts w:cs="Times New Roman"/>
        </w:rPr>
        <w:t xml:space="preserve"> (noting that Sprint pulled both Boost Mobile and Virgin Mobile brands from Target in mid-2018).</w:t>
      </w:r>
    </w:p>
  </w:footnote>
  <w:footnote w:id="60">
    <w:p w:rsidR="004A5388" w:rsidRPr="0052161B" w14:paraId="35DEFA86" w14:textId="010AE6F2">
      <w:pPr>
        <w:pStyle w:val="FootnoteText"/>
        <w:rPr>
          <w:rFonts w:cs="Times New Roman"/>
        </w:rPr>
      </w:pPr>
      <w:r w:rsidRPr="0052161B">
        <w:rPr>
          <w:rStyle w:val="FootnoteReference"/>
          <w:rFonts w:cs="Times New Roman"/>
        </w:rPr>
        <w:footnoteRef/>
      </w:r>
      <w:r w:rsidRPr="0052161B">
        <w:rPr>
          <w:rFonts w:cs="Times New Roman"/>
        </w:rPr>
        <w:t xml:space="preserve"> The fact that the majority finds that the </w:t>
      </w:r>
      <w:r w:rsidRPr="0052161B">
        <w:rPr>
          <w:rFonts w:cs="Times New Roman"/>
          <w:i/>
        </w:rPr>
        <w:t>DOJ Proposed Final Judgment</w:t>
      </w:r>
      <w:r w:rsidRPr="0052161B">
        <w:rPr>
          <w:rFonts w:cs="Times New Roman"/>
        </w:rPr>
        <w:t xml:space="preserve"> provides “further confidence” on top of their approval strikes me as topsy-turvy. </w:t>
      </w:r>
      <w:r w:rsidRPr="0052161B">
        <w:rPr>
          <w:rFonts w:cs="Times New Roman"/>
          <w:i/>
        </w:rPr>
        <w:t>See Sprint/T-Mobile Order</w:t>
      </w:r>
      <w:r w:rsidRPr="0052161B">
        <w:rPr>
          <w:rFonts w:cs="Times New Roman"/>
        </w:rPr>
        <w:t xml:space="preserve"> at para. 36 n.11</w:t>
      </w:r>
      <w:r w:rsidRPr="0052161B" w:rsidR="008646E9">
        <w:rPr>
          <w:rFonts w:cs="Times New Roman"/>
        </w:rPr>
        <w:t>0</w:t>
      </w:r>
      <w:r w:rsidRPr="0052161B">
        <w:rPr>
          <w:rFonts w:cs="Times New Roman"/>
        </w:rPr>
        <w:t xml:space="preserve">. </w:t>
      </w:r>
      <w:r w:rsidRPr="0052161B" w:rsidR="00FE22A1">
        <w:rPr>
          <w:rFonts w:cs="Times New Roman"/>
        </w:rPr>
        <w:t xml:space="preserve"> </w:t>
      </w:r>
      <w:r w:rsidRPr="0052161B">
        <w:rPr>
          <w:rFonts w:cs="Times New Roman"/>
        </w:rPr>
        <w:t xml:space="preserve">To the contrary, the mere fact that the Justice </w:t>
      </w:r>
      <w:r w:rsidRPr="0052161B" w:rsidR="00434E8D">
        <w:rPr>
          <w:rFonts w:cs="Times New Roman"/>
        </w:rPr>
        <w:t>D</w:t>
      </w:r>
      <w:r w:rsidRPr="0052161B">
        <w:rPr>
          <w:rFonts w:cs="Times New Roman"/>
        </w:rPr>
        <w:t>epartment sought further concessions</w:t>
      </w:r>
      <w:r w:rsidRPr="0052161B" w:rsidR="0074429D">
        <w:rPr>
          <w:rFonts w:cs="Times New Roman"/>
        </w:rPr>
        <w:t xml:space="preserve"> from T-Mobile and Sprint despite their promise to divest Boost Mobile demonstrates DOJ’s judgment that the original divestiture plan did not adequately protect competition.  It is not altogether clear to me that the current shortcomings in this transaction are remedied by DISH’s proposed acquisition of Boost Mobile and Sprint’s other pre-paid assets,</w:t>
      </w:r>
      <w:r w:rsidRPr="0052161B" w:rsidR="0074429D">
        <w:rPr>
          <w:rFonts w:cs="Times New Roman"/>
          <w:i/>
        </w:rPr>
        <w:t xml:space="preserve"> </w:t>
      </w:r>
      <w:r w:rsidRPr="0052161B" w:rsidR="0074429D">
        <w:rPr>
          <w:rFonts w:cs="Times New Roman"/>
        </w:rPr>
        <w:t xml:space="preserve">i.e., Virgin Mobile and the Sprint-branded pre-paid business.  Given Boost Mobile’s rapidly disappearing retail presence and its high churn rate (5.4 million customers per year for a company with only nine million subscribers), once its acquisition of the Sprint pre-paid businesses is complete, DISH will hit the starting line, in my opinion, at a </w:t>
      </w:r>
      <w:r w:rsidRPr="0052161B" w:rsidR="00B64E8D">
        <w:rPr>
          <w:rFonts w:cs="Times New Roman"/>
        </w:rPr>
        <w:t xml:space="preserve">significant </w:t>
      </w:r>
      <w:r w:rsidRPr="0052161B" w:rsidR="0074429D">
        <w:rPr>
          <w:rFonts w:cs="Times New Roman"/>
        </w:rPr>
        <w:t xml:space="preserve">disadvantage.  </w:t>
      </w:r>
      <w:bookmarkStart w:id="5" w:name="_Hlk23341905"/>
      <w:r w:rsidRPr="0052161B" w:rsidR="00763517">
        <w:rPr>
          <w:rFonts w:cs="Times New Roman"/>
        </w:rPr>
        <w:t xml:space="preserve">The company will need to invest substantial resources simply to maintain its position and, according </w:t>
      </w:r>
      <w:r w:rsidRPr="0052161B" w:rsidR="0072363A">
        <w:rPr>
          <w:rFonts w:cs="Times New Roman"/>
        </w:rPr>
        <w:t xml:space="preserve">to press accounts, </w:t>
      </w:r>
      <w:r w:rsidRPr="0052161B" w:rsidR="0074429D">
        <w:rPr>
          <w:rFonts w:cs="Times New Roman"/>
        </w:rPr>
        <w:t>has</w:t>
      </w:r>
      <w:r w:rsidRPr="0052161B" w:rsidR="00337141">
        <w:rPr>
          <w:rFonts w:cs="Times New Roman"/>
        </w:rPr>
        <w:t xml:space="preserve"> nearly</w:t>
      </w:r>
      <w:r w:rsidRPr="0052161B" w:rsidR="0074429D">
        <w:rPr>
          <w:rFonts w:cs="Times New Roman"/>
        </w:rPr>
        <w:t xml:space="preserve"> $1</w:t>
      </w:r>
      <w:r w:rsidRPr="0052161B" w:rsidR="00337141">
        <w:rPr>
          <w:rFonts w:cs="Times New Roman"/>
        </w:rPr>
        <w:t>5</w:t>
      </w:r>
      <w:r w:rsidRPr="0052161B" w:rsidR="0074429D">
        <w:rPr>
          <w:rFonts w:cs="Times New Roman"/>
        </w:rPr>
        <w:t xml:space="preserve"> billion in debt today</w:t>
      </w:r>
      <w:r w:rsidRPr="0052161B" w:rsidR="00FC2C91">
        <w:rPr>
          <w:rFonts w:cs="Times New Roman"/>
        </w:rPr>
        <w:t xml:space="preserve">, is </w:t>
      </w:r>
      <w:r w:rsidRPr="0052161B" w:rsidR="0074429D">
        <w:rPr>
          <w:rFonts w:cs="Times New Roman"/>
        </w:rPr>
        <w:t xml:space="preserve">obligated under the </w:t>
      </w:r>
      <w:r w:rsidRPr="0052161B" w:rsidR="0074429D">
        <w:rPr>
          <w:rFonts w:cs="Times New Roman"/>
          <w:i/>
        </w:rPr>
        <w:t>DOJ</w:t>
      </w:r>
      <w:r w:rsidRPr="0052161B" w:rsidR="0074429D">
        <w:rPr>
          <w:rFonts w:cs="Times New Roman"/>
        </w:rPr>
        <w:t xml:space="preserve"> </w:t>
      </w:r>
      <w:r w:rsidRPr="0052161B" w:rsidR="0074429D">
        <w:rPr>
          <w:rFonts w:cs="Times New Roman"/>
          <w:i/>
        </w:rPr>
        <w:t xml:space="preserve">Proposed Final Judgment </w:t>
      </w:r>
      <w:r w:rsidRPr="0052161B" w:rsidR="0074429D">
        <w:rPr>
          <w:rFonts w:cs="Times New Roman"/>
        </w:rPr>
        <w:t>to pay</w:t>
      </w:r>
      <w:r w:rsidRPr="0052161B" w:rsidR="007328B7">
        <w:rPr>
          <w:rFonts w:cs="Times New Roman"/>
        </w:rPr>
        <w:t xml:space="preserve"> as much as</w:t>
      </w:r>
      <w:r w:rsidRPr="0052161B" w:rsidR="0074429D">
        <w:rPr>
          <w:rFonts w:cs="Times New Roman"/>
        </w:rPr>
        <w:t xml:space="preserve"> $</w:t>
      </w:r>
      <w:r w:rsidRPr="0052161B" w:rsidR="00A51BBB">
        <w:rPr>
          <w:rFonts w:cs="Times New Roman"/>
        </w:rPr>
        <w:t>5</w:t>
      </w:r>
      <w:r w:rsidRPr="0052161B" w:rsidR="0074429D">
        <w:rPr>
          <w:rFonts w:cs="Times New Roman"/>
        </w:rPr>
        <w:t xml:space="preserve"> billion for Sprint pre-paid</w:t>
      </w:r>
      <w:r w:rsidRPr="0052161B" w:rsidR="00F64A07">
        <w:rPr>
          <w:rFonts w:cs="Times New Roman"/>
        </w:rPr>
        <w:t xml:space="preserve"> and spectrum</w:t>
      </w:r>
      <w:r w:rsidRPr="0052161B" w:rsidR="0074429D">
        <w:rPr>
          <w:rFonts w:cs="Times New Roman"/>
        </w:rPr>
        <w:t xml:space="preserve"> assets</w:t>
      </w:r>
      <w:r w:rsidRPr="0052161B" w:rsidR="00F64A07">
        <w:rPr>
          <w:rFonts w:cs="Times New Roman"/>
        </w:rPr>
        <w:t>,</w:t>
      </w:r>
      <w:r w:rsidRPr="0052161B" w:rsidR="0074429D">
        <w:rPr>
          <w:rFonts w:cs="Times New Roman"/>
        </w:rPr>
        <w:t xml:space="preserve"> </w:t>
      </w:r>
      <w:r w:rsidRPr="0052161B" w:rsidR="0074429D">
        <w:rPr>
          <w:rFonts w:cs="Times New Roman"/>
          <w:u w:val="single"/>
        </w:rPr>
        <w:t>and</w:t>
      </w:r>
      <w:r w:rsidRPr="0052161B" w:rsidR="0074429D">
        <w:rPr>
          <w:rFonts w:cs="Times New Roman"/>
        </w:rPr>
        <w:t xml:space="preserve"> </w:t>
      </w:r>
      <w:r w:rsidRPr="0052161B" w:rsidR="00FC2C91">
        <w:rPr>
          <w:rFonts w:cs="Times New Roman"/>
        </w:rPr>
        <w:t xml:space="preserve">will </w:t>
      </w:r>
      <w:r w:rsidRPr="0052161B" w:rsidR="0074429D">
        <w:rPr>
          <w:rFonts w:cs="Times New Roman"/>
        </w:rPr>
        <w:t>invest another $10 billion in building out a nationwide 5G network by 2023.</w:t>
      </w:r>
      <w:r w:rsidRPr="0052161B" w:rsidR="005E3739">
        <w:rPr>
          <w:rFonts w:cs="Times New Roman"/>
        </w:rPr>
        <w:t xml:space="preserve"> </w:t>
      </w:r>
      <w:r w:rsidRPr="0052161B" w:rsidR="007328B7">
        <w:rPr>
          <w:rFonts w:cs="Times New Roman"/>
          <w:i/>
        </w:rPr>
        <w:t>See</w:t>
      </w:r>
      <w:r w:rsidRPr="0052161B" w:rsidR="007328B7">
        <w:rPr>
          <w:rFonts w:cs="Times New Roman"/>
        </w:rPr>
        <w:t xml:space="preserve"> </w:t>
      </w:r>
      <w:r w:rsidRPr="0052161B" w:rsidR="0066591A">
        <w:rPr>
          <w:rFonts w:cs="Times New Roman"/>
        </w:rPr>
        <w:t>M</w:t>
      </w:r>
      <w:r w:rsidRPr="0052161B" w:rsidR="00EB68C3">
        <w:rPr>
          <w:rFonts w:cs="Times New Roman"/>
        </w:rPr>
        <w:t xml:space="preserve">otley Fool, </w:t>
      </w:r>
      <w:r w:rsidRPr="0052161B" w:rsidR="00EB68C3">
        <w:rPr>
          <w:rFonts w:cs="Times New Roman"/>
          <w:i/>
        </w:rPr>
        <w:t>DISH Network Corp Q2 2019 Earnings Call Transcript</w:t>
      </w:r>
      <w:r w:rsidRPr="0052161B" w:rsidR="00EB68C3">
        <w:rPr>
          <w:rFonts w:cs="Times New Roman"/>
        </w:rPr>
        <w:t xml:space="preserve"> (July 29, 2019), </w:t>
      </w:r>
      <w:hyperlink r:id="rId24" w:history="1">
        <w:r w:rsidRPr="0052161B" w:rsidR="007C7909">
          <w:rPr>
            <w:rStyle w:val="Hyperlink"/>
            <w:rFonts w:cs="Times New Roman"/>
          </w:rPr>
          <w:t>https:‌//www.fool.com/‌earnings/call-transcripts/2019/07/30/dish-network-corp-dish-q2-2019-earnings-call-trans.‌aspx</w:t>
        </w:r>
      </w:hyperlink>
      <w:r w:rsidRPr="0052161B" w:rsidR="00EB68C3">
        <w:rPr>
          <w:rFonts w:cs="Times New Roman"/>
        </w:rPr>
        <w:t xml:space="preserve">; </w:t>
      </w:r>
      <w:r w:rsidRPr="0052161B" w:rsidR="00F64A07">
        <w:rPr>
          <w:rFonts w:cs="Times New Roman"/>
        </w:rPr>
        <w:t>Nabila Ahmed et al</w:t>
      </w:r>
      <w:r w:rsidRPr="0052161B" w:rsidR="00F64A07">
        <w:rPr>
          <w:rFonts w:cs="Times New Roman"/>
          <w:i/>
        </w:rPr>
        <w:t>., DISH Agrees to $5 billion Deal for Wireless Assets</w:t>
      </w:r>
      <w:r w:rsidRPr="0052161B" w:rsidR="00EB68C3">
        <w:rPr>
          <w:rFonts w:cs="Times New Roman"/>
          <w:i/>
        </w:rPr>
        <w:t xml:space="preserve"> </w:t>
      </w:r>
      <w:r w:rsidRPr="0052161B" w:rsidR="00EB68C3">
        <w:rPr>
          <w:rFonts w:cs="Times New Roman"/>
        </w:rPr>
        <w:t>(</w:t>
      </w:r>
      <w:r w:rsidRPr="0052161B" w:rsidR="00F64A07">
        <w:rPr>
          <w:rFonts w:cs="Times New Roman"/>
        </w:rPr>
        <w:t>July 23</w:t>
      </w:r>
      <w:r w:rsidRPr="0052161B" w:rsidR="00EB68C3">
        <w:rPr>
          <w:rFonts w:cs="Times New Roman"/>
        </w:rPr>
        <w:t xml:space="preserve">, 2019), </w:t>
      </w:r>
      <w:hyperlink r:id="rId25" w:history="1">
        <w:r w:rsidRPr="0052161B" w:rsidR="007C7909">
          <w:rPr>
            <w:rStyle w:val="Hyperlink"/>
            <w:rFonts w:cs="Times New Roman"/>
          </w:rPr>
          <w:t>https://www.‌bloomberg.‌com/news/‌articles/‌2019-07-24/dish-is-said-to-agree-to-5-billion-deal-to-buy-wireless-assets</w:t>
        </w:r>
      </w:hyperlink>
      <w:r w:rsidRPr="0052161B" w:rsidR="00EB68C3">
        <w:rPr>
          <w:rFonts w:cs="Times New Roman"/>
        </w:rPr>
        <w:t xml:space="preserve">; Simply Wall St., </w:t>
      </w:r>
      <w:r w:rsidRPr="0052161B" w:rsidR="00EB68C3">
        <w:rPr>
          <w:rFonts w:cs="Times New Roman"/>
          <w:i/>
        </w:rPr>
        <w:t>Here’s Why DISH Network Has a Meaningful Debt Burden</w:t>
      </w:r>
      <w:r w:rsidRPr="0052161B" w:rsidR="00EB68C3">
        <w:rPr>
          <w:rFonts w:cs="Times New Roman"/>
        </w:rPr>
        <w:t xml:space="preserve"> (July 31, 2019), </w:t>
      </w:r>
      <w:hyperlink r:id="rId26" w:history="1">
        <w:r w:rsidRPr="0052161B" w:rsidR="006A3407">
          <w:rPr>
            <w:rStyle w:val="Hyperlink"/>
            <w:rFonts w:cs="Times New Roman"/>
          </w:rPr>
          <w:t>https://‌finance.yahoo.com/‌news/heres-why-dish-network-nasdaq-120652551.html</w:t>
        </w:r>
      </w:hyperlink>
      <w:r w:rsidRPr="0052161B" w:rsidR="00EB68C3">
        <w:rPr>
          <w:rFonts w:cs="Times New Roman"/>
        </w:rPr>
        <w:t xml:space="preserve">.  </w:t>
      </w:r>
      <w:bookmarkEnd w:id="5"/>
    </w:p>
    <w:p w:rsidR="0074429D" w:rsidRPr="0052161B" w14:paraId="2D584A6A" w14:textId="49D5F495">
      <w:pPr>
        <w:pStyle w:val="FootnoteText"/>
        <w:rPr>
          <w:rFonts w:cs="Times New Roman"/>
        </w:rPr>
      </w:pPr>
      <w:r w:rsidRPr="0052161B">
        <w:rPr>
          <w:rFonts w:cs="Times New Roman"/>
        </w:rPr>
        <w:t xml:space="preserve">DISH </w:t>
      </w:r>
      <w:r w:rsidRPr="0052161B" w:rsidR="00DA7548">
        <w:rPr>
          <w:rFonts w:cs="Times New Roman"/>
        </w:rPr>
        <w:t xml:space="preserve">will need to </w:t>
      </w:r>
      <w:r w:rsidRPr="0052161B" w:rsidR="00B04C51">
        <w:rPr>
          <w:rFonts w:cs="Times New Roman"/>
        </w:rPr>
        <w:t>make those investments as well as those required for building out a retail presence (estimated at $2-3 billion</w:t>
      </w:r>
      <w:r w:rsidRPr="0052161B" w:rsidR="00A81FED">
        <w:rPr>
          <w:rFonts w:cs="Times New Roman"/>
        </w:rPr>
        <w:t>,</w:t>
      </w:r>
      <w:r w:rsidRPr="0052161B" w:rsidR="00115DA7">
        <w:rPr>
          <w:rFonts w:cs="Times New Roman"/>
          <w:i/>
        </w:rPr>
        <w:t xml:space="preserve"> see </w:t>
      </w:r>
      <w:r w:rsidRPr="0052161B" w:rsidR="00115DA7">
        <w:rPr>
          <w:rFonts w:cs="Times New Roman"/>
        </w:rPr>
        <w:t xml:space="preserve">Roger </w:t>
      </w:r>
      <w:r w:rsidRPr="0052161B" w:rsidR="00115DA7">
        <w:rPr>
          <w:rFonts w:cs="Times New Roman"/>
        </w:rPr>
        <w:t>Entner</w:t>
      </w:r>
      <w:r w:rsidRPr="0052161B" w:rsidR="00115DA7">
        <w:rPr>
          <w:rFonts w:cs="Times New Roman"/>
        </w:rPr>
        <w:t xml:space="preserve">, </w:t>
      </w:r>
      <w:r w:rsidRPr="0052161B" w:rsidR="00115DA7">
        <w:rPr>
          <w:rFonts w:cs="Times New Roman"/>
          <w:i/>
        </w:rPr>
        <w:t>supra</w:t>
      </w:r>
      <w:r w:rsidRPr="0052161B" w:rsidR="00115DA7">
        <w:rPr>
          <w:rFonts w:cs="Times New Roman"/>
        </w:rPr>
        <w:t xml:space="preserve"> note 5</w:t>
      </w:r>
      <w:r w:rsidRPr="0052161B" w:rsidR="00D608D0">
        <w:rPr>
          <w:rFonts w:cs="Times New Roman"/>
        </w:rPr>
        <w:t>6</w:t>
      </w:r>
      <w:r w:rsidRPr="0052161B" w:rsidR="00115DA7">
        <w:rPr>
          <w:rFonts w:cs="Times New Roman"/>
        </w:rPr>
        <w:t xml:space="preserve">) </w:t>
      </w:r>
      <w:r w:rsidRPr="0052161B" w:rsidR="00B04C51">
        <w:rPr>
          <w:rFonts w:cs="Times New Roman"/>
        </w:rPr>
        <w:t>and maintaining and improving its network year-to-yea</w:t>
      </w:r>
      <w:r w:rsidRPr="0052161B" w:rsidR="0029753B">
        <w:rPr>
          <w:rFonts w:cs="Times New Roman"/>
        </w:rPr>
        <w:t>r</w:t>
      </w:r>
      <w:r w:rsidRPr="0052161B" w:rsidR="007908E3">
        <w:rPr>
          <w:rFonts w:cs="Times New Roman"/>
        </w:rPr>
        <w:t>, given that the existing facilities-based carriers invest $10 billion or more each year on such expenses</w:t>
      </w:r>
      <w:r w:rsidRPr="0052161B" w:rsidR="0029753B">
        <w:rPr>
          <w:rFonts w:cs="Times New Roman"/>
        </w:rPr>
        <w:t xml:space="preserve">.  </w:t>
      </w:r>
      <w:r w:rsidRPr="0052161B" w:rsidR="007F0124">
        <w:rPr>
          <w:rFonts w:cs="Times New Roman"/>
        </w:rPr>
        <w:t>F</w:t>
      </w:r>
      <w:r w:rsidRPr="0052161B" w:rsidR="00442CA9">
        <w:rPr>
          <w:rFonts w:cs="Times New Roman"/>
        </w:rPr>
        <w:t>o</w:t>
      </w:r>
      <w:r w:rsidRPr="0052161B" w:rsidR="000A2D1B">
        <w:rPr>
          <w:rFonts w:cs="Times New Roman"/>
        </w:rPr>
        <w:t xml:space="preserve">r example, </w:t>
      </w:r>
      <w:r w:rsidRPr="0052161B">
        <w:rPr>
          <w:rFonts w:cs="Times New Roman"/>
        </w:rPr>
        <w:t>the merging parties claim that New T-Mobile will invest “nearly $40 billion within three years of closing to deliver a more robust nationwide 5G network.”</w:t>
      </w:r>
      <w:r w:rsidRPr="0052161B" w:rsidR="002C55D9">
        <w:rPr>
          <w:rFonts w:cs="Times New Roman"/>
        </w:rPr>
        <w:t xml:space="preserve">  Sprint/T-Mobile Commitments Letter at 1.</w:t>
      </w:r>
    </w:p>
    <w:p w:rsidR="00775979" w:rsidRPr="0052161B" w14:paraId="6F474A02" w14:textId="77777777">
      <w:pPr>
        <w:pStyle w:val="FootnoteText"/>
        <w:rPr>
          <w:rFonts w:cs="Times New Roman"/>
        </w:rPr>
      </w:pPr>
      <w:r w:rsidRPr="0052161B">
        <w:rPr>
          <w:rFonts w:cs="Times New Roman"/>
        </w:rPr>
        <w:t xml:space="preserve">Further, if DISH marshals the financial resources to fund its new business, there are technical and logistical challenges presented by its buildout deadlines.  DISH has committed to deploying a “nationwide 5G network” using the latest 5G standard covering </w:t>
      </w:r>
      <w:r w:rsidRPr="0052161B">
        <w:rPr>
          <w:rFonts w:cs="Times New Roman"/>
          <w:u w:val="single"/>
        </w:rPr>
        <w:t>70 percent</w:t>
      </w:r>
      <w:r w:rsidRPr="0052161B">
        <w:rPr>
          <w:rFonts w:cs="Times New Roman"/>
        </w:rPr>
        <w:t xml:space="preserve"> of the U.S. population by June 14, 2023 – about 3 ½ years from now.  </w:t>
      </w:r>
      <w:r w:rsidRPr="0052161B">
        <w:rPr>
          <w:rFonts w:cs="Times New Roman"/>
          <w:i/>
        </w:rPr>
        <w:t>See</w:t>
      </w:r>
      <w:r w:rsidRPr="0052161B">
        <w:rPr>
          <w:rFonts w:cs="Times New Roman"/>
        </w:rPr>
        <w:t xml:space="preserve"> Letter from Jeffrey H. Blum, Senior Vice President, Public Policy &amp; Government Affairs, DISH Network Corp. to Donald Stockdale, Chief, Wireless Telecommunications Bureau, FCC, DBSD Corporation, AWS-4, Lead Call Sign T070272001, et al., at 3 (filed July 26, 2019) (DISH Commitments Letter).  The obstacles to meeting such a commitment are daunting and will require a start-from-scratch deployment at an unprecedented pace, using resources that have not been arranged, technology for which the standard has not yet been finalized, at sites that have not yet been voluntarily decommissioned by New T-Mobile.  Indeed, in an earlier proceeding regarding its AWS-4 commitments, DISH claimed that it needed at least </w:t>
      </w:r>
      <w:r w:rsidRPr="0052161B">
        <w:rPr>
          <w:rFonts w:cs="Times New Roman"/>
          <w:u w:val="single"/>
        </w:rPr>
        <w:t>4 years</w:t>
      </w:r>
      <w:r w:rsidRPr="0052161B">
        <w:rPr>
          <w:rFonts w:cs="Times New Roman"/>
        </w:rPr>
        <w:t xml:space="preserve"> to deploy a 4G network covering only </w:t>
      </w:r>
      <w:r w:rsidRPr="0052161B">
        <w:rPr>
          <w:rFonts w:cs="Times New Roman"/>
          <w:u w:val="single"/>
        </w:rPr>
        <w:t>20 percent</w:t>
      </w:r>
      <w:r w:rsidRPr="0052161B">
        <w:rPr>
          <w:rFonts w:cs="Times New Roman"/>
        </w:rPr>
        <w:t xml:space="preserve"> of the population.  </w:t>
      </w:r>
      <w:r w:rsidRPr="0052161B">
        <w:rPr>
          <w:rFonts w:cs="Times New Roman"/>
          <w:i/>
        </w:rPr>
        <w:t xml:space="preserve">See </w:t>
      </w:r>
      <w:r w:rsidRPr="0052161B">
        <w:rPr>
          <w:rFonts w:cs="Times New Roman"/>
        </w:rPr>
        <w:t>Comments of DISH Corporation, WT Docket No. 12-70 at 22-23 (filed May 17, 2012) (“Even at four years, a 30 percent POPs coverage requirement is aggressive and likely unrealistic.”).</w:t>
      </w:r>
    </w:p>
    <w:p w:rsidR="00E23E3D" w:rsidRPr="0052161B" w14:paraId="2C514BA8" w14:textId="3A9D657F">
      <w:pPr>
        <w:pStyle w:val="FootnoteText"/>
        <w:rPr>
          <w:rFonts w:cs="Times New Roman"/>
        </w:rPr>
      </w:pPr>
      <w:r w:rsidRPr="0052161B">
        <w:rPr>
          <w:rFonts w:cs="Times New Roman"/>
        </w:rPr>
        <w:t>Finally</w:t>
      </w:r>
      <w:r w:rsidRPr="0052161B" w:rsidR="0074429D">
        <w:rPr>
          <w:rFonts w:cs="Times New Roman"/>
        </w:rPr>
        <w:t>, even if DISH somehow evolves from the Boost and other Sprint assets into a facilities-based competitor, I am concerned that that the new “Big 3” wireless carriers will use the buildout period between now and 2023 to divide up the market, capture the most lucrative customers, and leave DISH at a significant financial disadvantage.  Four years is a long time.</w:t>
      </w:r>
    </w:p>
  </w:footnote>
  <w:footnote w:id="61">
    <w:p w:rsidR="004567A5" w:rsidRPr="0052161B" w14:paraId="49BACCF8" w14:textId="6F91CB4D">
      <w:pPr>
        <w:pStyle w:val="FootnoteText"/>
        <w:rPr>
          <w:rFonts w:cs="Times New Roman"/>
        </w:rPr>
      </w:pPr>
      <w:r w:rsidRPr="0052161B">
        <w:rPr>
          <w:rStyle w:val="FootnoteReference"/>
          <w:rFonts w:cs="Times New Roman"/>
        </w:rPr>
        <w:footnoteRef/>
      </w:r>
      <w:r w:rsidRPr="0052161B">
        <w:rPr>
          <w:rFonts w:cs="Times New Roman"/>
        </w:rPr>
        <w:t xml:space="preserve"> </w:t>
      </w:r>
      <w:r w:rsidRPr="0052161B" w:rsidR="008C2E2C">
        <w:rPr>
          <w:rFonts w:cs="Times New Roman"/>
        </w:rPr>
        <w:t xml:space="preserve">Notably, this isn’t </w:t>
      </w:r>
      <w:r w:rsidRPr="0052161B" w:rsidR="00CF55DC">
        <w:rPr>
          <w:rFonts w:cs="Times New Roman"/>
        </w:rPr>
        <w:t xml:space="preserve">the first time that the Commission has reviewed a proposed wireless carrier merger where the parties promised broadband deployments that would take place only if the merger was approved.  Eight years ago, AT&amp;T and T-Mobile promised their merger would deliver “a significant expansion of LTE-based mobile broadband coverage” that would result in the “upgrading of the entirety of [New AT&amp;T’s] wireless footprint within six years of closing.” </w:t>
      </w:r>
      <w:r w:rsidRPr="0052161B" w:rsidR="00CF55DC">
        <w:rPr>
          <w:rFonts w:cs="Times New Roman"/>
          <w:i/>
        </w:rPr>
        <w:t>See</w:t>
      </w:r>
      <w:r w:rsidRPr="0052161B" w:rsidR="00CF55DC">
        <w:rPr>
          <w:rFonts w:cs="Times New Roman"/>
        </w:rPr>
        <w:t xml:space="preserve"> </w:t>
      </w:r>
      <w:r w:rsidRPr="0052161B" w:rsidR="00CF55DC">
        <w:rPr>
          <w:rFonts w:cs="Times New Roman"/>
          <w:i/>
          <w:iCs/>
        </w:rPr>
        <w:t>AT&amp;T/T-Mobile Staff Report</w:t>
      </w:r>
      <w:r w:rsidRPr="0052161B" w:rsidR="00CF55DC">
        <w:rPr>
          <w:rFonts w:cs="Times New Roman"/>
        </w:rPr>
        <w:t xml:space="preserve"> at para. 245.  Like here, AT&amp;T and T-Mobile further argued that rural Americans would experience much of the benefits of the transaction, including higher speeds and lower latency. </w:t>
      </w:r>
      <w:r w:rsidRPr="0052161B" w:rsidR="00CF55DC">
        <w:rPr>
          <w:rFonts w:cs="Times New Roman"/>
          <w:i/>
          <w:iCs/>
        </w:rPr>
        <w:t>Id.</w:t>
      </w:r>
      <w:r w:rsidRPr="0052161B" w:rsidR="00CF55DC">
        <w:rPr>
          <w:rFonts w:cs="Times New Roman"/>
        </w:rPr>
        <w:t xml:space="preserve"> at para. 247.  Nevertheless, in that proceeding, the staff rejected the parties’ claims that only merger approval would adequately fuel broadband deployment.  </w:t>
      </w:r>
    </w:p>
  </w:footnote>
  <w:footnote w:id="62">
    <w:p w:rsidR="00FD11F1" w:rsidRPr="0052161B" w:rsidP="00611F52" w14:paraId="539CE89A" w14:textId="4B711517">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 Sprint/T-Mobile Order</w:t>
      </w:r>
      <w:r w:rsidRPr="0052161B">
        <w:rPr>
          <w:rFonts w:cs="Times New Roman"/>
        </w:rPr>
        <w:t xml:space="preserve"> at para. 2</w:t>
      </w:r>
      <w:r w:rsidRPr="0052161B" w:rsidR="00023CC5">
        <w:rPr>
          <w:rFonts w:cs="Times New Roman"/>
        </w:rPr>
        <w:t>2</w:t>
      </w:r>
      <w:r w:rsidRPr="0052161B" w:rsidR="00867493">
        <w:rPr>
          <w:rFonts w:cs="Times New Roman"/>
        </w:rPr>
        <w:t>5</w:t>
      </w:r>
      <w:r w:rsidRPr="0052161B">
        <w:rPr>
          <w:rFonts w:cs="Times New Roman"/>
        </w:rPr>
        <w:t xml:space="preserve"> n.7</w:t>
      </w:r>
      <w:r w:rsidRPr="0052161B" w:rsidR="00023CC5">
        <w:rPr>
          <w:rFonts w:cs="Times New Roman"/>
        </w:rPr>
        <w:t>6</w:t>
      </w:r>
      <w:r w:rsidRPr="0052161B" w:rsidR="00867493">
        <w:rPr>
          <w:rFonts w:cs="Times New Roman"/>
        </w:rPr>
        <w:t>0</w:t>
      </w:r>
      <w:r w:rsidRPr="0052161B">
        <w:rPr>
          <w:rFonts w:cs="Times New Roman"/>
        </w:rPr>
        <w:t>.</w:t>
      </w:r>
    </w:p>
  </w:footnote>
  <w:footnote w:id="63">
    <w:p w:rsidR="00FD11F1" w:rsidRPr="0052161B" w:rsidP="00611F52" w14:paraId="5FAB828A" w14:textId="5A3EE5E4">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Id.</w:t>
      </w:r>
      <w:r w:rsidRPr="0052161B">
        <w:rPr>
          <w:rFonts w:cs="Times New Roman"/>
        </w:rPr>
        <w:t xml:space="preserve"> at para. 2</w:t>
      </w:r>
      <w:r w:rsidRPr="0052161B" w:rsidR="004B71AE">
        <w:rPr>
          <w:rFonts w:cs="Times New Roman"/>
        </w:rPr>
        <w:t>50</w:t>
      </w:r>
      <w:r w:rsidRPr="0052161B">
        <w:rPr>
          <w:rFonts w:cs="Times New Roman"/>
        </w:rPr>
        <w:t>.</w:t>
      </w:r>
      <w:r w:rsidRPr="0052161B" w:rsidR="00CC78EE">
        <w:rPr>
          <w:rFonts w:cs="Times New Roman"/>
        </w:rPr>
        <w:t xml:space="preserve">  </w:t>
      </w:r>
      <w:r w:rsidRPr="0052161B" w:rsidR="007924A2">
        <w:rPr>
          <w:rFonts w:cs="Times New Roman"/>
          <w:i/>
        </w:rPr>
        <w:t>See also id.</w:t>
      </w:r>
      <w:r w:rsidRPr="0052161B" w:rsidR="007924A2">
        <w:rPr>
          <w:rFonts w:cs="Times New Roman"/>
        </w:rPr>
        <w:t xml:space="preserve"> at para. 23</w:t>
      </w:r>
      <w:r w:rsidRPr="0052161B" w:rsidR="004B71AE">
        <w:rPr>
          <w:rFonts w:cs="Times New Roman"/>
        </w:rPr>
        <w:t>6</w:t>
      </w:r>
      <w:r w:rsidRPr="0052161B" w:rsidR="007924A2">
        <w:rPr>
          <w:rFonts w:cs="Times New Roman"/>
        </w:rPr>
        <w:t xml:space="preserve"> n.8</w:t>
      </w:r>
      <w:r w:rsidRPr="0052161B" w:rsidR="004B71AE">
        <w:rPr>
          <w:rFonts w:cs="Times New Roman"/>
        </w:rPr>
        <w:t>16</w:t>
      </w:r>
      <w:r w:rsidRPr="0052161B" w:rsidR="007924A2">
        <w:rPr>
          <w:rFonts w:cs="Times New Roman"/>
        </w:rPr>
        <w:t>.</w:t>
      </w:r>
    </w:p>
  </w:footnote>
  <w:footnote w:id="64">
    <w:p w:rsidR="00FD11F1" w:rsidRPr="0052161B" w:rsidP="00611F52" w14:paraId="19964022" w14:textId="7C2F746C">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Id.</w:t>
      </w:r>
      <w:r w:rsidRPr="0052161B">
        <w:rPr>
          <w:rFonts w:cs="Times New Roman"/>
        </w:rPr>
        <w:t xml:space="preserve"> at para. 2</w:t>
      </w:r>
      <w:r w:rsidRPr="0052161B" w:rsidR="006E06BF">
        <w:rPr>
          <w:rFonts w:cs="Times New Roman"/>
        </w:rPr>
        <w:t>40</w:t>
      </w:r>
      <w:r w:rsidRPr="0052161B">
        <w:rPr>
          <w:rFonts w:cs="Times New Roman"/>
        </w:rPr>
        <w:t xml:space="preserve"> (“Although we do not have a basis in the record to </w:t>
      </w:r>
      <w:r w:rsidRPr="0052161B" w:rsidR="008F4025">
        <w:rPr>
          <w:rFonts w:cs="Times New Roman"/>
        </w:rPr>
        <w:t xml:space="preserve">precisely </w:t>
      </w:r>
      <w:r w:rsidRPr="0052161B">
        <w:rPr>
          <w:rFonts w:cs="Times New Roman"/>
        </w:rPr>
        <w:t>quantify this [network complementar</w:t>
      </w:r>
      <w:r w:rsidRPr="0052161B" w:rsidR="00CE16A6">
        <w:rPr>
          <w:rFonts w:cs="Times New Roman"/>
        </w:rPr>
        <w:t>it</w:t>
      </w:r>
      <w:r w:rsidRPr="0052161B">
        <w:rPr>
          <w:rFonts w:cs="Times New Roman"/>
        </w:rPr>
        <w:t xml:space="preserve">ies] effect, we acknowledge </w:t>
      </w:r>
      <w:r w:rsidRPr="0052161B" w:rsidR="00830B51">
        <w:rPr>
          <w:rFonts w:cs="Times New Roman"/>
        </w:rPr>
        <w:t xml:space="preserve">that </w:t>
      </w:r>
      <w:r w:rsidRPr="0052161B">
        <w:rPr>
          <w:rFonts w:cs="Times New Roman"/>
        </w:rPr>
        <w:t xml:space="preserve">it provides additional reason to credit the substantial network deployment claimed by the Applicants and imposed as a condition of our approval.”); </w:t>
      </w:r>
      <w:r w:rsidRPr="0052161B">
        <w:rPr>
          <w:rFonts w:cs="Times New Roman"/>
          <w:i/>
          <w:iCs/>
        </w:rPr>
        <w:t>id.</w:t>
      </w:r>
      <w:r w:rsidRPr="0052161B">
        <w:rPr>
          <w:rFonts w:cs="Times New Roman"/>
        </w:rPr>
        <w:t xml:space="preserve"> at 2</w:t>
      </w:r>
      <w:r w:rsidRPr="0052161B" w:rsidR="006E06BF">
        <w:rPr>
          <w:rFonts w:cs="Times New Roman"/>
        </w:rPr>
        <w:t>41</w:t>
      </w:r>
      <w:r w:rsidRPr="0052161B">
        <w:rPr>
          <w:rFonts w:cs="Times New Roman"/>
        </w:rPr>
        <w:t xml:space="preserve"> (“</w:t>
      </w:r>
      <w:r w:rsidRPr="0052161B" w:rsidR="004E6344">
        <w:rPr>
          <w:rFonts w:cs="Times New Roman"/>
        </w:rPr>
        <w:t>There remain</w:t>
      </w:r>
      <w:r w:rsidRPr="0052161B">
        <w:rPr>
          <w:rFonts w:cs="Times New Roman"/>
        </w:rPr>
        <w:t xml:space="preserve"> disputes regarding the verifiability of particular benefit claims </w:t>
      </w:r>
      <w:r w:rsidRPr="0052161B" w:rsidR="006E06BF">
        <w:rPr>
          <w:rFonts w:cs="Times New Roman"/>
        </w:rPr>
        <w:t>because</w:t>
      </w:r>
      <w:r w:rsidRPr="0052161B">
        <w:rPr>
          <w:rFonts w:cs="Times New Roman"/>
        </w:rPr>
        <w:t xml:space="preserve"> the Applicants’ claimed benefits involve 5G technologies and marketplaces that will continue to develop over time—rather than long-established technologies and services</w:t>
      </w:r>
      <w:r w:rsidRPr="0052161B" w:rsidR="00216E9E">
        <w:rPr>
          <w:rFonts w:cs="Times New Roman"/>
        </w:rPr>
        <w:t>.</w:t>
      </w:r>
      <w:r w:rsidRPr="0052161B">
        <w:rPr>
          <w:rFonts w:cs="Times New Roman"/>
        </w:rPr>
        <w:t>”).</w:t>
      </w:r>
    </w:p>
  </w:footnote>
  <w:footnote w:id="65">
    <w:p w:rsidR="00FD11F1" w:rsidRPr="0052161B" w:rsidP="00611F52" w14:paraId="4E772AB5" w14:textId="067524CA">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Id.</w:t>
      </w:r>
      <w:r w:rsidRPr="0052161B">
        <w:rPr>
          <w:rFonts w:cs="Times New Roman"/>
        </w:rPr>
        <w:t xml:space="preserve"> at para. 2</w:t>
      </w:r>
      <w:r w:rsidRPr="0052161B" w:rsidR="0050421C">
        <w:rPr>
          <w:rFonts w:cs="Times New Roman"/>
        </w:rPr>
        <w:t>1</w:t>
      </w:r>
      <w:r w:rsidRPr="0052161B" w:rsidR="006E06BF">
        <w:rPr>
          <w:rFonts w:cs="Times New Roman"/>
        </w:rPr>
        <w:t>7</w:t>
      </w:r>
      <w:r w:rsidRPr="0052161B">
        <w:rPr>
          <w:rFonts w:cs="Times New Roman"/>
        </w:rPr>
        <w:t>.</w:t>
      </w:r>
    </w:p>
  </w:footnote>
  <w:footnote w:id="66">
    <w:p w:rsidR="00FD11F1" w:rsidRPr="0052161B" w:rsidP="00611F52" w14:paraId="770C638A" w14:textId="5232B2FF">
      <w:pPr>
        <w:pStyle w:val="FootnoteText"/>
        <w:spacing w:before="144" w:beforeLines="60" w:after="144" w:afterLines="60"/>
        <w:rPr>
          <w:rFonts w:cs="Times New Roman"/>
        </w:rPr>
      </w:pPr>
      <w:r w:rsidRPr="0052161B">
        <w:rPr>
          <w:rStyle w:val="FootnoteReference"/>
          <w:rFonts w:cs="Times New Roman"/>
        </w:rPr>
        <w:footnoteRef/>
      </w:r>
      <w:r w:rsidRPr="0052161B" w:rsidR="00B63A5F">
        <w:rPr>
          <w:rFonts w:cs="Times New Roman"/>
        </w:rPr>
        <w:t xml:space="preserve"> </w:t>
      </w:r>
      <w:r w:rsidRPr="0052161B" w:rsidR="00B63A5F">
        <w:rPr>
          <w:rFonts w:cs="Times New Roman"/>
          <w:i/>
        </w:rPr>
        <w:t>See</w:t>
      </w:r>
      <w:r w:rsidRPr="0052161B">
        <w:rPr>
          <w:rFonts w:cs="Times New Roman"/>
        </w:rPr>
        <w:t xml:space="preserve"> </w:t>
      </w:r>
      <w:r w:rsidRPr="0052161B" w:rsidR="00B63A5F">
        <w:rPr>
          <w:rFonts w:cs="Times New Roman"/>
          <w:iCs/>
        </w:rPr>
        <w:t>CWA Commitments Response Letter</w:t>
      </w:r>
      <w:r w:rsidRPr="0052161B">
        <w:rPr>
          <w:rFonts w:cs="Times New Roman"/>
        </w:rPr>
        <w:t xml:space="preserve"> at 6.  </w:t>
      </w:r>
    </w:p>
  </w:footnote>
  <w:footnote w:id="67">
    <w:p w:rsidR="00FD11F1" w:rsidRPr="0052161B" w:rsidP="00611F52" w14:paraId="54B26E8B" w14:textId="09660783">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20th Mobile Wireless Competition Report</w:t>
      </w:r>
      <w:r w:rsidRPr="0052161B">
        <w:rPr>
          <w:rFonts w:cs="Times New Roman"/>
        </w:rPr>
        <w:t xml:space="preserve">, 32 FCC </w:t>
      </w:r>
      <w:r w:rsidRPr="0052161B">
        <w:rPr>
          <w:rFonts w:cs="Times New Roman"/>
        </w:rPr>
        <w:t>Rcd</w:t>
      </w:r>
      <w:r w:rsidRPr="0052161B">
        <w:rPr>
          <w:rFonts w:cs="Times New Roman"/>
        </w:rPr>
        <w:t xml:space="preserve"> at 8996, </w:t>
      </w:r>
      <w:r w:rsidRPr="0052161B">
        <w:rPr>
          <w:rFonts w:cs="Times New Roman"/>
        </w:rPr>
        <w:t>Tbl</w:t>
      </w:r>
      <w:r w:rsidRPr="0052161B">
        <w:rPr>
          <w:rFonts w:cs="Times New Roman"/>
        </w:rPr>
        <w:t xml:space="preserve">. II.E.3. </w:t>
      </w:r>
      <w:r w:rsidRPr="0052161B" w:rsidR="000620CC">
        <w:rPr>
          <w:rFonts w:cs="Times New Roman"/>
        </w:rPr>
        <w:t xml:space="preserve">While </w:t>
      </w:r>
      <w:r w:rsidRPr="0052161B">
        <w:rPr>
          <w:rFonts w:cs="Times New Roman"/>
        </w:rPr>
        <w:t xml:space="preserve">Sprint licenses </w:t>
      </w:r>
      <w:r w:rsidRPr="0052161B" w:rsidR="000620CC">
        <w:rPr>
          <w:rFonts w:cs="Times New Roman"/>
        </w:rPr>
        <w:t xml:space="preserve">a total of </w:t>
      </w:r>
      <w:r w:rsidRPr="0052161B">
        <w:rPr>
          <w:rFonts w:cs="Times New Roman"/>
        </w:rPr>
        <w:t>188.3 population-weighted MHz</w:t>
      </w:r>
      <w:r w:rsidRPr="0052161B" w:rsidR="000620CC">
        <w:rPr>
          <w:rFonts w:cs="Times New Roman"/>
        </w:rPr>
        <w:t xml:space="preserve">, only 13.9 MHz is in low-band spectrum.  By comparison, </w:t>
      </w:r>
      <w:r w:rsidRPr="0052161B">
        <w:rPr>
          <w:rFonts w:cs="Times New Roman"/>
        </w:rPr>
        <w:t>AT&amp;T, T-Mobile, and Verizon, hold 148.4 MHz, 109.7 MHz, and 114.9 MHz respectively</w:t>
      </w:r>
      <w:r w:rsidRPr="0052161B" w:rsidR="000620CC">
        <w:rPr>
          <w:rFonts w:cs="Times New Roman"/>
        </w:rPr>
        <w:t xml:space="preserve">, of which </w:t>
      </w:r>
      <w:r w:rsidRPr="0052161B">
        <w:rPr>
          <w:rFonts w:cs="Times New Roman"/>
        </w:rPr>
        <w:t xml:space="preserve">55.4 MHz, 40.7 MHz, and 46.9 MHz </w:t>
      </w:r>
      <w:r w:rsidRPr="0052161B" w:rsidR="000620CC">
        <w:rPr>
          <w:rFonts w:cs="Times New Roman"/>
        </w:rPr>
        <w:t>is low-band</w:t>
      </w:r>
      <w:r w:rsidRPr="0052161B">
        <w:rPr>
          <w:rFonts w:cs="Times New Roman"/>
        </w:rPr>
        <w:t xml:space="preserve">. </w:t>
      </w:r>
      <w:r w:rsidRPr="0052161B" w:rsidR="000620CC">
        <w:rPr>
          <w:rFonts w:cs="Times New Roman"/>
        </w:rPr>
        <w:t xml:space="preserve"> </w:t>
      </w:r>
      <w:r w:rsidRPr="0052161B">
        <w:rPr>
          <w:rFonts w:cs="Times New Roman"/>
        </w:rPr>
        <w:t xml:space="preserve">The merged Sprint and T-Mobile would hold 54.6 </w:t>
      </w:r>
      <w:r w:rsidRPr="0052161B">
        <w:rPr>
          <w:rFonts w:cs="Times New Roman"/>
        </w:rPr>
        <w:t>MHz.</w:t>
      </w:r>
      <w:r w:rsidRPr="0052161B">
        <w:rPr>
          <w:rFonts w:cs="Times New Roman"/>
        </w:rPr>
        <w:t xml:space="preserve"> </w:t>
      </w:r>
    </w:p>
  </w:footnote>
  <w:footnote w:id="68">
    <w:p w:rsidR="00FD11F1" w:rsidRPr="0052161B" w:rsidP="00611F52" w14:paraId="5150894C" w14:textId="7C761BFF">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 e.g.</w:t>
      </w:r>
      <w:r w:rsidRPr="0052161B">
        <w:rPr>
          <w:rFonts w:cs="Times New Roman"/>
          <w:iCs/>
        </w:rPr>
        <w:t>,</w:t>
      </w:r>
      <w:r w:rsidRPr="0052161B">
        <w:rPr>
          <w:rFonts w:cs="Times New Roman"/>
          <w:i/>
        </w:rPr>
        <w:t xml:space="preserve"> </w:t>
      </w:r>
      <w:r w:rsidRPr="0052161B">
        <w:rPr>
          <w:rFonts w:cs="Times New Roman"/>
        </w:rPr>
        <w:t xml:space="preserve">Marina Lopes &amp; Alina </w:t>
      </w:r>
      <w:r w:rsidRPr="0052161B">
        <w:rPr>
          <w:rFonts w:cs="Times New Roman"/>
        </w:rPr>
        <w:t>Selyukh</w:t>
      </w:r>
      <w:r w:rsidRPr="0052161B">
        <w:rPr>
          <w:rFonts w:cs="Times New Roman"/>
        </w:rPr>
        <w:t xml:space="preserve">, </w:t>
      </w:r>
      <w:r w:rsidRPr="0052161B">
        <w:rPr>
          <w:rFonts w:cs="Times New Roman"/>
          <w:i/>
          <w:iCs/>
        </w:rPr>
        <w:t xml:space="preserve">Sprint Grabs Lifeline </w:t>
      </w:r>
      <w:r w:rsidRPr="0052161B" w:rsidR="00CF2A14">
        <w:rPr>
          <w:rFonts w:cs="Times New Roman"/>
          <w:i/>
          <w:iCs/>
        </w:rPr>
        <w:t>with</w:t>
      </w:r>
      <w:r w:rsidRPr="0052161B">
        <w:rPr>
          <w:rFonts w:cs="Times New Roman"/>
          <w:i/>
          <w:iCs/>
        </w:rPr>
        <w:t xml:space="preserve"> Rural U.S. Roaming Deals</w:t>
      </w:r>
      <w:r w:rsidRPr="0052161B">
        <w:rPr>
          <w:rFonts w:cs="Times New Roman"/>
        </w:rPr>
        <w:t xml:space="preserve"> (Aug. 29, 2014) (“Sprint’s . . . CEO Marcelo </w:t>
      </w:r>
      <w:r w:rsidRPr="0052161B">
        <w:rPr>
          <w:rFonts w:cs="Times New Roman"/>
        </w:rPr>
        <w:t>Claure</w:t>
      </w:r>
      <w:r w:rsidRPr="0052161B">
        <w:rPr>
          <w:rFonts w:cs="Times New Roman"/>
        </w:rPr>
        <w:t xml:space="preserve"> said that the networks of rural carriers ‘are really important in places where we haven’t and don’t intend to build our network.’”). </w:t>
      </w:r>
    </w:p>
  </w:footnote>
  <w:footnote w:id="69">
    <w:p w:rsidR="00FD11F1" w:rsidRPr="0052161B" w:rsidP="00611F52" w14:paraId="12452C90" w14:textId="46D6599C">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rPr>
        <w:t>See, e.g.</w:t>
      </w:r>
      <w:r w:rsidRPr="0052161B">
        <w:rPr>
          <w:rFonts w:cs="Times New Roman"/>
          <w:iCs/>
        </w:rPr>
        <w:t>,</w:t>
      </w:r>
      <w:r w:rsidRPr="0052161B">
        <w:rPr>
          <w:rFonts w:cs="Times New Roman"/>
          <w:i/>
        </w:rPr>
        <w:t xml:space="preserve"> </w:t>
      </w:r>
      <w:r w:rsidRPr="0052161B">
        <w:rPr>
          <w:rFonts w:cs="Times New Roman"/>
        </w:rPr>
        <w:t xml:space="preserve">Petition to Deny of the Rural Wireless Association, Inc., </w:t>
      </w:r>
      <w:bookmarkStart w:id="6" w:name="_Hlk20681394"/>
      <w:r w:rsidRPr="0052161B">
        <w:rPr>
          <w:rFonts w:cs="Times New Roman"/>
        </w:rPr>
        <w:t xml:space="preserve">WT Docket No. 18-197, at </w:t>
      </w:r>
      <w:bookmarkEnd w:id="6"/>
      <w:r w:rsidRPr="0052161B">
        <w:rPr>
          <w:rFonts w:cs="Times New Roman"/>
        </w:rPr>
        <w:t xml:space="preserve">6-9, 11-16 (filed Aug. 27, 2018) (RWA Petition).  </w:t>
      </w:r>
      <w:r w:rsidRPr="0052161B">
        <w:rPr>
          <w:rFonts w:cs="Times New Roman"/>
          <w:i/>
        </w:rPr>
        <w:t>See also</w:t>
      </w:r>
      <w:r w:rsidRPr="0052161B">
        <w:rPr>
          <w:rFonts w:cs="Times New Roman"/>
        </w:rPr>
        <w:t xml:space="preserve"> Petition to Deny of the Greenlining Institute, WT Docket No. 18-197, at 8 (filed Aug. 27, 2018), (Greenlining Petition); Petition to Deny of NTCA-The Rural Broadband Association, WT Docket No. 18-197, at 8-9 (filed Aug. 27, 2018); Petition to Deny of Union Telephone Co. et al.,  WT Docket No. 18-197, at 39-41 (filed Aug. 27, 2018); RWA Reply at 3; Union Telephone Reply at 14-16; and Letter from Eric Steinmann, Development Manager, NTCH, Inc. and Thomas Wise, President, Wise Electronics, Inc., to Hon. Ajit Pai, Chairman, FCC, WT Docket No. 18-197, at 2 (filed June 12, 2019).  </w:t>
      </w:r>
    </w:p>
  </w:footnote>
  <w:footnote w:id="70">
    <w:p w:rsidR="00FD11F1" w:rsidRPr="0052161B" w:rsidP="00611F52" w14:paraId="79A1FDA2" w14:textId="3A6B5EA5">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RWA Petition at 13.</w:t>
      </w:r>
    </w:p>
  </w:footnote>
  <w:footnote w:id="71">
    <w:p w:rsidR="00FD11F1" w:rsidRPr="0052161B" w:rsidP="00611F52" w14:paraId="0BC102CD" w14:textId="6D9355D1">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Public Interest Statement of T-Mobile US, Inc. and Sprint Corporation, WT Docket No. 18-197, at 69 (filed June 18, 2018) (Public Interest Statement); Joint Opposition of T-Mobile US, Inc. and Sprint Corporation, WT Docket No. 18-197, at 98-99 (filed Sept. 17, 2018) (Joint Opposition); Letter from R. Michael Senkowski, Counsel to T-Mobile, to Marlene H. Dortch, Secretary, FCC, WT Docket No. 18-197, at 2 (filed Nov. 19, 2018) (T-Mobile Nov. 19, 2018 </w:t>
      </w:r>
      <w:r w:rsidRPr="0052161B">
        <w:rPr>
          <w:rFonts w:cs="Times New Roman"/>
          <w:i/>
        </w:rPr>
        <w:t xml:space="preserve">Ex </w:t>
      </w:r>
      <w:r w:rsidRPr="0052161B">
        <w:rPr>
          <w:rFonts w:cs="Times New Roman"/>
          <w:i/>
        </w:rPr>
        <w:t>Parte</w:t>
      </w:r>
      <w:r w:rsidRPr="0052161B">
        <w:rPr>
          <w:rFonts w:cs="Times New Roman"/>
          <w:i/>
        </w:rPr>
        <w:t xml:space="preserve"> </w:t>
      </w:r>
      <w:r w:rsidRPr="0052161B">
        <w:rPr>
          <w:rFonts w:cs="Times New Roman"/>
        </w:rPr>
        <w:t>Letter).</w:t>
      </w:r>
    </w:p>
  </w:footnote>
  <w:footnote w:id="72">
    <w:p w:rsidR="00FD11F1" w:rsidRPr="0052161B" w:rsidP="00611F52" w14:paraId="559313E6" w14:textId="5711048A">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sidR="0049280C">
        <w:rPr>
          <w:rFonts w:cs="Times New Roman"/>
          <w:i/>
          <w:iCs/>
        </w:rPr>
        <w:t>Sprint/T-Mobile Order</w:t>
      </w:r>
      <w:r w:rsidRPr="0052161B" w:rsidR="0049280C">
        <w:rPr>
          <w:rFonts w:cs="Times New Roman"/>
        </w:rPr>
        <w:t xml:space="preserve"> at para. </w:t>
      </w:r>
      <w:r w:rsidRPr="0052161B" w:rsidR="005B736C">
        <w:rPr>
          <w:rFonts w:cs="Times New Roman"/>
        </w:rPr>
        <w:t>16</w:t>
      </w:r>
      <w:r w:rsidRPr="0052161B" w:rsidR="005E4E50">
        <w:rPr>
          <w:rFonts w:cs="Times New Roman"/>
        </w:rPr>
        <w:t>3</w:t>
      </w:r>
      <w:r w:rsidRPr="0052161B" w:rsidR="005B736C">
        <w:rPr>
          <w:rFonts w:cs="Times New Roman"/>
        </w:rPr>
        <w:t xml:space="preserve"> (finding consumer price increases to be likely for each year modeled</w:t>
      </w:r>
      <w:r w:rsidRPr="0052161B" w:rsidR="00542BD1">
        <w:rPr>
          <w:rFonts w:cs="Times New Roman"/>
        </w:rPr>
        <w:t xml:space="preserve"> through 2024</w:t>
      </w:r>
      <w:r w:rsidRPr="0052161B" w:rsidR="005B736C">
        <w:rPr>
          <w:rFonts w:cs="Times New Roman"/>
        </w:rPr>
        <w:t>)</w:t>
      </w:r>
      <w:r w:rsidRPr="0052161B" w:rsidR="00C76ECC">
        <w:rPr>
          <w:rFonts w:cs="Times New Roman"/>
        </w:rPr>
        <w:t>.</w:t>
      </w:r>
    </w:p>
  </w:footnote>
  <w:footnote w:id="73">
    <w:p w:rsidR="00FD11F1" w:rsidRPr="0052161B" w:rsidP="00611F52" w14:paraId="3C024AC4" w14:textId="464623C1">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Letter from Nancy Victory, Counsel to T-Mobile US, Inc. to Marlene H. Dortch, Secretary, FCC, WT Docket. No. 18-197, at 2 (filed Feb. 4, 2019).</w:t>
      </w:r>
    </w:p>
  </w:footnote>
  <w:footnote w:id="74">
    <w:p w:rsidR="00FD11F1" w:rsidRPr="0052161B" w:rsidP="00611F52" w14:paraId="605B0A89" w14:textId="04524C05">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Letter from Nancy Victory, Counsel to T-Mobile US, Inc. to Marlene H. Dortch, Secretary, FCC, WT Docket. No. 18-197,</w:t>
      </w:r>
      <w:r w:rsidRPr="0052161B" w:rsidR="002219E8">
        <w:rPr>
          <w:rFonts w:cs="Times New Roman"/>
        </w:rPr>
        <w:t xml:space="preserve"> </w:t>
      </w:r>
      <w:r w:rsidRPr="0052161B">
        <w:rPr>
          <w:rFonts w:cs="Times New Roman"/>
        </w:rPr>
        <w:t>at 3 (filed Feb. 12, 2019).</w:t>
      </w:r>
    </w:p>
  </w:footnote>
  <w:footnote w:id="75">
    <w:p w:rsidR="00FD11F1" w:rsidRPr="0052161B" w:rsidP="00611F52" w14:paraId="2C8BF06B" w14:textId="42E813F3">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Sprint/T-Mobile Order</w:t>
      </w:r>
      <w:r w:rsidRPr="0052161B">
        <w:rPr>
          <w:rFonts w:cs="Times New Roman"/>
        </w:rPr>
        <w:t xml:space="preserve"> at para. 2</w:t>
      </w:r>
      <w:r w:rsidRPr="0052161B" w:rsidR="0057459B">
        <w:rPr>
          <w:rFonts w:cs="Times New Roman"/>
        </w:rPr>
        <w:t>1</w:t>
      </w:r>
      <w:r w:rsidRPr="0052161B" w:rsidR="005E4E50">
        <w:rPr>
          <w:rFonts w:cs="Times New Roman"/>
        </w:rPr>
        <w:t>2</w:t>
      </w:r>
      <w:r w:rsidRPr="0052161B">
        <w:rPr>
          <w:rFonts w:cs="Times New Roman"/>
        </w:rPr>
        <w:t>.</w:t>
      </w:r>
    </w:p>
  </w:footnote>
  <w:footnote w:id="76">
    <w:p w:rsidR="00FD11F1" w:rsidRPr="0052161B" w:rsidP="00611F52" w14:paraId="3600C527" w14:textId="51431FD9">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Communications Marketplace Report et al.</w:t>
      </w:r>
      <w:r w:rsidRPr="0052161B">
        <w:rPr>
          <w:rFonts w:cs="Times New Roman"/>
        </w:rPr>
        <w:t xml:space="preserve">, GN Docket No. 18-231 et al., Report, 33 FCC </w:t>
      </w:r>
      <w:r w:rsidRPr="0052161B">
        <w:rPr>
          <w:rFonts w:cs="Times New Roman"/>
        </w:rPr>
        <w:t>Rcd</w:t>
      </w:r>
      <w:r w:rsidRPr="0052161B">
        <w:rPr>
          <w:rFonts w:cs="Times New Roman"/>
        </w:rPr>
        <w:t xml:space="preserve"> 12558, 12574-75, paras. 19-20 (2018).  </w:t>
      </w:r>
    </w:p>
  </w:footnote>
  <w:footnote w:id="77">
    <w:p w:rsidR="00FD11F1" w:rsidRPr="0052161B" w:rsidP="00611F52" w14:paraId="7955079A" w14:textId="56CB9564">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Sprint/T-Mobile Order</w:t>
      </w:r>
      <w:r w:rsidRPr="0052161B">
        <w:rPr>
          <w:rFonts w:cs="Times New Roman"/>
        </w:rPr>
        <w:t xml:space="preserve"> at para. 1</w:t>
      </w:r>
      <w:r w:rsidRPr="0052161B" w:rsidR="003E0E78">
        <w:rPr>
          <w:rFonts w:cs="Times New Roman"/>
        </w:rPr>
        <w:t>81</w:t>
      </w:r>
      <w:r w:rsidRPr="0052161B">
        <w:rPr>
          <w:rFonts w:cs="Times New Roman"/>
        </w:rPr>
        <w:t>.</w:t>
      </w:r>
    </w:p>
  </w:footnote>
  <w:footnote w:id="78">
    <w:p w:rsidR="00FD11F1" w:rsidRPr="0052161B" w:rsidP="00611F52" w14:paraId="08BD7873" w14:textId="5B2EF059">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Id.</w:t>
      </w:r>
      <w:r w:rsidRPr="0052161B">
        <w:rPr>
          <w:rFonts w:cs="Times New Roman"/>
        </w:rPr>
        <w:t xml:space="preserve"> at para. 17</w:t>
      </w:r>
      <w:r w:rsidRPr="0052161B" w:rsidR="003E0E78">
        <w:rPr>
          <w:rFonts w:cs="Times New Roman"/>
        </w:rPr>
        <w:t>9</w:t>
      </w:r>
      <w:r w:rsidRPr="0052161B">
        <w:rPr>
          <w:rFonts w:cs="Times New Roman"/>
        </w:rPr>
        <w:t>.</w:t>
      </w:r>
    </w:p>
  </w:footnote>
  <w:footnote w:id="79">
    <w:p w:rsidR="00FD11F1" w:rsidRPr="0052161B" w:rsidP="00611F52" w14:paraId="378E5921" w14:textId="3931FF11">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See</w:t>
      </w:r>
      <w:r w:rsidRPr="0052161B">
        <w:rPr>
          <w:rFonts w:cs="Times New Roman"/>
        </w:rPr>
        <w:t xml:space="preserve"> Letter from Pantelis Michalopoulos, Counsel to DISH Network Corp. to Marlene H. Dortch, Secretary, FCC, WT Docket No. 18-197 (filed Feb. 7, 2019); Letter from Pantelis Michalopoulos, Counsel to DISH Network Corp. to Marlene H. Dortch, Secretary, FCC, WT Docket No. 18-197 (filed Feb. 14, 2019).</w:t>
      </w:r>
    </w:p>
  </w:footnote>
  <w:footnote w:id="80">
    <w:p w:rsidR="00FD11F1" w:rsidRPr="0052161B" w:rsidP="00611F52" w14:paraId="3B3101E0" w14:textId="484E32A8">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Declaration of Joseph Harrington et al., </w:t>
      </w:r>
      <w:r w:rsidRPr="0052161B">
        <w:rPr>
          <w:rFonts w:cs="Times New Roman"/>
        </w:rPr>
        <w:t>Exh</w:t>
      </w:r>
      <w:r w:rsidRPr="0052161B">
        <w:rPr>
          <w:rFonts w:cs="Times New Roman"/>
        </w:rPr>
        <w:t xml:space="preserve">. B to Petition to Deny of DISH Network Corp., at 11 (Harrington/Brattle Decl.).  </w:t>
      </w:r>
      <w:r w:rsidRPr="0052161B">
        <w:rPr>
          <w:rFonts w:cs="Times New Roman"/>
          <w:i/>
        </w:rPr>
        <w:t xml:space="preserve">See also id. </w:t>
      </w:r>
      <w:r w:rsidRPr="0052161B">
        <w:rPr>
          <w:rFonts w:cs="Times New Roman"/>
        </w:rPr>
        <w:t>at 38 (“Based on our estimates of the number of the wholesale connections, Sprint and T-Mobile (combined) account for more than 60% of wholesale connections (i.e., 26.6 million of the estimated 42.5 million connections.”).</w:t>
      </w:r>
    </w:p>
  </w:footnote>
  <w:footnote w:id="81">
    <w:p w:rsidR="00FD11F1" w:rsidRPr="0052161B" w:rsidP="00611F52" w14:paraId="78D8B7F2" w14:textId="76D2C089">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Altice states that it “</w:t>
      </w:r>
      <w:r w:rsidRPr="0052161B">
        <w:rPr>
          <w:rFonts w:cs="Times New Roman"/>
        </w:rPr>
        <w:t>rel</w:t>
      </w:r>
      <w:r w:rsidRPr="0052161B">
        <w:rPr>
          <w:rFonts w:cs="Times New Roman"/>
        </w:rPr>
        <w:t>[</w:t>
      </w:r>
      <w:r w:rsidRPr="0052161B">
        <w:rPr>
          <w:rFonts w:cs="Times New Roman"/>
        </w:rPr>
        <w:t>ies</w:t>
      </w:r>
      <w:r w:rsidRPr="0052161B">
        <w:rPr>
          <w:rFonts w:cs="Times New Roman"/>
        </w:rPr>
        <w:t>] critically, but minimally, on mobile network operator (‘MNO’) partners, utilizing only the radio access network (‘RAN’) of the MNO . . . . [while] supply[</w:t>
      </w:r>
      <w:r w:rsidRPr="0052161B">
        <w:rPr>
          <w:rFonts w:cs="Times New Roman"/>
        </w:rPr>
        <w:t>ing</w:t>
      </w:r>
      <w:r w:rsidRPr="0052161B">
        <w:rPr>
          <w:rFonts w:cs="Times New Roman"/>
        </w:rPr>
        <w:t xml:space="preserve">] all other aspects of the mobile offering, including the SIM, roaming and network partners, data and Internet access, voice messaging, rate charging, customer care, and billing.”  Altice Reply at 2 (rec. Oct. 31, 2018).  </w:t>
      </w:r>
    </w:p>
  </w:footnote>
  <w:footnote w:id="82">
    <w:p w:rsidR="00FD11F1" w:rsidRPr="0052161B" w:rsidP="00611F52" w14:paraId="6EB3E729" w14:textId="0CD2724A">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Altice Information Request Response, </w:t>
      </w:r>
      <w:r w:rsidRPr="0052161B">
        <w:rPr>
          <w:rFonts w:cs="Times New Roman"/>
        </w:rPr>
        <w:t>Exh</w:t>
      </w:r>
      <w:r w:rsidRPr="0052161B">
        <w:rPr>
          <w:rFonts w:cs="Times New Roman"/>
        </w:rPr>
        <w:t xml:space="preserve">. 1, Declaration of Michael Cragg and Eliana </w:t>
      </w:r>
      <w:r w:rsidRPr="0052161B">
        <w:rPr>
          <w:rFonts w:cs="Times New Roman"/>
        </w:rPr>
        <w:t>Garcés</w:t>
      </w:r>
      <w:r w:rsidRPr="0052161B">
        <w:rPr>
          <w:rFonts w:cs="Times New Roman"/>
        </w:rPr>
        <w:t xml:space="preserve"> at 35 (Jan. 28, 2019)</w:t>
      </w:r>
      <w:r w:rsidRPr="0052161B" w:rsidR="00251F50">
        <w:rPr>
          <w:rFonts w:cs="Times New Roman"/>
        </w:rPr>
        <w:t>.</w:t>
      </w:r>
    </w:p>
  </w:footnote>
  <w:footnote w:id="83">
    <w:p w:rsidR="00FD11F1" w:rsidRPr="0052161B" w:rsidP="00611F52" w14:paraId="21C2D5E6" w14:textId="025A47F4">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bookmarkStart w:id="7" w:name="_Hlk20725803"/>
      <w:r w:rsidRPr="0052161B">
        <w:rPr>
          <w:rFonts w:cs="Times New Roman"/>
        </w:rPr>
        <w:t>State AG Complaint ¶ 89</w:t>
      </w:r>
      <w:bookmarkEnd w:id="7"/>
      <w:r w:rsidRPr="0052161B">
        <w:rPr>
          <w:rFonts w:cs="Times New Roman"/>
        </w:rPr>
        <w:t>.</w:t>
      </w:r>
    </w:p>
  </w:footnote>
  <w:footnote w:id="84">
    <w:p w:rsidR="00FD11F1" w:rsidRPr="0052161B" w:rsidP="00611F52" w14:paraId="3A65B03B" w14:textId="5C86FF4E">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Id.</w:t>
      </w:r>
      <w:r w:rsidRPr="0052161B">
        <w:rPr>
          <w:rFonts w:cs="Times New Roman"/>
        </w:rPr>
        <w:t xml:space="preserve"> </w:t>
      </w:r>
      <w:r w:rsidRPr="0052161B">
        <w:rPr>
          <w:rFonts w:cs="Times New Roman"/>
          <w:color w:val="222222"/>
          <w:shd w:val="clear" w:color="auto" w:fill="FFFFFF"/>
        </w:rPr>
        <w:t>¶ 90.</w:t>
      </w:r>
    </w:p>
  </w:footnote>
  <w:footnote w:id="85">
    <w:p w:rsidR="00FD11F1" w:rsidRPr="0052161B" w:rsidP="00611F52" w14:paraId="7320A37B" w14:textId="273CB896">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Sprint/T-Mobile Order</w:t>
      </w:r>
      <w:r w:rsidRPr="0052161B">
        <w:rPr>
          <w:rFonts w:cs="Times New Roman"/>
        </w:rPr>
        <w:t xml:space="preserve"> at para. 2</w:t>
      </w:r>
      <w:r w:rsidRPr="0052161B" w:rsidR="00685F25">
        <w:rPr>
          <w:rFonts w:cs="Times New Roman"/>
        </w:rPr>
        <w:t>90</w:t>
      </w:r>
      <w:r w:rsidRPr="0052161B">
        <w:rPr>
          <w:rFonts w:cs="Times New Roman"/>
        </w:rPr>
        <w:t>.</w:t>
      </w:r>
    </w:p>
  </w:footnote>
  <w:footnote w:id="86">
    <w:p w:rsidR="00FD11F1" w:rsidRPr="0052161B" w:rsidP="00611F52" w14:paraId="3D6CF7D5" w14:textId="1ED1D73A">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Id.</w:t>
      </w:r>
      <w:r w:rsidRPr="0052161B">
        <w:rPr>
          <w:rFonts w:cs="Times New Roman"/>
        </w:rPr>
        <w:t xml:space="preserve"> at para. 2</w:t>
      </w:r>
      <w:r w:rsidRPr="0052161B" w:rsidR="00685F25">
        <w:rPr>
          <w:rFonts w:cs="Times New Roman"/>
        </w:rPr>
        <w:t>91</w:t>
      </w:r>
      <w:r w:rsidRPr="0052161B">
        <w:rPr>
          <w:rFonts w:cs="Times New Roman"/>
        </w:rPr>
        <w:t>.</w:t>
      </w:r>
    </w:p>
  </w:footnote>
  <w:footnote w:id="87">
    <w:p w:rsidR="00FD11F1" w:rsidRPr="0052161B" w:rsidP="00611F52" w14:paraId="4CABBB8F" w14:textId="733A9353">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See</w:t>
      </w:r>
      <w:r w:rsidRPr="0052161B">
        <w:rPr>
          <w:rFonts w:cs="Times New Roman"/>
        </w:rPr>
        <w:t xml:space="preserve"> </w:t>
      </w:r>
      <w:r w:rsidRPr="0052161B">
        <w:rPr>
          <w:rFonts w:cs="Times New Roman"/>
          <w:i/>
          <w:iCs/>
        </w:rPr>
        <w:t>Sprint/T-Mobile Order</w:t>
      </w:r>
      <w:r w:rsidRPr="0052161B">
        <w:rPr>
          <w:rFonts w:cs="Times New Roman"/>
        </w:rPr>
        <w:t xml:space="preserve"> at para. 28</w:t>
      </w:r>
      <w:r w:rsidRPr="0052161B" w:rsidR="00685F25">
        <w:rPr>
          <w:rFonts w:cs="Times New Roman"/>
        </w:rPr>
        <w:t>9</w:t>
      </w:r>
      <w:r w:rsidRPr="0052161B">
        <w:rPr>
          <w:rFonts w:cs="Times New Roman"/>
        </w:rPr>
        <w:t xml:space="preserve">; Sprint/T-Mobile Commitments Letter at 7, Attach. 4 (commitment to amend existing agreement, subject to good-faith negotiations, to expand Altice’s access to New T-Mobile’s 5G and other network facilities).  </w:t>
      </w:r>
    </w:p>
  </w:footnote>
  <w:footnote w:id="88">
    <w:p w:rsidR="00FD11F1" w:rsidRPr="0052161B" w:rsidP="00611F52" w14:paraId="0FEC2BA7" w14:textId="50082F52">
      <w:pPr>
        <w:autoSpaceDE w:val="0"/>
        <w:autoSpaceDN w:val="0"/>
        <w:adjustRightInd w:val="0"/>
        <w:spacing w:before="144" w:beforeLines="60" w:after="144" w:afterLines="60" w:line="240" w:lineRule="auto"/>
        <w:rPr>
          <w:rFonts w:ascii="Times New Roman" w:hAnsi="Times New Roman" w:cs="Times New Roman"/>
          <w:sz w:val="20"/>
          <w:szCs w:val="20"/>
        </w:rPr>
      </w:pPr>
      <w:r w:rsidRPr="0052161B">
        <w:rPr>
          <w:rStyle w:val="FootnoteReference"/>
          <w:rFonts w:ascii="Times New Roman" w:hAnsi="Times New Roman" w:cs="Times New Roman"/>
          <w:sz w:val="20"/>
          <w:szCs w:val="20"/>
        </w:rPr>
        <w:footnoteRef/>
      </w:r>
      <w:r w:rsidRPr="0052161B">
        <w:rPr>
          <w:rFonts w:ascii="Times New Roman" w:hAnsi="Times New Roman" w:cs="Times New Roman"/>
          <w:sz w:val="20"/>
          <w:szCs w:val="20"/>
        </w:rPr>
        <w:t xml:space="preserve"> </w:t>
      </w:r>
      <w:r w:rsidRPr="0052161B">
        <w:rPr>
          <w:rFonts w:ascii="Times New Roman" w:hAnsi="Times New Roman" w:cs="Times New Roman"/>
          <w:i/>
          <w:sz w:val="20"/>
          <w:szCs w:val="20"/>
        </w:rPr>
        <w:t xml:space="preserve">See </w:t>
      </w:r>
      <w:r w:rsidRPr="0052161B">
        <w:rPr>
          <w:rFonts w:ascii="Times New Roman" w:hAnsi="Times New Roman" w:cs="Times New Roman"/>
          <w:sz w:val="20"/>
          <w:szCs w:val="20"/>
        </w:rPr>
        <w:t xml:space="preserve">Roger Linguist, Chairman and CEO, MetroPCS Communications Inc., Remarks at the Sanford C. Bernstein Strategic Decisions Conference (June 4, 2010) (“[A reseller is] completely at the mercy of the carrier that’s selling you the bits and the -- or the bytes and the minutes. </w:t>
      </w:r>
      <w:r w:rsidRPr="0052161B">
        <w:rPr>
          <w:rFonts w:ascii="Times New Roman" w:hAnsi="Times New Roman" w:cs="Times New Roman"/>
          <w:sz w:val="20"/>
          <w:szCs w:val="20"/>
        </w:rPr>
        <w:t>So</w:t>
      </w:r>
      <w:r w:rsidRPr="0052161B">
        <w:rPr>
          <w:rFonts w:ascii="Times New Roman" w:hAnsi="Times New Roman" w:cs="Times New Roman"/>
          <w:sz w:val="20"/>
          <w:szCs w:val="20"/>
        </w:rPr>
        <w:t xml:space="preserve"> I think it’s really the question about what the – it’s not a question of what TracFone does, it’s a question of what does Verizon, AT&amp;T, and T-Mobile and Sprint do. And that question can only be answered by how many degrees of separation do they want so that the cannibalization of their more treasured contract business doesn’t get impacted by what they end up doing selling minutes and bytes to the -- to these resellers.”).</w:t>
      </w:r>
    </w:p>
  </w:footnote>
  <w:footnote w:id="89">
    <w:p w:rsidR="00FD11F1" w:rsidRPr="0052161B" w:rsidP="00611F52" w14:paraId="31907758" w14:textId="7065625E">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DOJ Complaint </w:t>
      </w:r>
      <w:r w:rsidRPr="0052161B">
        <w:rPr>
          <w:rFonts w:cs="Times New Roman"/>
          <w:color w:val="222222"/>
          <w:shd w:val="clear" w:color="auto" w:fill="FFFFFF"/>
        </w:rPr>
        <w:t xml:space="preserve">¶ </w:t>
      </w:r>
      <w:r w:rsidRPr="0052161B">
        <w:rPr>
          <w:rFonts w:cs="Times New Roman"/>
        </w:rPr>
        <w:t>22 (emphasis added).</w:t>
      </w:r>
    </w:p>
  </w:footnote>
  <w:footnote w:id="90">
    <w:p w:rsidR="00FD11F1" w:rsidRPr="0052161B" w:rsidP="00611F52" w14:paraId="004C291A" w14:textId="7C7B9E5D">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Harrington/Brattle Decl. at 11-12. (“We calculate increases in vertical ‘upward pricing pressure’ index values of 22.7% for T-Mobile’s current wholesale contracts and 48.0% for Sprint’s current wholesale contracts.”).</w:t>
      </w:r>
    </w:p>
  </w:footnote>
  <w:footnote w:id="91">
    <w:p w:rsidR="00FD11F1" w:rsidRPr="0052161B" w:rsidP="00611F52" w14:paraId="6E9F542B" w14:textId="3DF8293D">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 xml:space="preserve">See </w:t>
      </w:r>
      <w:r w:rsidRPr="0052161B">
        <w:rPr>
          <w:rFonts w:cs="Times New Roman"/>
        </w:rPr>
        <w:t xml:space="preserve">Declaration of Michael Cragg and Eliana </w:t>
      </w:r>
      <w:r w:rsidRPr="0052161B">
        <w:rPr>
          <w:rFonts w:cs="Times New Roman"/>
        </w:rPr>
        <w:t>Garcés</w:t>
      </w:r>
      <w:r w:rsidRPr="0052161B">
        <w:rPr>
          <w:rFonts w:cs="Times New Roman"/>
        </w:rPr>
        <w:t xml:space="preserve">, </w:t>
      </w:r>
      <w:r w:rsidRPr="0052161B">
        <w:rPr>
          <w:rFonts w:cs="Times New Roman"/>
        </w:rPr>
        <w:t>Exh</w:t>
      </w:r>
      <w:r w:rsidRPr="0052161B">
        <w:rPr>
          <w:rFonts w:cs="Times New Roman"/>
        </w:rPr>
        <w:t xml:space="preserve">. 1 to Altice Information Request Response, at 41,  Appx. 1.  </w:t>
      </w:r>
    </w:p>
  </w:footnote>
  <w:footnote w:id="92">
    <w:p w:rsidR="00FD11F1" w:rsidRPr="0052161B" w:rsidP="00611F52" w14:paraId="236C1382" w14:textId="63507A39">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See</w:t>
      </w:r>
      <w:r w:rsidRPr="0052161B">
        <w:rPr>
          <w:rFonts w:cs="Times New Roman"/>
        </w:rPr>
        <w:t xml:space="preserve"> Harrington/Brattle Decl. at 37, 54, </w:t>
      </w:r>
      <w:r w:rsidRPr="0052161B">
        <w:rPr>
          <w:rFonts w:cs="Times New Roman"/>
        </w:rPr>
        <w:t>Tbl</w:t>
      </w:r>
      <w:r w:rsidRPr="0052161B">
        <w:rPr>
          <w:rFonts w:cs="Times New Roman"/>
        </w:rPr>
        <w:t>. 13.</w:t>
      </w:r>
      <w:r w:rsidRPr="0052161B" w:rsidR="00AD2107">
        <w:rPr>
          <w:rFonts w:cs="Times New Roman"/>
        </w:rPr>
        <w:t xml:space="preserve"> </w:t>
      </w:r>
      <w:r w:rsidRPr="0052161B" w:rsidR="00FF3657">
        <w:rPr>
          <w:rFonts w:cs="Times New Roman"/>
        </w:rPr>
        <w:t xml:space="preserve">These concerns are unlikely to be remedied by the </w:t>
      </w:r>
      <w:r w:rsidRPr="0052161B" w:rsidR="00FF3657">
        <w:rPr>
          <w:rFonts w:cs="Times New Roman"/>
          <w:i/>
        </w:rPr>
        <w:t>DOJ Proposed Final Judgment.</w:t>
      </w:r>
      <w:r w:rsidRPr="0052161B" w:rsidR="00FF3657">
        <w:rPr>
          <w:rFonts w:cs="Times New Roman"/>
        </w:rPr>
        <w:t xml:space="preserve">  The Order argues that DISH, as a facilities-based provider, will provide an excellent counterweight to any reduction in competition for the provision of wholesale services caused by this transaction.  The DOJ agreement also requires New T-Mobile to extend its existing MVNO agreements until seven years after consummation of the merger.  </w:t>
      </w:r>
      <w:r w:rsidRPr="0052161B" w:rsidR="000050BA">
        <w:rPr>
          <w:rFonts w:cs="Times New Roman"/>
        </w:rPr>
        <w:t>A</w:t>
      </w:r>
      <w:r w:rsidRPr="0052161B" w:rsidR="00FF3657">
        <w:rPr>
          <w:rFonts w:cs="Times New Roman"/>
        </w:rPr>
        <w:t>s with the pricing guarantee, time-limited commitments regarding the MVNO agreements are no substitute for the structural protections inherent in the current robust competition.</w:t>
      </w:r>
    </w:p>
  </w:footnote>
  <w:footnote w:id="93">
    <w:p w:rsidR="00FD11F1" w:rsidRPr="0052161B" w:rsidP="00611F52" w14:paraId="0CB1125A" w14:textId="0DF3C13F">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T-Mobile currently offers Lifeline service in nine states.  Greenlining Petition at 10.</w:t>
      </w:r>
    </w:p>
  </w:footnote>
  <w:footnote w:id="94">
    <w:p w:rsidR="00FD11F1" w:rsidRPr="0052161B" w:rsidP="00611F52" w14:paraId="7F5E8DEB" w14:textId="593492CE">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Public Interest Statement at 51 n.177.  T-Mobile also has publicly stated that “New T-Mobile will maintain the existing T-Mobile and Sprint Lifeline program throughout the country indefinitely, barring fundamental changes to today’s program</w:t>
      </w:r>
      <w:r w:rsidRPr="0052161B" w:rsidR="00177415">
        <w:rPr>
          <w:rFonts w:cs="Times New Roman"/>
        </w:rPr>
        <w:t xml:space="preserve">.” </w:t>
      </w:r>
      <w:r w:rsidRPr="0052161B">
        <w:rPr>
          <w:rFonts w:cs="Times New Roman"/>
        </w:rPr>
        <w:t xml:space="preserve">Eli Blumenthal, </w:t>
      </w:r>
      <w:r w:rsidRPr="0052161B">
        <w:rPr>
          <w:rFonts w:cs="Times New Roman"/>
          <w:i/>
          <w:iCs/>
        </w:rPr>
        <w:t>T-Mobile Promises to Support Low-Income Lifeline Program 'Indefinitely' if Merger Approved</w:t>
      </w:r>
      <w:r w:rsidRPr="0052161B">
        <w:rPr>
          <w:rFonts w:cs="Times New Roman"/>
        </w:rPr>
        <w:t xml:space="preserve"> (Mar. 11, 2019), </w:t>
      </w:r>
      <w:hyperlink r:id="rId27" w:history="1">
        <w:r w:rsidRPr="0052161B">
          <w:rPr>
            <w:rStyle w:val="Hyperlink"/>
            <w:rFonts w:cs="Times New Roman"/>
          </w:rPr>
          <w:t>https://www.usatoday.com/story/tech/2019/03/11/t-mobile-well-keep-low-income-offers-indefinitely-merger/3129108002/</w:t>
        </w:r>
      </w:hyperlink>
      <w:r w:rsidRPr="0052161B">
        <w:rPr>
          <w:rStyle w:val="Hyperlink"/>
          <w:rFonts w:cs="Times New Roman"/>
        </w:rPr>
        <w:t>.</w:t>
      </w:r>
      <w:r w:rsidRPr="0052161B">
        <w:rPr>
          <w:rFonts w:cs="Times New Roman"/>
        </w:rPr>
        <w:t xml:space="preserve">  </w:t>
      </w:r>
      <w:r w:rsidRPr="0052161B" w:rsidR="00BD159A">
        <w:rPr>
          <w:rFonts w:cs="Times New Roman"/>
        </w:rPr>
        <w:t xml:space="preserve">Notably, however, the Order does not expressly condition its approval of the transaction on New T-Mobile’s continued support to the Lifeline program.  </w:t>
      </w:r>
      <w:r w:rsidRPr="0052161B" w:rsidR="00BD159A">
        <w:rPr>
          <w:rFonts w:cs="Times New Roman"/>
          <w:i/>
        </w:rPr>
        <w:t>See</w:t>
      </w:r>
      <w:r w:rsidRPr="0052161B" w:rsidR="00BD159A">
        <w:rPr>
          <w:rFonts w:cs="Times New Roman"/>
        </w:rPr>
        <w:t xml:space="preserve"> </w:t>
      </w:r>
      <w:r w:rsidRPr="0052161B" w:rsidR="00BD159A">
        <w:rPr>
          <w:rFonts w:cs="Times New Roman"/>
          <w:i/>
          <w:iCs/>
        </w:rPr>
        <w:t>Sprint/T-Mobile Order</w:t>
      </w:r>
      <w:r w:rsidRPr="0052161B" w:rsidR="00BD159A">
        <w:rPr>
          <w:rFonts w:cs="Times New Roman"/>
        </w:rPr>
        <w:t xml:space="preserve"> at paras 387-400.  </w:t>
      </w:r>
      <w:r w:rsidRPr="0052161B">
        <w:rPr>
          <w:rFonts w:cs="Times New Roman"/>
        </w:rPr>
        <w:t xml:space="preserve">To the extent New T-Mobile honors this promise, the phrase “barring fundamental changes to today’s program” creates a significant loophole that the company can utilize at its sole discretion.  For example, the Commission is </w:t>
      </w:r>
      <w:r w:rsidRPr="0052161B" w:rsidR="00D26838">
        <w:rPr>
          <w:rFonts w:cs="Times New Roman"/>
        </w:rPr>
        <w:t xml:space="preserve">currently </w:t>
      </w:r>
      <w:r w:rsidRPr="0052161B">
        <w:rPr>
          <w:rFonts w:cs="Times New Roman"/>
        </w:rPr>
        <w:t xml:space="preserve">considering elimination of resellers from the program.  </w:t>
      </w:r>
      <w:r w:rsidRPr="0052161B">
        <w:rPr>
          <w:rFonts w:cs="Times New Roman"/>
          <w:i/>
          <w:iCs/>
        </w:rPr>
        <w:t xml:space="preserve">See </w:t>
      </w:r>
      <w:r w:rsidRPr="0052161B">
        <w:rPr>
          <w:rFonts w:cs="Times New Roman"/>
          <w:i/>
        </w:rPr>
        <w:t>Bridging the Digital Divide for Low-Income Consumers</w:t>
      </w:r>
      <w:r w:rsidRPr="0052161B">
        <w:rPr>
          <w:rFonts w:cs="Times New Roman"/>
        </w:rPr>
        <w:t xml:space="preserve">, Lifeline and Link Up Reform and Modernization, Telecommunications </w:t>
      </w:r>
      <w:r w:rsidRPr="0052161B" w:rsidR="00F26A4E">
        <w:rPr>
          <w:rFonts w:cs="Times New Roman"/>
        </w:rPr>
        <w:t>Carriers</w:t>
      </w:r>
      <w:r w:rsidRPr="0052161B">
        <w:rPr>
          <w:rFonts w:cs="Times New Roman"/>
        </w:rPr>
        <w:t xml:space="preserve"> Eligible for Universal Service Support, WC Docket Nos. 17-287, 11-42, and 09-197, </w:t>
      </w:r>
      <w:r w:rsidRPr="0052161B">
        <w:rPr>
          <w:rFonts w:cs="Times New Roman"/>
          <w:iCs/>
        </w:rPr>
        <w:t>Fourth Report and Order, Order on Reconsideration, Memorandum Opinion and Order, Notice of Proposed Rulemaking, and Notice of Inquiry</w:t>
      </w:r>
      <w:r w:rsidRPr="0052161B">
        <w:rPr>
          <w:rFonts w:cs="Times New Roman"/>
        </w:rPr>
        <w:t xml:space="preserve">, 32 FCC </w:t>
      </w:r>
      <w:r w:rsidRPr="0052161B">
        <w:rPr>
          <w:rFonts w:cs="Times New Roman"/>
        </w:rPr>
        <w:t>Rcd</w:t>
      </w:r>
      <w:r w:rsidRPr="0052161B">
        <w:rPr>
          <w:rFonts w:cs="Times New Roman"/>
        </w:rPr>
        <w:t xml:space="preserve"> 10475, 10499 para. 67 (2017).  Would that constitute a “fundamental change to today’s program”?</w:t>
      </w:r>
    </w:p>
  </w:footnote>
  <w:footnote w:id="95">
    <w:p w:rsidR="00FD11F1" w:rsidRPr="0052161B" w:rsidP="00611F52" w14:paraId="221977B2" w14:textId="19F96303">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Petition to Deny of Common Cause et al., WT Docket No. 18-197, at 29 (filed Aug. 27, 2018) (citing Joan </w:t>
      </w:r>
      <w:r w:rsidRPr="0052161B">
        <w:rPr>
          <w:rFonts w:cs="Times New Roman"/>
        </w:rPr>
        <w:t>Engebretson</w:t>
      </w:r>
      <w:r w:rsidRPr="0052161B">
        <w:rPr>
          <w:rFonts w:cs="Times New Roman"/>
        </w:rPr>
        <w:t xml:space="preserve">, </w:t>
      </w:r>
      <w:r w:rsidRPr="0052161B">
        <w:rPr>
          <w:rFonts w:cs="Times New Roman"/>
          <w:i/>
        </w:rPr>
        <w:t>CFO: ‘Non-Sustainable’ T-Mobile Lifeline Business to be Phased Out</w:t>
      </w:r>
      <w:r w:rsidRPr="0052161B">
        <w:rPr>
          <w:rFonts w:cs="Times New Roman"/>
        </w:rPr>
        <w:t xml:space="preserve"> (June 8, 2017), </w:t>
      </w:r>
      <w:hyperlink r:id="rId28" w:history="1">
        <w:r w:rsidRPr="0052161B">
          <w:rPr>
            <w:rStyle w:val="Hyperlink"/>
            <w:rFonts w:cs="Times New Roman"/>
          </w:rPr>
          <w:t>https://www.telecompetitor.com/cfo-non-sustainable-t-mobile-lifelinebusiness-to-be-phased-out/</w:t>
        </w:r>
      </w:hyperlink>
      <w:r w:rsidRPr="0052161B">
        <w:rPr>
          <w:rFonts w:cs="Times New Roman"/>
        </w:rPr>
        <w:t>.</w:t>
      </w:r>
      <w:r w:rsidRPr="0052161B" w:rsidR="00582941">
        <w:rPr>
          <w:rFonts w:cs="Times New Roman"/>
        </w:rPr>
        <w:t xml:space="preserve"> </w:t>
      </w:r>
      <w:r w:rsidRPr="0052161B" w:rsidR="00E02709">
        <w:rPr>
          <w:rFonts w:cs="Times New Roman"/>
        </w:rPr>
        <w:t xml:space="preserve"> </w:t>
      </w:r>
      <w:r w:rsidRPr="0052161B" w:rsidR="00582941">
        <w:rPr>
          <w:rFonts w:cs="Times New Roman"/>
        </w:rPr>
        <w:t xml:space="preserve">I also note that the </w:t>
      </w:r>
      <w:r w:rsidRPr="0052161B" w:rsidR="00582941">
        <w:rPr>
          <w:rFonts w:cs="Times New Roman"/>
          <w:i/>
        </w:rPr>
        <w:t xml:space="preserve">DOJ Proposed Final Judgment </w:t>
      </w:r>
      <w:r w:rsidRPr="0052161B" w:rsidR="00582941">
        <w:rPr>
          <w:rFonts w:cs="Times New Roman"/>
        </w:rPr>
        <w:t>says nothing</w:t>
      </w:r>
      <w:r w:rsidRPr="0052161B" w:rsidR="00582941">
        <w:rPr>
          <w:rFonts w:cs="Times New Roman"/>
          <w:i/>
        </w:rPr>
        <w:t xml:space="preserve"> </w:t>
      </w:r>
      <w:r w:rsidRPr="0052161B" w:rsidR="00582941">
        <w:rPr>
          <w:rFonts w:cs="Times New Roman"/>
        </w:rPr>
        <w:t xml:space="preserve">about DISH continuing to offer Lifeline service following its acquisition of Boost Mobile.  </w:t>
      </w:r>
    </w:p>
  </w:footnote>
  <w:footnote w:id="96">
    <w:p w:rsidR="00FD11F1" w:rsidRPr="0052161B" w:rsidP="00611F52" w14:paraId="344F731E" w14:textId="59782DEB">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See</w:t>
      </w:r>
      <w:r w:rsidRPr="0052161B">
        <w:rPr>
          <w:rFonts w:cs="Times New Roman"/>
        </w:rPr>
        <w:t xml:space="preserve"> John Legere, New T-Mobile: Creating a True Alternative to Fixed Broadband (Mar. 7, 2019), </w:t>
      </w:r>
      <w:hyperlink r:id="rId29" w:history="1">
        <w:r w:rsidRPr="0052161B">
          <w:rPr>
            <w:rStyle w:val="Hyperlink"/>
            <w:rFonts w:cs="Times New Roman"/>
          </w:rPr>
          <w:t>https://www.t-mobile.com/news/new-t-mobile-fixed-broadband-alternative</w:t>
        </w:r>
      </w:hyperlink>
      <w:r w:rsidRPr="0052161B">
        <w:rPr>
          <w:rFonts w:cs="Times New Roman"/>
        </w:rPr>
        <w:t xml:space="preserve"> (“With the New T-Mobile and our unique 5G capabilities, we’ll be able to offer a fast and reliable alternative for in-home broadband – yes, a real alternative option! And we aren’t just going to offer a new alternative. No. We’re the Un-Carrier! – and if there’s ever been an industry more in need of disruption than wireless, it’s the </w:t>
      </w:r>
      <w:r w:rsidRPr="0052161B">
        <w:rPr>
          <w:rFonts w:cs="Times New Roman"/>
        </w:rPr>
        <w:t>Cableopoly</w:t>
      </w:r>
      <w:r w:rsidRPr="0052161B">
        <w:rPr>
          <w:rFonts w:cs="Times New Roman"/>
        </w:rPr>
        <w:t xml:space="preserve">. </w:t>
      </w:r>
      <w:r w:rsidRPr="0052161B">
        <w:rPr>
          <w:rFonts w:cs="Times New Roman"/>
        </w:rPr>
        <w:t>So</w:t>
      </w:r>
      <w:r w:rsidRPr="0052161B">
        <w:rPr>
          <w:rFonts w:cs="Times New Roman"/>
        </w:rPr>
        <w:t xml:space="preserve"> we are going to change it the same way we changed wireless! Aggressive prices, rapid innovation, listening to customers and fixing what’s broken. That’s just what we do – we are not going to simply do more of what the other guys do!”).</w:t>
      </w:r>
      <w:r w:rsidRPr="0052161B">
        <w:rPr>
          <w:rFonts w:cs="Times New Roman"/>
        </w:rPr>
        <w:t xml:space="preserve"> </w:t>
      </w:r>
    </w:p>
  </w:footnote>
  <w:footnote w:id="97">
    <w:p w:rsidR="00FD11F1" w:rsidRPr="0052161B" w:rsidP="00611F52" w14:paraId="57628C71" w14:textId="44ED8C01">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Sprint/T-Mobile Order</w:t>
      </w:r>
      <w:r w:rsidRPr="0052161B">
        <w:rPr>
          <w:rFonts w:cs="Times New Roman"/>
        </w:rPr>
        <w:t xml:space="preserve"> at para. 2</w:t>
      </w:r>
      <w:r w:rsidRPr="0052161B" w:rsidR="00334B44">
        <w:rPr>
          <w:rFonts w:cs="Times New Roman"/>
        </w:rPr>
        <w:t>8</w:t>
      </w:r>
      <w:r w:rsidRPr="0052161B" w:rsidR="00960EE0">
        <w:rPr>
          <w:rFonts w:cs="Times New Roman"/>
        </w:rPr>
        <w:t>2</w:t>
      </w:r>
      <w:r w:rsidRPr="0052161B">
        <w:rPr>
          <w:rFonts w:cs="Times New Roman"/>
        </w:rPr>
        <w:t xml:space="preserve"> &amp; n.9</w:t>
      </w:r>
      <w:r w:rsidRPr="0052161B" w:rsidR="00960EE0">
        <w:rPr>
          <w:rFonts w:cs="Times New Roman"/>
        </w:rPr>
        <w:t>78</w:t>
      </w:r>
      <w:r w:rsidRPr="0052161B">
        <w:rPr>
          <w:rFonts w:cs="Times New Roman"/>
        </w:rPr>
        <w:t>.</w:t>
      </w:r>
    </w:p>
  </w:footnote>
  <w:footnote w:id="98">
    <w:p w:rsidR="00FD11F1" w:rsidRPr="0052161B" w:rsidP="00611F52" w14:paraId="1A9AA0DB" w14:textId="250E9075">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sidR="0048686A">
        <w:rPr>
          <w:rFonts w:cs="Times New Roman"/>
          <w:i/>
        </w:rPr>
        <w:t>See</w:t>
      </w:r>
      <w:r w:rsidRPr="0052161B" w:rsidR="0048686A">
        <w:rPr>
          <w:rFonts w:cs="Times New Roman"/>
        </w:rPr>
        <w:t xml:space="preserve"> </w:t>
      </w:r>
      <w:r w:rsidRPr="0052161B" w:rsidR="00BF4C4C">
        <w:rPr>
          <w:rFonts w:cs="Times New Roman"/>
        </w:rPr>
        <w:t xml:space="preserve">T-Mobile, </w:t>
      </w:r>
      <w:r w:rsidRPr="0052161B" w:rsidR="00B30BFE">
        <w:rPr>
          <w:rFonts w:cs="Times New Roman"/>
          <w:i/>
        </w:rPr>
        <w:t>T-Mobile Home Internet FAQ</w:t>
      </w:r>
      <w:r w:rsidRPr="0052161B" w:rsidR="00BF4C4C">
        <w:rPr>
          <w:rFonts w:cs="Times New Roman"/>
        </w:rPr>
        <w:t xml:space="preserve">, </w:t>
      </w:r>
      <w:hyperlink r:id="rId30" w:history="1">
        <w:r w:rsidRPr="0052161B" w:rsidR="00BF4C4C">
          <w:rPr>
            <w:rStyle w:val="Hyperlink"/>
            <w:rFonts w:cs="Times New Roman"/>
          </w:rPr>
          <w:t>https://www.t-mobile.com/isp/FAQs</w:t>
        </w:r>
      </w:hyperlink>
      <w:r w:rsidRPr="0052161B" w:rsidR="00BF4C4C">
        <w:rPr>
          <w:rFonts w:cs="Times New Roman"/>
        </w:rPr>
        <w:t xml:space="preserve"> (last visited Oct</w:t>
      </w:r>
      <w:r w:rsidRPr="0052161B" w:rsidR="00464C29">
        <w:rPr>
          <w:rFonts w:cs="Times New Roman"/>
        </w:rPr>
        <w:t>. 3, 2019)</w:t>
      </w:r>
      <w:r w:rsidRPr="0052161B" w:rsidR="0062708E">
        <w:rPr>
          <w:rFonts w:cs="Times New Roman"/>
        </w:rPr>
        <w:t>.</w:t>
      </w:r>
    </w:p>
  </w:footnote>
  <w:footnote w:id="99">
    <w:p w:rsidR="00FD11F1" w:rsidRPr="0052161B" w:rsidP="00611F52" w14:paraId="51077DD5" w14:textId="6820D4DB">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sidR="00E12E99">
        <w:rPr>
          <w:rFonts w:cs="Times New Roman"/>
          <w:i/>
        </w:rPr>
        <w:t>See</w:t>
      </w:r>
      <w:r w:rsidRPr="0052161B" w:rsidR="00E12E99">
        <w:rPr>
          <w:rFonts w:cs="Times New Roman"/>
        </w:rPr>
        <w:t xml:space="preserve"> </w:t>
      </w:r>
      <w:r w:rsidRPr="0052161B" w:rsidR="00E12E99">
        <w:rPr>
          <w:rFonts w:cs="Times New Roman"/>
          <w:iCs/>
        </w:rPr>
        <w:t>DISH Reply</w:t>
      </w:r>
      <w:r w:rsidRPr="0052161B">
        <w:rPr>
          <w:rFonts w:cs="Times New Roman"/>
        </w:rPr>
        <w:t xml:space="preserve"> at 89-91</w:t>
      </w:r>
      <w:r w:rsidRPr="0052161B" w:rsidR="00E12E99">
        <w:rPr>
          <w:rFonts w:cs="Times New Roman"/>
        </w:rPr>
        <w:t xml:space="preserve"> (rec. Oct. 31, 2018)</w:t>
      </w:r>
      <w:r w:rsidRPr="0052161B">
        <w:rPr>
          <w:rFonts w:cs="Times New Roman"/>
        </w:rPr>
        <w:t>.</w:t>
      </w:r>
    </w:p>
  </w:footnote>
  <w:footnote w:id="100">
    <w:p w:rsidR="00FD11F1" w:rsidRPr="0052161B" w:rsidP="00611F52" w14:paraId="29B48308" w14:textId="720B4C6A">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bookmarkStart w:id="8" w:name="_Hlk20696927"/>
      <w:r w:rsidRPr="0052161B">
        <w:rPr>
          <w:rFonts w:cs="Times New Roman"/>
          <w:i/>
          <w:iCs/>
        </w:rPr>
        <w:t>Sprint/T-Mobile Order</w:t>
      </w:r>
      <w:bookmarkEnd w:id="8"/>
      <w:r w:rsidRPr="0052161B">
        <w:rPr>
          <w:rFonts w:cs="Times New Roman"/>
        </w:rPr>
        <w:t xml:space="preserve"> at para. 3</w:t>
      </w:r>
      <w:r w:rsidRPr="0052161B" w:rsidR="00960EE0">
        <w:rPr>
          <w:rFonts w:cs="Times New Roman"/>
        </w:rPr>
        <w:t>21</w:t>
      </w:r>
      <w:r w:rsidRPr="0052161B">
        <w:rPr>
          <w:rFonts w:cs="Times New Roman"/>
        </w:rPr>
        <w:t>.</w:t>
      </w:r>
    </w:p>
  </w:footnote>
  <w:footnote w:id="101">
    <w:p w:rsidR="00FD11F1" w:rsidRPr="0052161B" w:rsidP="00611F52" w14:paraId="23B93075" w14:textId="5064A744">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Petition to Deny of DISH Network Corp., WT Docket No. 18-197, at 42 (filed Aug. 27, 2018) (DISH Petition).</w:t>
      </w:r>
    </w:p>
  </w:footnote>
  <w:footnote w:id="102">
    <w:p w:rsidR="00FD11F1" w:rsidRPr="0052161B" w:rsidP="00611F52" w14:paraId="65EAE4D6" w14:textId="0DB6240F">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w:t>
      </w:r>
      <w:r w:rsidRPr="0052161B">
        <w:rPr>
          <w:rFonts w:cs="Times New Roman"/>
          <w:i/>
          <w:iCs/>
        </w:rPr>
        <w:t>Sprint/T-Mobile Order</w:t>
      </w:r>
      <w:r w:rsidRPr="0052161B">
        <w:rPr>
          <w:rFonts w:cs="Times New Roman"/>
        </w:rPr>
        <w:t xml:space="preserve"> at paras. 32</w:t>
      </w:r>
      <w:r w:rsidRPr="0052161B" w:rsidR="00BC3F67">
        <w:rPr>
          <w:rFonts w:cs="Times New Roman"/>
        </w:rPr>
        <w:t>9</w:t>
      </w:r>
      <w:r w:rsidRPr="0052161B">
        <w:rPr>
          <w:rFonts w:cs="Times New Roman"/>
        </w:rPr>
        <w:t>, 3</w:t>
      </w:r>
      <w:r w:rsidRPr="0052161B" w:rsidR="00BC3F67">
        <w:rPr>
          <w:rFonts w:cs="Times New Roman"/>
        </w:rPr>
        <w:t>30</w:t>
      </w:r>
      <w:r w:rsidRPr="0052161B">
        <w:rPr>
          <w:rFonts w:cs="Times New Roman"/>
        </w:rPr>
        <w:t xml:space="preserve">.  </w:t>
      </w:r>
    </w:p>
  </w:footnote>
  <w:footnote w:id="103">
    <w:p w:rsidR="00FD11F1" w:rsidRPr="0052161B" w:rsidP="00611F52" w14:paraId="695D17E1" w14:textId="64E457ED">
      <w:pPr>
        <w:autoSpaceDE w:val="0"/>
        <w:autoSpaceDN w:val="0"/>
        <w:adjustRightInd w:val="0"/>
        <w:spacing w:before="144" w:beforeLines="60" w:after="144" w:afterLines="60" w:line="240" w:lineRule="auto"/>
        <w:rPr>
          <w:rFonts w:ascii="Times New Roman" w:hAnsi="Times New Roman" w:cs="Times New Roman"/>
          <w:sz w:val="20"/>
          <w:szCs w:val="20"/>
        </w:rPr>
      </w:pPr>
      <w:r w:rsidRPr="0052161B">
        <w:rPr>
          <w:rStyle w:val="FootnoteReference"/>
          <w:rFonts w:ascii="Times New Roman" w:hAnsi="Times New Roman" w:cs="Times New Roman"/>
          <w:sz w:val="20"/>
          <w:szCs w:val="20"/>
        </w:rPr>
        <w:footnoteRef/>
      </w:r>
      <w:r w:rsidRPr="0052161B">
        <w:rPr>
          <w:rFonts w:ascii="Times New Roman" w:hAnsi="Times New Roman" w:cs="Times New Roman"/>
          <w:sz w:val="20"/>
          <w:szCs w:val="20"/>
        </w:rPr>
        <w:t xml:space="preserve"> </w:t>
      </w:r>
      <w:r w:rsidRPr="0052161B">
        <w:rPr>
          <w:rFonts w:ascii="Times New Roman" w:hAnsi="Times New Roman" w:cs="Times New Roman"/>
          <w:i/>
          <w:sz w:val="20"/>
          <w:szCs w:val="20"/>
        </w:rPr>
        <w:t xml:space="preserve">See </w:t>
      </w:r>
      <w:r w:rsidRPr="0052161B">
        <w:rPr>
          <w:rFonts w:ascii="Times New Roman" w:hAnsi="Times New Roman" w:cs="Times New Roman"/>
          <w:iCs/>
          <w:sz w:val="20"/>
          <w:szCs w:val="20"/>
        </w:rPr>
        <w:t xml:space="preserve">Communications Workers of America, </w:t>
      </w:r>
      <w:r w:rsidRPr="0052161B">
        <w:rPr>
          <w:rFonts w:ascii="Times New Roman" w:hAnsi="Times New Roman" w:cs="Times New Roman"/>
          <w:sz w:val="20"/>
          <w:szCs w:val="20"/>
        </w:rPr>
        <w:t>Methodology for Estimating Job Losses from T-Mobile/Sprint Merger</w:t>
      </w:r>
      <w:r w:rsidRPr="0052161B">
        <w:rPr>
          <w:rFonts w:ascii="Times New Roman" w:hAnsi="Times New Roman" w:cs="Times New Roman"/>
          <w:i/>
          <w:sz w:val="20"/>
          <w:szCs w:val="20"/>
        </w:rPr>
        <w:t xml:space="preserve"> </w:t>
      </w:r>
      <w:r w:rsidRPr="0052161B">
        <w:rPr>
          <w:rFonts w:ascii="Times New Roman" w:hAnsi="Times New Roman" w:cs="Times New Roman"/>
          <w:sz w:val="20"/>
          <w:szCs w:val="20"/>
        </w:rPr>
        <w:t xml:space="preserve">(2018), </w:t>
      </w:r>
      <w:hyperlink r:id="rId31" w:history="1">
        <w:r w:rsidRPr="0052161B">
          <w:rPr>
            <w:rStyle w:val="Hyperlink"/>
            <w:rFonts w:ascii="Times New Roman" w:hAnsi="Times New Roman" w:cs="Times New Roman"/>
            <w:sz w:val="20"/>
            <w:szCs w:val="20"/>
          </w:rPr>
          <w:t>https://www.cwaunion.org/sites/default/files/tmobile_sprint_estimating_job_losses_20180626.pdf</w:t>
        </w:r>
      </w:hyperlink>
      <w:r w:rsidRPr="0052161B">
        <w:rPr>
          <w:rFonts w:ascii="Times New Roman" w:hAnsi="Times New Roman" w:cs="Times New Roman"/>
          <w:sz w:val="20"/>
          <w:szCs w:val="20"/>
        </w:rPr>
        <w:t>;</w:t>
      </w:r>
      <w:r w:rsidRPr="0052161B">
        <w:rPr>
          <w:rFonts w:ascii="Times New Roman" w:hAnsi="Times New Roman" w:cs="Times New Roman"/>
          <w:i/>
          <w:sz w:val="20"/>
          <w:szCs w:val="20"/>
        </w:rPr>
        <w:t xml:space="preserve"> </w:t>
      </w:r>
      <w:r w:rsidRPr="0052161B">
        <w:rPr>
          <w:rFonts w:ascii="Times New Roman" w:hAnsi="Times New Roman" w:cs="Times New Roman"/>
          <w:sz w:val="20"/>
          <w:szCs w:val="20"/>
        </w:rPr>
        <w:t xml:space="preserve">Karl Bode, </w:t>
      </w:r>
      <w:r w:rsidRPr="0052161B">
        <w:rPr>
          <w:rFonts w:ascii="Times New Roman" w:hAnsi="Times New Roman" w:cs="Times New Roman"/>
          <w:i/>
          <w:iCs/>
          <w:sz w:val="20"/>
          <w:szCs w:val="20"/>
        </w:rPr>
        <w:t>The Jobs-and-Competition-Killing T-Mobile/Sprint Merger Is Back On</w:t>
      </w:r>
      <w:r w:rsidRPr="0052161B">
        <w:rPr>
          <w:rFonts w:ascii="Times New Roman" w:hAnsi="Times New Roman" w:cs="Times New Roman"/>
          <w:sz w:val="20"/>
          <w:szCs w:val="20"/>
        </w:rPr>
        <w:t xml:space="preserve"> (Apr. 13, 2018), </w:t>
      </w:r>
      <w:hyperlink r:id="rId32" w:history="1">
        <w:r w:rsidRPr="0052161B">
          <w:rPr>
            <w:rStyle w:val="Hyperlink"/>
            <w:rFonts w:ascii="Times New Roman" w:hAnsi="Times New Roman" w:cs="Times New Roman"/>
            <w:sz w:val="20"/>
            <w:szCs w:val="20"/>
          </w:rPr>
          <w:t>https://motherboard.vice.com/en_us/article/gymm3w/sprint-t-mobile-merger-can-stillhappen</w:t>
        </w:r>
      </w:hyperlink>
      <w:r w:rsidRPr="0052161B">
        <w:rPr>
          <w:rFonts w:ascii="Times New Roman" w:hAnsi="Times New Roman" w:cs="Times New Roman"/>
          <w:sz w:val="20"/>
          <w:szCs w:val="20"/>
        </w:rPr>
        <w:t>.</w:t>
      </w:r>
    </w:p>
  </w:footnote>
  <w:footnote w:id="104">
    <w:p w:rsidR="00FD11F1" w:rsidRPr="0052161B" w:rsidP="00611F52" w14:paraId="3E914ACB" w14:textId="6346C4FB">
      <w:pPr>
        <w:pStyle w:val="FootnoteText"/>
        <w:spacing w:before="144" w:beforeLines="60" w:after="144" w:afterLines="60"/>
        <w:rPr>
          <w:rFonts w:cs="Times New Roman"/>
        </w:rPr>
      </w:pPr>
      <w:r w:rsidRPr="0052161B">
        <w:rPr>
          <w:rStyle w:val="FootnoteReference"/>
          <w:rFonts w:cs="Times New Roman"/>
        </w:rPr>
        <w:footnoteRef/>
      </w:r>
      <w:r w:rsidRPr="0052161B">
        <w:rPr>
          <w:rFonts w:cs="Times New Roman"/>
        </w:rPr>
        <w:t xml:space="preserve"> DISH Petition at 58-59.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1B" w14:paraId="4BD5E0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1B" w14:paraId="08CE19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61B" w14:paraId="4B44E9E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771B2"/>
    <w:multiLevelType w:val="hybridMultilevel"/>
    <w:tmpl w:val="F8244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67923CC"/>
    <w:multiLevelType w:val="hybridMultilevel"/>
    <w:tmpl w:val="01FC6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6FD71E1"/>
    <w:multiLevelType w:val="hybridMultilevel"/>
    <w:tmpl w:val="217614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83362BE"/>
    <w:multiLevelType w:val="hybridMultilevel"/>
    <w:tmpl w:val="B42480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0D5241F"/>
    <w:multiLevelType w:val="hybridMultilevel"/>
    <w:tmpl w:val="F9B2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577441"/>
    <w:multiLevelType w:val="hybridMultilevel"/>
    <w:tmpl w:val="62E0B0C4"/>
    <w:lvl w:ilvl="0">
      <w:start w:val="1"/>
      <w:numFmt w:val="bullet"/>
      <w:lvlText w:val=""/>
      <w:lvlJc w:val="left"/>
      <w:pPr>
        <w:ind w:left="3240" w:hanging="360"/>
      </w:pPr>
      <w:rPr>
        <w:rFonts w:ascii="Symbol" w:hAnsi="Symbol"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6">
    <w:nsid w:val="34473C28"/>
    <w:multiLevelType w:val="hybridMultilevel"/>
    <w:tmpl w:val="37AE7B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AC13765"/>
    <w:multiLevelType w:val="hybridMultilevel"/>
    <w:tmpl w:val="D3EA64B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469636D3"/>
    <w:multiLevelType w:val="hybridMultilevel"/>
    <w:tmpl w:val="B44C735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9E"/>
    <w:rsid w:val="00004F24"/>
    <w:rsid w:val="000050BA"/>
    <w:rsid w:val="000054A7"/>
    <w:rsid w:val="0000706C"/>
    <w:rsid w:val="0001234E"/>
    <w:rsid w:val="000128AC"/>
    <w:rsid w:val="000154D5"/>
    <w:rsid w:val="0001585D"/>
    <w:rsid w:val="00015B08"/>
    <w:rsid w:val="0001628E"/>
    <w:rsid w:val="0001693D"/>
    <w:rsid w:val="00017ACD"/>
    <w:rsid w:val="00017F45"/>
    <w:rsid w:val="00022109"/>
    <w:rsid w:val="000222D3"/>
    <w:rsid w:val="000230CF"/>
    <w:rsid w:val="00023CC5"/>
    <w:rsid w:val="00025036"/>
    <w:rsid w:val="00025531"/>
    <w:rsid w:val="000259E8"/>
    <w:rsid w:val="00025DDA"/>
    <w:rsid w:val="00026D2C"/>
    <w:rsid w:val="000301D5"/>
    <w:rsid w:val="00033D52"/>
    <w:rsid w:val="00034B9D"/>
    <w:rsid w:val="00036077"/>
    <w:rsid w:val="00036BF5"/>
    <w:rsid w:val="000376FB"/>
    <w:rsid w:val="00040532"/>
    <w:rsid w:val="00040B1C"/>
    <w:rsid w:val="000423DD"/>
    <w:rsid w:val="00042487"/>
    <w:rsid w:val="00045892"/>
    <w:rsid w:val="00046731"/>
    <w:rsid w:val="0004685F"/>
    <w:rsid w:val="00046A33"/>
    <w:rsid w:val="00047591"/>
    <w:rsid w:val="0005099C"/>
    <w:rsid w:val="00050EA2"/>
    <w:rsid w:val="0005226F"/>
    <w:rsid w:val="0005336F"/>
    <w:rsid w:val="00053531"/>
    <w:rsid w:val="00053858"/>
    <w:rsid w:val="00053BAC"/>
    <w:rsid w:val="00053D2F"/>
    <w:rsid w:val="00055074"/>
    <w:rsid w:val="00055E07"/>
    <w:rsid w:val="00055E18"/>
    <w:rsid w:val="00057EDC"/>
    <w:rsid w:val="00057FE9"/>
    <w:rsid w:val="000617A8"/>
    <w:rsid w:val="0006180C"/>
    <w:rsid w:val="000620CC"/>
    <w:rsid w:val="000639DA"/>
    <w:rsid w:val="00063EC7"/>
    <w:rsid w:val="00064089"/>
    <w:rsid w:val="00064747"/>
    <w:rsid w:val="000651DE"/>
    <w:rsid w:val="00066972"/>
    <w:rsid w:val="00066CCC"/>
    <w:rsid w:val="00066CD5"/>
    <w:rsid w:val="000719C0"/>
    <w:rsid w:val="00074411"/>
    <w:rsid w:val="00076A83"/>
    <w:rsid w:val="000810C9"/>
    <w:rsid w:val="00081F12"/>
    <w:rsid w:val="000822ED"/>
    <w:rsid w:val="000841B3"/>
    <w:rsid w:val="00084380"/>
    <w:rsid w:val="000853BF"/>
    <w:rsid w:val="00085BBA"/>
    <w:rsid w:val="0008705B"/>
    <w:rsid w:val="00087CEE"/>
    <w:rsid w:val="00090181"/>
    <w:rsid w:val="00091B57"/>
    <w:rsid w:val="00091D83"/>
    <w:rsid w:val="00092A64"/>
    <w:rsid w:val="00095065"/>
    <w:rsid w:val="00095074"/>
    <w:rsid w:val="00096081"/>
    <w:rsid w:val="00096CF0"/>
    <w:rsid w:val="00096D48"/>
    <w:rsid w:val="000A1BF5"/>
    <w:rsid w:val="000A2D1B"/>
    <w:rsid w:val="000A53B9"/>
    <w:rsid w:val="000A638B"/>
    <w:rsid w:val="000A77FB"/>
    <w:rsid w:val="000B054E"/>
    <w:rsid w:val="000B0B5C"/>
    <w:rsid w:val="000B1D92"/>
    <w:rsid w:val="000B2410"/>
    <w:rsid w:val="000B27D2"/>
    <w:rsid w:val="000B2808"/>
    <w:rsid w:val="000B2DC4"/>
    <w:rsid w:val="000B3684"/>
    <w:rsid w:val="000B43A0"/>
    <w:rsid w:val="000B4E9A"/>
    <w:rsid w:val="000B5D54"/>
    <w:rsid w:val="000C0E49"/>
    <w:rsid w:val="000C1025"/>
    <w:rsid w:val="000C1395"/>
    <w:rsid w:val="000C5252"/>
    <w:rsid w:val="000C5336"/>
    <w:rsid w:val="000C6CBD"/>
    <w:rsid w:val="000C7779"/>
    <w:rsid w:val="000D01B5"/>
    <w:rsid w:val="000D18BE"/>
    <w:rsid w:val="000D1F18"/>
    <w:rsid w:val="000D337E"/>
    <w:rsid w:val="000D348D"/>
    <w:rsid w:val="000D72A6"/>
    <w:rsid w:val="000E297D"/>
    <w:rsid w:val="000E3ED6"/>
    <w:rsid w:val="000E4C80"/>
    <w:rsid w:val="000E75A4"/>
    <w:rsid w:val="000F0852"/>
    <w:rsid w:val="000F2431"/>
    <w:rsid w:val="000F3D59"/>
    <w:rsid w:val="000F43A7"/>
    <w:rsid w:val="000F5DF2"/>
    <w:rsid w:val="00100044"/>
    <w:rsid w:val="00100EDA"/>
    <w:rsid w:val="00101220"/>
    <w:rsid w:val="0010248D"/>
    <w:rsid w:val="0010472C"/>
    <w:rsid w:val="00104DB8"/>
    <w:rsid w:val="00107131"/>
    <w:rsid w:val="001074BF"/>
    <w:rsid w:val="00111C1A"/>
    <w:rsid w:val="00112911"/>
    <w:rsid w:val="00115141"/>
    <w:rsid w:val="00115C72"/>
    <w:rsid w:val="00115DA7"/>
    <w:rsid w:val="001162C5"/>
    <w:rsid w:val="00116465"/>
    <w:rsid w:val="001169CD"/>
    <w:rsid w:val="00123148"/>
    <w:rsid w:val="00123381"/>
    <w:rsid w:val="00125A01"/>
    <w:rsid w:val="00126E46"/>
    <w:rsid w:val="0012708E"/>
    <w:rsid w:val="001273AD"/>
    <w:rsid w:val="001279FE"/>
    <w:rsid w:val="00130441"/>
    <w:rsid w:val="001322A1"/>
    <w:rsid w:val="00132764"/>
    <w:rsid w:val="00133019"/>
    <w:rsid w:val="001342DD"/>
    <w:rsid w:val="001347C8"/>
    <w:rsid w:val="00135345"/>
    <w:rsid w:val="001353D1"/>
    <w:rsid w:val="001354C8"/>
    <w:rsid w:val="00141C91"/>
    <w:rsid w:val="00142444"/>
    <w:rsid w:val="001426A8"/>
    <w:rsid w:val="00142FC9"/>
    <w:rsid w:val="00143511"/>
    <w:rsid w:val="0014374E"/>
    <w:rsid w:val="00143B26"/>
    <w:rsid w:val="00146AB5"/>
    <w:rsid w:val="001476A5"/>
    <w:rsid w:val="001501B8"/>
    <w:rsid w:val="00153D80"/>
    <w:rsid w:val="00161919"/>
    <w:rsid w:val="00161CF6"/>
    <w:rsid w:val="00161EA2"/>
    <w:rsid w:val="001630E5"/>
    <w:rsid w:val="00164115"/>
    <w:rsid w:val="00164A40"/>
    <w:rsid w:val="00164C48"/>
    <w:rsid w:val="00164EE8"/>
    <w:rsid w:val="00165597"/>
    <w:rsid w:val="001669E9"/>
    <w:rsid w:val="001675F9"/>
    <w:rsid w:val="00173387"/>
    <w:rsid w:val="0017498C"/>
    <w:rsid w:val="00177415"/>
    <w:rsid w:val="00180116"/>
    <w:rsid w:val="00180B08"/>
    <w:rsid w:val="001815DC"/>
    <w:rsid w:val="0018186A"/>
    <w:rsid w:val="001839C2"/>
    <w:rsid w:val="001846B0"/>
    <w:rsid w:val="00185386"/>
    <w:rsid w:val="00185A7D"/>
    <w:rsid w:val="001908E7"/>
    <w:rsid w:val="00192714"/>
    <w:rsid w:val="00194688"/>
    <w:rsid w:val="00194FD6"/>
    <w:rsid w:val="001950C9"/>
    <w:rsid w:val="00195EE5"/>
    <w:rsid w:val="00195FB0"/>
    <w:rsid w:val="001A0180"/>
    <w:rsid w:val="001A0C93"/>
    <w:rsid w:val="001A19A6"/>
    <w:rsid w:val="001A3025"/>
    <w:rsid w:val="001A332A"/>
    <w:rsid w:val="001A37F5"/>
    <w:rsid w:val="001A45C4"/>
    <w:rsid w:val="001A4B2D"/>
    <w:rsid w:val="001A4E04"/>
    <w:rsid w:val="001A5ACC"/>
    <w:rsid w:val="001A72FE"/>
    <w:rsid w:val="001A7858"/>
    <w:rsid w:val="001B042B"/>
    <w:rsid w:val="001B0FF0"/>
    <w:rsid w:val="001B1DC3"/>
    <w:rsid w:val="001B287A"/>
    <w:rsid w:val="001B3000"/>
    <w:rsid w:val="001B479B"/>
    <w:rsid w:val="001B4C77"/>
    <w:rsid w:val="001B5A21"/>
    <w:rsid w:val="001C04ED"/>
    <w:rsid w:val="001C5D9E"/>
    <w:rsid w:val="001D4ABC"/>
    <w:rsid w:val="001D4CAA"/>
    <w:rsid w:val="001E06C6"/>
    <w:rsid w:val="001E0DA4"/>
    <w:rsid w:val="001E0E2A"/>
    <w:rsid w:val="001E1607"/>
    <w:rsid w:val="001E1A95"/>
    <w:rsid w:val="001E22F5"/>
    <w:rsid w:val="001E4E0F"/>
    <w:rsid w:val="001E671E"/>
    <w:rsid w:val="001E7EC1"/>
    <w:rsid w:val="001F008D"/>
    <w:rsid w:val="001F0483"/>
    <w:rsid w:val="001F27CC"/>
    <w:rsid w:val="001F373D"/>
    <w:rsid w:val="001F4546"/>
    <w:rsid w:val="001F4AAF"/>
    <w:rsid w:val="0020153F"/>
    <w:rsid w:val="00204232"/>
    <w:rsid w:val="002050EE"/>
    <w:rsid w:val="002059A1"/>
    <w:rsid w:val="0020708B"/>
    <w:rsid w:val="00207BD7"/>
    <w:rsid w:val="00214D61"/>
    <w:rsid w:val="002150CE"/>
    <w:rsid w:val="002163A4"/>
    <w:rsid w:val="00216E9E"/>
    <w:rsid w:val="00216EAD"/>
    <w:rsid w:val="002201CE"/>
    <w:rsid w:val="002219E8"/>
    <w:rsid w:val="00221A44"/>
    <w:rsid w:val="00221FC6"/>
    <w:rsid w:val="0022258D"/>
    <w:rsid w:val="00222EAA"/>
    <w:rsid w:val="002232C6"/>
    <w:rsid w:val="00224AB8"/>
    <w:rsid w:val="00224E16"/>
    <w:rsid w:val="00227C89"/>
    <w:rsid w:val="002304B7"/>
    <w:rsid w:val="00230BA9"/>
    <w:rsid w:val="00230FE0"/>
    <w:rsid w:val="0023247C"/>
    <w:rsid w:val="00236713"/>
    <w:rsid w:val="00237386"/>
    <w:rsid w:val="002379AD"/>
    <w:rsid w:val="00237D41"/>
    <w:rsid w:val="0024146D"/>
    <w:rsid w:val="0024358A"/>
    <w:rsid w:val="002437CF"/>
    <w:rsid w:val="00243A7A"/>
    <w:rsid w:val="00245200"/>
    <w:rsid w:val="00245306"/>
    <w:rsid w:val="00245583"/>
    <w:rsid w:val="00251F50"/>
    <w:rsid w:val="00252A8F"/>
    <w:rsid w:val="00252EF0"/>
    <w:rsid w:val="00254D47"/>
    <w:rsid w:val="0025723F"/>
    <w:rsid w:val="002576A9"/>
    <w:rsid w:val="0026051F"/>
    <w:rsid w:val="0026478B"/>
    <w:rsid w:val="00264E93"/>
    <w:rsid w:val="00265E60"/>
    <w:rsid w:val="00266653"/>
    <w:rsid w:val="00271297"/>
    <w:rsid w:val="002739EC"/>
    <w:rsid w:val="00273B54"/>
    <w:rsid w:val="002752ED"/>
    <w:rsid w:val="00280683"/>
    <w:rsid w:val="00281105"/>
    <w:rsid w:val="00281831"/>
    <w:rsid w:val="00285A08"/>
    <w:rsid w:val="002876CC"/>
    <w:rsid w:val="00293B4E"/>
    <w:rsid w:val="00293F96"/>
    <w:rsid w:val="002940F6"/>
    <w:rsid w:val="0029753B"/>
    <w:rsid w:val="00297F52"/>
    <w:rsid w:val="002A0942"/>
    <w:rsid w:val="002A1EF6"/>
    <w:rsid w:val="002A2434"/>
    <w:rsid w:val="002A252A"/>
    <w:rsid w:val="002A3C37"/>
    <w:rsid w:val="002A657D"/>
    <w:rsid w:val="002A6B4D"/>
    <w:rsid w:val="002A73FA"/>
    <w:rsid w:val="002A7489"/>
    <w:rsid w:val="002B202F"/>
    <w:rsid w:val="002B2F29"/>
    <w:rsid w:val="002B4CF1"/>
    <w:rsid w:val="002C4ADF"/>
    <w:rsid w:val="002C55D9"/>
    <w:rsid w:val="002C5830"/>
    <w:rsid w:val="002C5ED5"/>
    <w:rsid w:val="002C64C7"/>
    <w:rsid w:val="002C7DCF"/>
    <w:rsid w:val="002D0160"/>
    <w:rsid w:val="002D0191"/>
    <w:rsid w:val="002D0587"/>
    <w:rsid w:val="002D2864"/>
    <w:rsid w:val="002D5F1F"/>
    <w:rsid w:val="002D73B7"/>
    <w:rsid w:val="002D79C4"/>
    <w:rsid w:val="002E0779"/>
    <w:rsid w:val="002E132B"/>
    <w:rsid w:val="002E17FC"/>
    <w:rsid w:val="002E3815"/>
    <w:rsid w:val="002E6F2C"/>
    <w:rsid w:val="002E79A0"/>
    <w:rsid w:val="002F0F6F"/>
    <w:rsid w:val="002F1419"/>
    <w:rsid w:val="002F2C29"/>
    <w:rsid w:val="002F545D"/>
    <w:rsid w:val="00301668"/>
    <w:rsid w:val="00303844"/>
    <w:rsid w:val="00303A55"/>
    <w:rsid w:val="0030720D"/>
    <w:rsid w:val="00307D74"/>
    <w:rsid w:val="0031152B"/>
    <w:rsid w:val="00312AB3"/>
    <w:rsid w:val="00312FF5"/>
    <w:rsid w:val="0031369B"/>
    <w:rsid w:val="00313D89"/>
    <w:rsid w:val="003162F0"/>
    <w:rsid w:val="00316359"/>
    <w:rsid w:val="0031665D"/>
    <w:rsid w:val="0032096E"/>
    <w:rsid w:val="00321102"/>
    <w:rsid w:val="00321616"/>
    <w:rsid w:val="00321619"/>
    <w:rsid w:val="00322EA1"/>
    <w:rsid w:val="00323E9C"/>
    <w:rsid w:val="00324392"/>
    <w:rsid w:val="00325563"/>
    <w:rsid w:val="00326659"/>
    <w:rsid w:val="00331B72"/>
    <w:rsid w:val="0033352D"/>
    <w:rsid w:val="00333F53"/>
    <w:rsid w:val="00334492"/>
    <w:rsid w:val="0033451C"/>
    <w:rsid w:val="00334B44"/>
    <w:rsid w:val="003370D8"/>
    <w:rsid w:val="00337141"/>
    <w:rsid w:val="00337FB2"/>
    <w:rsid w:val="00340B47"/>
    <w:rsid w:val="00341181"/>
    <w:rsid w:val="003415DA"/>
    <w:rsid w:val="0034185D"/>
    <w:rsid w:val="00341FEB"/>
    <w:rsid w:val="003444C9"/>
    <w:rsid w:val="00345A5F"/>
    <w:rsid w:val="00347397"/>
    <w:rsid w:val="003507AA"/>
    <w:rsid w:val="00355F77"/>
    <w:rsid w:val="00360CC5"/>
    <w:rsid w:val="00360E4C"/>
    <w:rsid w:val="00361374"/>
    <w:rsid w:val="00361C11"/>
    <w:rsid w:val="00362044"/>
    <w:rsid w:val="003638A9"/>
    <w:rsid w:val="00364078"/>
    <w:rsid w:val="00365E18"/>
    <w:rsid w:val="00367BBD"/>
    <w:rsid w:val="00367BFC"/>
    <w:rsid w:val="00367C23"/>
    <w:rsid w:val="003713FC"/>
    <w:rsid w:val="00371600"/>
    <w:rsid w:val="0037162C"/>
    <w:rsid w:val="00372816"/>
    <w:rsid w:val="00374021"/>
    <w:rsid w:val="00376490"/>
    <w:rsid w:val="00377041"/>
    <w:rsid w:val="00382098"/>
    <w:rsid w:val="00382572"/>
    <w:rsid w:val="00383C0D"/>
    <w:rsid w:val="00383D8D"/>
    <w:rsid w:val="00385254"/>
    <w:rsid w:val="00385B80"/>
    <w:rsid w:val="00386F89"/>
    <w:rsid w:val="003870D0"/>
    <w:rsid w:val="00387260"/>
    <w:rsid w:val="0039014B"/>
    <w:rsid w:val="00391560"/>
    <w:rsid w:val="0039241D"/>
    <w:rsid w:val="00393BCA"/>
    <w:rsid w:val="00396C4B"/>
    <w:rsid w:val="003A0013"/>
    <w:rsid w:val="003A0361"/>
    <w:rsid w:val="003A0AE0"/>
    <w:rsid w:val="003A18D7"/>
    <w:rsid w:val="003A3662"/>
    <w:rsid w:val="003A41D7"/>
    <w:rsid w:val="003A70F2"/>
    <w:rsid w:val="003A725F"/>
    <w:rsid w:val="003B3055"/>
    <w:rsid w:val="003B4264"/>
    <w:rsid w:val="003B4A1F"/>
    <w:rsid w:val="003B4F75"/>
    <w:rsid w:val="003B51FF"/>
    <w:rsid w:val="003B6229"/>
    <w:rsid w:val="003B6B69"/>
    <w:rsid w:val="003C0B45"/>
    <w:rsid w:val="003C11A2"/>
    <w:rsid w:val="003C21AE"/>
    <w:rsid w:val="003C24B5"/>
    <w:rsid w:val="003C2902"/>
    <w:rsid w:val="003C33FF"/>
    <w:rsid w:val="003C50CE"/>
    <w:rsid w:val="003C5C6D"/>
    <w:rsid w:val="003C6AD3"/>
    <w:rsid w:val="003C70CB"/>
    <w:rsid w:val="003C73D1"/>
    <w:rsid w:val="003D019B"/>
    <w:rsid w:val="003D28E0"/>
    <w:rsid w:val="003D3959"/>
    <w:rsid w:val="003D3E95"/>
    <w:rsid w:val="003D4115"/>
    <w:rsid w:val="003D4CC4"/>
    <w:rsid w:val="003D508E"/>
    <w:rsid w:val="003D7090"/>
    <w:rsid w:val="003D7869"/>
    <w:rsid w:val="003E0354"/>
    <w:rsid w:val="003E063B"/>
    <w:rsid w:val="003E0E78"/>
    <w:rsid w:val="003E1A34"/>
    <w:rsid w:val="003E279C"/>
    <w:rsid w:val="003F35CC"/>
    <w:rsid w:val="00400148"/>
    <w:rsid w:val="00401548"/>
    <w:rsid w:val="0040302D"/>
    <w:rsid w:val="00405425"/>
    <w:rsid w:val="004078F0"/>
    <w:rsid w:val="004106BE"/>
    <w:rsid w:val="004116EF"/>
    <w:rsid w:val="004128F3"/>
    <w:rsid w:val="00413E89"/>
    <w:rsid w:val="0041507D"/>
    <w:rsid w:val="004158B9"/>
    <w:rsid w:val="0041665B"/>
    <w:rsid w:val="00416D6F"/>
    <w:rsid w:val="00417270"/>
    <w:rsid w:val="00417380"/>
    <w:rsid w:val="004215F7"/>
    <w:rsid w:val="00423417"/>
    <w:rsid w:val="00426336"/>
    <w:rsid w:val="004275D8"/>
    <w:rsid w:val="00427636"/>
    <w:rsid w:val="00427A2D"/>
    <w:rsid w:val="004310F4"/>
    <w:rsid w:val="0043126E"/>
    <w:rsid w:val="00434E8D"/>
    <w:rsid w:val="00435A2E"/>
    <w:rsid w:val="00435D12"/>
    <w:rsid w:val="00436329"/>
    <w:rsid w:val="00442CA9"/>
    <w:rsid w:val="00443B40"/>
    <w:rsid w:val="00444523"/>
    <w:rsid w:val="00445BE9"/>
    <w:rsid w:val="00447D99"/>
    <w:rsid w:val="00447FBF"/>
    <w:rsid w:val="00450EBD"/>
    <w:rsid w:val="00451CE0"/>
    <w:rsid w:val="00454401"/>
    <w:rsid w:val="004549DF"/>
    <w:rsid w:val="00455788"/>
    <w:rsid w:val="00455EC3"/>
    <w:rsid w:val="00456693"/>
    <w:rsid w:val="004567A5"/>
    <w:rsid w:val="004570BD"/>
    <w:rsid w:val="00463AE9"/>
    <w:rsid w:val="00464BB1"/>
    <w:rsid w:val="00464C29"/>
    <w:rsid w:val="004666A7"/>
    <w:rsid w:val="00466E77"/>
    <w:rsid w:val="0047080A"/>
    <w:rsid w:val="004718FC"/>
    <w:rsid w:val="00477E2E"/>
    <w:rsid w:val="00480AFA"/>
    <w:rsid w:val="00480D21"/>
    <w:rsid w:val="00480DBA"/>
    <w:rsid w:val="00481406"/>
    <w:rsid w:val="00481878"/>
    <w:rsid w:val="00482819"/>
    <w:rsid w:val="00485350"/>
    <w:rsid w:val="0048569A"/>
    <w:rsid w:val="00486450"/>
    <w:rsid w:val="0048686A"/>
    <w:rsid w:val="00486B87"/>
    <w:rsid w:val="00487F12"/>
    <w:rsid w:val="0049168F"/>
    <w:rsid w:val="004925AB"/>
    <w:rsid w:val="0049280C"/>
    <w:rsid w:val="00494298"/>
    <w:rsid w:val="00494D59"/>
    <w:rsid w:val="00494EC3"/>
    <w:rsid w:val="00495015"/>
    <w:rsid w:val="004956D5"/>
    <w:rsid w:val="00497A56"/>
    <w:rsid w:val="004A0822"/>
    <w:rsid w:val="004A1BD9"/>
    <w:rsid w:val="004A366A"/>
    <w:rsid w:val="004A40FA"/>
    <w:rsid w:val="004A4F87"/>
    <w:rsid w:val="004A5388"/>
    <w:rsid w:val="004A6151"/>
    <w:rsid w:val="004A6824"/>
    <w:rsid w:val="004A70B3"/>
    <w:rsid w:val="004B075F"/>
    <w:rsid w:val="004B1F0F"/>
    <w:rsid w:val="004B27AF"/>
    <w:rsid w:val="004B2F9B"/>
    <w:rsid w:val="004B5513"/>
    <w:rsid w:val="004B6297"/>
    <w:rsid w:val="004B6F34"/>
    <w:rsid w:val="004B71AE"/>
    <w:rsid w:val="004C1656"/>
    <w:rsid w:val="004C3095"/>
    <w:rsid w:val="004C351E"/>
    <w:rsid w:val="004C4344"/>
    <w:rsid w:val="004C5234"/>
    <w:rsid w:val="004C52D9"/>
    <w:rsid w:val="004C588C"/>
    <w:rsid w:val="004C7961"/>
    <w:rsid w:val="004D070A"/>
    <w:rsid w:val="004D11FC"/>
    <w:rsid w:val="004D1336"/>
    <w:rsid w:val="004D23D2"/>
    <w:rsid w:val="004D5A32"/>
    <w:rsid w:val="004D5B99"/>
    <w:rsid w:val="004D7F2D"/>
    <w:rsid w:val="004E0AB3"/>
    <w:rsid w:val="004E2785"/>
    <w:rsid w:val="004E2F92"/>
    <w:rsid w:val="004E443E"/>
    <w:rsid w:val="004E6344"/>
    <w:rsid w:val="004F06EA"/>
    <w:rsid w:val="004F0E1D"/>
    <w:rsid w:val="004F2258"/>
    <w:rsid w:val="004F2283"/>
    <w:rsid w:val="004F52B1"/>
    <w:rsid w:val="00500B36"/>
    <w:rsid w:val="005027C8"/>
    <w:rsid w:val="0050421C"/>
    <w:rsid w:val="00504B20"/>
    <w:rsid w:val="00505843"/>
    <w:rsid w:val="00510A0F"/>
    <w:rsid w:val="00510EC8"/>
    <w:rsid w:val="00511663"/>
    <w:rsid w:val="005119FE"/>
    <w:rsid w:val="0051295A"/>
    <w:rsid w:val="005148EA"/>
    <w:rsid w:val="00514EEE"/>
    <w:rsid w:val="00517713"/>
    <w:rsid w:val="00517920"/>
    <w:rsid w:val="00520D2C"/>
    <w:rsid w:val="0052151D"/>
    <w:rsid w:val="0052161B"/>
    <w:rsid w:val="0052340C"/>
    <w:rsid w:val="00523B60"/>
    <w:rsid w:val="00524259"/>
    <w:rsid w:val="00524276"/>
    <w:rsid w:val="005253CC"/>
    <w:rsid w:val="00525A18"/>
    <w:rsid w:val="00533F96"/>
    <w:rsid w:val="00534B85"/>
    <w:rsid w:val="00535154"/>
    <w:rsid w:val="005351A3"/>
    <w:rsid w:val="00542834"/>
    <w:rsid w:val="00542BD1"/>
    <w:rsid w:val="00543FE2"/>
    <w:rsid w:val="005455B8"/>
    <w:rsid w:val="005463A2"/>
    <w:rsid w:val="00546A31"/>
    <w:rsid w:val="00550026"/>
    <w:rsid w:val="0055080D"/>
    <w:rsid w:val="00550D90"/>
    <w:rsid w:val="00552F7E"/>
    <w:rsid w:val="00554314"/>
    <w:rsid w:val="005548EF"/>
    <w:rsid w:val="00555603"/>
    <w:rsid w:val="00557FBB"/>
    <w:rsid w:val="00563655"/>
    <w:rsid w:val="005648DA"/>
    <w:rsid w:val="00565645"/>
    <w:rsid w:val="00565EA4"/>
    <w:rsid w:val="005674CD"/>
    <w:rsid w:val="00570F01"/>
    <w:rsid w:val="00571B66"/>
    <w:rsid w:val="0057459B"/>
    <w:rsid w:val="0057563C"/>
    <w:rsid w:val="00577548"/>
    <w:rsid w:val="00577F1F"/>
    <w:rsid w:val="00580340"/>
    <w:rsid w:val="0058110A"/>
    <w:rsid w:val="005815DD"/>
    <w:rsid w:val="00581C37"/>
    <w:rsid w:val="00581EE8"/>
    <w:rsid w:val="00582941"/>
    <w:rsid w:val="00583370"/>
    <w:rsid w:val="005845F1"/>
    <w:rsid w:val="0058535C"/>
    <w:rsid w:val="00592904"/>
    <w:rsid w:val="00592E2D"/>
    <w:rsid w:val="00593995"/>
    <w:rsid w:val="00593B0D"/>
    <w:rsid w:val="00594BD5"/>
    <w:rsid w:val="0059702A"/>
    <w:rsid w:val="0059779D"/>
    <w:rsid w:val="005A0887"/>
    <w:rsid w:val="005A0F76"/>
    <w:rsid w:val="005A23AA"/>
    <w:rsid w:val="005A3666"/>
    <w:rsid w:val="005A3D5F"/>
    <w:rsid w:val="005A3F4C"/>
    <w:rsid w:val="005A4ABF"/>
    <w:rsid w:val="005A5240"/>
    <w:rsid w:val="005A78FD"/>
    <w:rsid w:val="005B220B"/>
    <w:rsid w:val="005B278B"/>
    <w:rsid w:val="005B7278"/>
    <w:rsid w:val="005B736C"/>
    <w:rsid w:val="005B7B34"/>
    <w:rsid w:val="005C0AF0"/>
    <w:rsid w:val="005C49EA"/>
    <w:rsid w:val="005C49EB"/>
    <w:rsid w:val="005C63B9"/>
    <w:rsid w:val="005C6D64"/>
    <w:rsid w:val="005C6E82"/>
    <w:rsid w:val="005D294C"/>
    <w:rsid w:val="005D42AE"/>
    <w:rsid w:val="005D45F1"/>
    <w:rsid w:val="005D57B5"/>
    <w:rsid w:val="005D5D15"/>
    <w:rsid w:val="005D7F26"/>
    <w:rsid w:val="005E09EA"/>
    <w:rsid w:val="005E3739"/>
    <w:rsid w:val="005E4E50"/>
    <w:rsid w:val="005E5120"/>
    <w:rsid w:val="005E5889"/>
    <w:rsid w:val="005E5B80"/>
    <w:rsid w:val="005E6D4C"/>
    <w:rsid w:val="005E7D9D"/>
    <w:rsid w:val="005F129E"/>
    <w:rsid w:val="005F2B74"/>
    <w:rsid w:val="005F3D36"/>
    <w:rsid w:val="005F3DB2"/>
    <w:rsid w:val="005F449A"/>
    <w:rsid w:val="005F4A3B"/>
    <w:rsid w:val="005F7236"/>
    <w:rsid w:val="005F7A98"/>
    <w:rsid w:val="006003AC"/>
    <w:rsid w:val="00601D2E"/>
    <w:rsid w:val="0060437D"/>
    <w:rsid w:val="00605DA7"/>
    <w:rsid w:val="006076CB"/>
    <w:rsid w:val="0061042C"/>
    <w:rsid w:val="0061160E"/>
    <w:rsid w:val="00611E53"/>
    <w:rsid w:val="00611F52"/>
    <w:rsid w:val="00615E59"/>
    <w:rsid w:val="006168C2"/>
    <w:rsid w:val="00616956"/>
    <w:rsid w:val="00620B56"/>
    <w:rsid w:val="00624DC9"/>
    <w:rsid w:val="006258FC"/>
    <w:rsid w:val="00625A08"/>
    <w:rsid w:val="00625E08"/>
    <w:rsid w:val="0062708E"/>
    <w:rsid w:val="00631EC0"/>
    <w:rsid w:val="00632BF0"/>
    <w:rsid w:val="00632CEF"/>
    <w:rsid w:val="006354BC"/>
    <w:rsid w:val="00636626"/>
    <w:rsid w:val="00637670"/>
    <w:rsid w:val="00637F5B"/>
    <w:rsid w:val="00644248"/>
    <w:rsid w:val="006453F8"/>
    <w:rsid w:val="006468D1"/>
    <w:rsid w:val="00646D6E"/>
    <w:rsid w:val="0065106E"/>
    <w:rsid w:val="00651E7E"/>
    <w:rsid w:val="0065209B"/>
    <w:rsid w:val="006526BF"/>
    <w:rsid w:val="00652929"/>
    <w:rsid w:val="00653B5B"/>
    <w:rsid w:val="0065453C"/>
    <w:rsid w:val="00654A4A"/>
    <w:rsid w:val="00654B05"/>
    <w:rsid w:val="0065732D"/>
    <w:rsid w:val="00657674"/>
    <w:rsid w:val="00657AFD"/>
    <w:rsid w:val="00657EDB"/>
    <w:rsid w:val="00662CC6"/>
    <w:rsid w:val="006645FB"/>
    <w:rsid w:val="00665453"/>
    <w:rsid w:val="0066591A"/>
    <w:rsid w:val="00665CBC"/>
    <w:rsid w:val="00665E00"/>
    <w:rsid w:val="0066704F"/>
    <w:rsid w:val="006673CD"/>
    <w:rsid w:val="0067173B"/>
    <w:rsid w:val="006746CA"/>
    <w:rsid w:val="00676646"/>
    <w:rsid w:val="00680F12"/>
    <w:rsid w:val="00681574"/>
    <w:rsid w:val="00682C92"/>
    <w:rsid w:val="00685F25"/>
    <w:rsid w:val="0068612D"/>
    <w:rsid w:val="00690162"/>
    <w:rsid w:val="00690E87"/>
    <w:rsid w:val="00693EB1"/>
    <w:rsid w:val="0069420B"/>
    <w:rsid w:val="006959DB"/>
    <w:rsid w:val="0069600B"/>
    <w:rsid w:val="006967CE"/>
    <w:rsid w:val="006A1D7A"/>
    <w:rsid w:val="006A2750"/>
    <w:rsid w:val="006A3407"/>
    <w:rsid w:val="006A374A"/>
    <w:rsid w:val="006A3AE0"/>
    <w:rsid w:val="006A40BD"/>
    <w:rsid w:val="006A4F11"/>
    <w:rsid w:val="006A51B2"/>
    <w:rsid w:val="006A576E"/>
    <w:rsid w:val="006A5B00"/>
    <w:rsid w:val="006A7688"/>
    <w:rsid w:val="006A7765"/>
    <w:rsid w:val="006B3A57"/>
    <w:rsid w:val="006B4258"/>
    <w:rsid w:val="006B4938"/>
    <w:rsid w:val="006B506E"/>
    <w:rsid w:val="006B7F48"/>
    <w:rsid w:val="006C3128"/>
    <w:rsid w:val="006C36E2"/>
    <w:rsid w:val="006C4E1A"/>
    <w:rsid w:val="006C5B1F"/>
    <w:rsid w:val="006C698E"/>
    <w:rsid w:val="006C7623"/>
    <w:rsid w:val="006D0E8E"/>
    <w:rsid w:val="006D1EF8"/>
    <w:rsid w:val="006D5081"/>
    <w:rsid w:val="006D5FE0"/>
    <w:rsid w:val="006D61B9"/>
    <w:rsid w:val="006D6555"/>
    <w:rsid w:val="006D6B2F"/>
    <w:rsid w:val="006D7B94"/>
    <w:rsid w:val="006D7E36"/>
    <w:rsid w:val="006E06BF"/>
    <w:rsid w:val="006E1731"/>
    <w:rsid w:val="006E33D5"/>
    <w:rsid w:val="006E4492"/>
    <w:rsid w:val="006E47C4"/>
    <w:rsid w:val="006E4AA4"/>
    <w:rsid w:val="006E5310"/>
    <w:rsid w:val="006E66A0"/>
    <w:rsid w:val="006F004A"/>
    <w:rsid w:val="006F15C5"/>
    <w:rsid w:val="006F2E77"/>
    <w:rsid w:val="006F30AB"/>
    <w:rsid w:val="006F31A7"/>
    <w:rsid w:val="006F466C"/>
    <w:rsid w:val="006F51CD"/>
    <w:rsid w:val="006F54B8"/>
    <w:rsid w:val="006F5596"/>
    <w:rsid w:val="006F7CF0"/>
    <w:rsid w:val="00701490"/>
    <w:rsid w:val="00702490"/>
    <w:rsid w:val="007026F6"/>
    <w:rsid w:val="00702CE5"/>
    <w:rsid w:val="00706612"/>
    <w:rsid w:val="007103F7"/>
    <w:rsid w:val="007109A2"/>
    <w:rsid w:val="007114AE"/>
    <w:rsid w:val="007116FC"/>
    <w:rsid w:val="007117F6"/>
    <w:rsid w:val="00712B79"/>
    <w:rsid w:val="007135C8"/>
    <w:rsid w:val="0071621E"/>
    <w:rsid w:val="007172E9"/>
    <w:rsid w:val="007177C0"/>
    <w:rsid w:val="00720BFB"/>
    <w:rsid w:val="007228EC"/>
    <w:rsid w:val="0072363A"/>
    <w:rsid w:val="00723E9D"/>
    <w:rsid w:val="00724334"/>
    <w:rsid w:val="0072506C"/>
    <w:rsid w:val="00727655"/>
    <w:rsid w:val="00730939"/>
    <w:rsid w:val="007315E0"/>
    <w:rsid w:val="007328B7"/>
    <w:rsid w:val="00733B1E"/>
    <w:rsid w:val="00735D33"/>
    <w:rsid w:val="00735F37"/>
    <w:rsid w:val="00736121"/>
    <w:rsid w:val="00741D8D"/>
    <w:rsid w:val="0074206F"/>
    <w:rsid w:val="007441D3"/>
    <w:rsid w:val="0074429D"/>
    <w:rsid w:val="00744BB0"/>
    <w:rsid w:val="007458E1"/>
    <w:rsid w:val="00745C18"/>
    <w:rsid w:val="00746FE5"/>
    <w:rsid w:val="00747651"/>
    <w:rsid w:val="007503B7"/>
    <w:rsid w:val="00750A72"/>
    <w:rsid w:val="00751119"/>
    <w:rsid w:val="007567F9"/>
    <w:rsid w:val="007578A2"/>
    <w:rsid w:val="007579F6"/>
    <w:rsid w:val="00760603"/>
    <w:rsid w:val="00760F60"/>
    <w:rsid w:val="00761865"/>
    <w:rsid w:val="00761DDD"/>
    <w:rsid w:val="007625E4"/>
    <w:rsid w:val="0076330E"/>
    <w:rsid w:val="00763517"/>
    <w:rsid w:val="0076396C"/>
    <w:rsid w:val="00764CF9"/>
    <w:rsid w:val="00766276"/>
    <w:rsid w:val="00766EAD"/>
    <w:rsid w:val="00772B19"/>
    <w:rsid w:val="007745F5"/>
    <w:rsid w:val="00774E30"/>
    <w:rsid w:val="00775979"/>
    <w:rsid w:val="007779DD"/>
    <w:rsid w:val="00785FE4"/>
    <w:rsid w:val="00790662"/>
    <w:rsid w:val="007908E3"/>
    <w:rsid w:val="00792109"/>
    <w:rsid w:val="007921EB"/>
    <w:rsid w:val="007924A2"/>
    <w:rsid w:val="00794BA8"/>
    <w:rsid w:val="00795E78"/>
    <w:rsid w:val="00795E9F"/>
    <w:rsid w:val="00795F79"/>
    <w:rsid w:val="00796493"/>
    <w:rsid w:val="007968C3"/>
    <w:rsid w:val="00796F9C"/>
    <w:rsid w:val="00797D7F"/>
    <w:rsid w:val="007A03F4"/>
    <w:rsid w:val="007A0842"/>
    <w:rsid w:val="007A2085"/>
    <w:rsid w:val="007A533D"/>
    <w:rsid w:val="007B191A"/>
    <w:rsid w:val="007B2174"/>
    <w:rsid w:val="007B245B"/>
    <w:rsid w:val="007B3D92"/>
    <w:rsid w:val="007B40B7"/>
    <w:rsid w:val="007B51AF"/>
    <w:rsid w:val="007B572F"/>
    <w:rsid w:val="007B6A55"/>
    <w:rsid w:val="007B704B"/>
    <w:rsid w:val="007B78F5"/>
    <w:rsid w:val="007B7C7F"/>
    <w:rsid w:val="007C09B6"/>
    <w:rsid w:val="007C117E"/>
    <w:rsid w:val="007C27ED"/>
    <w:rsid w:val="007C3C87"/>
    <w:rsid w:val="007C6C9C"/>
    <w:rsid w:val="007C7909"/>
    <w:rsid w:val="007D0D38"/>
    <w:rsid w:val="007D1189"/>
    <w:rsid w:val="007D1E61"/>
    <w:rsid w:val="007D2AD1"/>
    <w:rsid w:val="007D49EA"/>
    <w:rsid w:val="007D5E2B"/>
    <w:rsid w:val="007D5F8C"/>
    <w:rsid w:val="007D6F08"/>
    <w:rsid w:val="007D7C31"/>
    <w:rsid w:val="007E14DB"/>
    <w:rsid w:val="007E18D0"/>
    <w:rsid w:val="007E23E6"/>
    <w:rsid w:val="007E2619"/>
    <w:rsid w:val="007E2634"/>
    <w:rsid w:val="007E2C56"/>
    <w:rsid w:val="007E726D"/>
    <w:rsid w:val="007E7819"/>
    <w:rsid w:val="007E7DC9"/>
    <w:rsid w:val="007F0124"/>
    <w:rsid w:val="007F5235"/>
    <w:rsid w:val="007F7571"/>
    <w:rsid w:val="007F7754"/>
    <w:rsid w:val="007F7BA8"/>
    <w:rsid w:val="007F7BB6"/>
    <w:rsid w:val="00801CB5"/>
    <w:rsid w:val="008036DE"/>
    <w:rsid w:val="00806698"/>
    <w:rsid w:val="00807B44"/>
    <w:rsid w:val="008104F3"/>
    <w:rsid w:val="008121E9"/>
    <w:rsid w:val="00812424"/>
    <w:rsid w:val="00812801"/>
    <w:rsid w:val="0081288A"/>
    <w:rsid w:val="00813AD0"/>
    <w:rsid w:val="0081405B"/>
    <w:rsid w:val="00814BFC"/>
    <w:rsid w:val="00815199"/>
    <w:rsid w:val="00815C6B"/>
    <w:rsid w:val="008168A3"/>
    <w:rsid w:val="00816E47"/>
    <w:rsid w:val="008179F2"/>
    <w:rsid w:val="00817E84"/>
    <w:rsid w:val="008205FE"/>
    <w:rsid w:val="00820DAE"/>
    <w:rsid w:val="0082180F"/>
    <w:rsid w:val="0082196B"/>
    <w:rsid w:val="00824F19"/>
    <w:rsid w:val="00825695"/>
    <w:rsid w:val="008257F0"/>
    <w:rsid w:val="00826334"/>
    <w:rsid w:val="00830B51"/>
    <w:rsid w:val="00832E0E"/>
    <w:rsid w:val="00837BFB"/>
    <w:rsid w:val="00842C30"/>
    <w:rsid w:val="00843CC5"/>
    <w:rsid w:val="00844234"/>
    <w:rsid w:val="00844EE1"/>
    <w:rsid w:val="00846987"/>
    <w:rsid w:val="00850F6C"/>
    <w:rsid w:val="00851045"/>
    <w:rsid w:val="008513C2"/>
    <w:rsid w:val="008523BD"/>
    <w:rsid w:val="008541EE"/>
    <w:rsid w:val="008555A2"/>
    <w:rsid w:val="00856E37"/>
    <w:rsid w:val="0085738F"/>
    <w:rsid w:val="0085765D"/>
    <w:rsid w:val="00862EF7"/>
    <w:rsid w:val="008631FC"/>
    <w:rsid w:val="008646E9"/>
    <w:rsid w:val="0086744F"/>
    <w:rsid w:val="00867493"/>
    <w:rsid w:val="00873224"/>
    <w:rsid w:val="008745FE"/>
    <w:rsid w:val="00874968"/>
    <w:rsid w:val="00876465"/>
    <w:rsid w:val="00877392"/>
    <w:rsid w:val="00881AF6"/>
    <w:rsid w:val="00881EB6"/>
    <w:rsid w:val="00882133"/>
    <w:rsid w:val="008821C7"/>
    <w:rsid w:val="008843E2"/>
    <w:rsid w:val="008855BA"/>
    <w:rsid w:val="0088699D"/>
    <w:rsid w:val="00887B4C"/>
    <w:rsid w:val="00890579"/>
    <w:rsid w:val="00891B96"/>
    <w:rsid w:val="008954E9"/>
    <w:rsid w:val="0089677F"/>
    <w:rsid w:val="008976C4"/>
    <w:rsid w:val="00897BA3"/>
    <w:rsid w:val="008A10D9"/>
    <w:rsid w:val="008A1BC7"/>
    <w:rsid w:val="008A2C76"/>
    <w:rsid w:val="008A2DCD"/>
    <w:rsid w:val="008A3903"/>
    <w:rsid w:val="008A450E"/>
    <w:rsid w:val="008A461D"/>
    <w:rsid w:val="008A4E9F"/>
    <w:rsid w:val="008A5FFA"/>
    <w:rsid w:val="008A6EAC"/>
    <w:rsid w:val="008B2F33"/>
    <w:rsid w:val="008B31E4"/>
    <w:rsid w:val="008B33C9"/>
    <w:rsid w:val="008B3A99"/>
    <w:rsid w:val="008B3DA4"/>
    <w:rsid w:val="008B78A8"/>
    <w:rsid w:val="008C2DDB"/>
    <w:rsid w:val="008C2E2C"/>
    <w:rsid w:val="008C2EEE"/>
    <w:rsid w:val="008C3A58"/>
    <w:rsid w:val="008C45D1"/>
    <w:rsid w:val="008C472F"/>
    <w:rsid w:val="008C632F"/>
    <w:rsid w:val="008C74AE"/>
    <w:rsid w:val="008D042E"/>
    <w:rsid w:val="008D1897"/>
    <w:rsid w:val="008D2F6E"/>
    <w:rsid w:val="008D5901"/>
    <w:rsid w:val="008E051B"/>
    <w:rsid w:val="008E0E78"/>
    <w:rsid w:val="008E1A9F"/>
    <w:rsid w:val="008E29A1"/>
    <w:rsid w:val="008E3B26"/>
    <w:rsid w:val="008E5ADE"/>
    <w:rsid w:val="008E6A5A"/>
    <w:rsid w:val="008E6F12"/>
    <w:rsid w:val="008E74AF"/>
    <w:rsid w:val="008E7573"/>
    <w:rsid w:val="008F1144"/>
    <w:rsid w:val="008F1BD8"/>
    <w:rsid w:val="008F30D3"/>
    <w:rsid w:val="008F4025"/>
    <w:rsid w:val="008F4631"/>
    <w:rsid w:val="008F4676"/>
    <w:rsid w:val="008F67A7"/>
    <w:rsid w:val="008F7F54"/>
    <w:rsid w:val="009026C8"/>
    <w:rsid w:val="009031F0"/>
    <w:rsid w:val="0090457A"/>
    <w:rsid w:val="00904628"/>
    <w:rsid w:val="00906F1F"/>
    <w:rsid w:val="0091096F"/>
    <w:rsid w:val="00910E99"/>
    <w:rsid w:val="00911F30"/>
    <w:rsid w:val="009121EB"/>
    <w:rsid w:val="0091243B"/>
    <w:rsid w:val="00913B85"/>
    <w:rsid w:val="00916A27"/>
    <w:rsid w:val="009171FE"/>
    <w:rsid w:val="00920ED7"/>
    <w:rsid w:val="009215F0"/>
    <w:rsid w:val="00921B5E"/>
    <w:rsid w:val="0092301F"/>
    <w:rsid w:val="00924181"/>
    <w:rsid w:val="009252FD"/>
    <w:rsid w:val="009255C6"/>
    <w:rsid w:val="00925AA9"/>
    <w:rsid w:val="00926BDA"/>
    <w:rsid w:val="00927A12"/>
    <w:rsid w:val="0093013B"/>
    <w:rsid w:val="00932F96"/>
    <w:rsid w:val="009354F6"/>
    <w:rsid w:val="00941578"/>
    <w:rsid w:val="00941BA7"/>
    <w:rsid w:val="00941F5F"/>
    <w:rsid w:val="00942663"/>
    <w:rsid w:val="0094355B"/>
    <w:rsid w:val="0094381C"/>
    <w:rsid w:val="0094388E"/>
    <w:rsid w:val="009438BE"/>
    <w:rsid w:val="00945F04"/>
    <w:rsid w:val="009509A4"/>
    <w:rsid w:val="009516B4"/>
    <w:rsid w:val="0095278A"/>
    <w:rsid w:val="00953AF3"/>
    <w:rsid w:val="00957D17"/>
    <w:rsid w:val="00960B4F"/>
    <w:rsid w:val="00960E10"/>
    <w:rsid w:val="00960E21"/>
    <w:rsid w:val="00960EE0"/>
    <w:rsid w:val="00961302"/>
    <w:rsid w:val="009622F3"/>
    <w:rsid w:val="00962F99"/>
    <w:rsid w:val="00963836"/>
    <w:rsid w:val="00963BED"/>
    <w:rsid w:val="00965ACA"/>
    <w:rsid w:val="009664D0"/>
    <w:rsid w:val="009679E8"/>
    <w:rsid w:val="009708B8"/>
    <w:rsid w:val="00970C1A"/>
    <w:rsid w:val="00973DEB"/>
    <w:rsid w:val="0097587F"/>
    <w:rsid w:val="0097793B"/>
    <w:rsid w:val="00983AAA"/>
    <w:rsid w:val="00986288"/>
    <w:rsid w:val="00987E68"/>
    <w:rsid w:val="00990FF7"/>
    <w:rsid w:val="00991ED7"/>
    <w:rsid w:val="00992B1F"/>
    <w:rsid w:val="00993642"/>
    <w:rsid w:val="00994F73"/>
    <w:rsid w:val="00995853"/>
    <w:rsid w:val="009958D2"/>
    <w:rsid w:val="00996F3F"/>
    <w:rsid w:val="00997CFB"/>
    <w:rsid w:val="009A1A6C"/>
    <w:rsid w:val="009A1E47"/>
    <w:rsid w:val="009A3168"/>
    <w:rsid w:val="009A42DC"/>
    <w:rsid w:val="009A596E"/>
    <w:rsid w:val="009A7702"/>
    <w:rsid w:val="009B1CF8"/>
    <w:rsid w:val="009B1E0F"/>
    <w:rsid w:val="009B20A1"/>
    <w:rsid w:val="009B2C60"/>
    <w:rsid w:val="009B2FAB"/>
    <w:rsid w:val="009B3FC6"/>
    <w:rsid w:val="009B46B8"/>
    <w:rsid w:val="009C2507"/>
    <w:rsid w:val="009C2555"/>
    <w:rsid w:val="009C2897"/>
    <w:rsid w:val="009C2DB0"/>
    <w:rsid w:val="009C646A"/>
    <w:rsid w:val="009D1A71"/>
    <w:rsid w:val="009D29E2"/>
    <w:rsid w:val="009D52B4"/>
    <w:rsid w:val="009D60F4"/>
    <w:rsid w:val="009E0AE9"/>
    <w:rsid w:val="009E20C9"/>
    <w:rsid w:val="009E2864"/>
    <w:rsid w:val="009E4E87"/>
    <w:rsid w:val="009E5477"/>
    <w:rsid w:val="009E5830"/>
    <w:rsid w:val="009E5DCF"/>
    <w:rsid w:val="009E6565"/>
    <w:rsid w:val="009E7D02"/>
    <w:rsid w:val="009F0F1F"/>
    <w:rsid w:val="009F2DB2"/>
    <w:rsid w:val="009F5475"/>
    <w:rsid w:val="009F59B9"/>
    <w:rsid w:val="009F5C11"/>
    <w:rsid w:val="009F60BC"/>
    <w:rsid w:val="009F614F"/>
    <w:rsid w:val="009F6AF4"/>
    <w:rsid w:val="009F78FE"/>
    <w:rsid w:val="00A01632"/>
    <w:rsid w:val="00A04718"/>
    <w:rsid w:val="00A05600"/>
    <w:rsid w:val="00A072A5"/>
    <w:rsid w:val="00A11A50"/>
    <w:rsid w:val="00A12762"/>
    <w:rsid w:val="00A12A2C"/>
    <w:rsid w:val="00A12C1A"/>
    <w:rsid w:val="00A14E7D"/>
    <w:rsid w:val="00A16983"/>
    <w:rsid w:val="00A1782F"/>
    <w:rsid w:val="00A1796D"/>
    <w:rsid w:val="00A17A83"/>
    <w:rsid w:val="00A17C55"/>
    <w:rsid w:val="00A17D45"/>
    <w:rsid w:val="00A17F9E"/>
    <w:rsid w:val="00A20DAA"/>
    <w:rsid w:val="00A22B53"/>
    <w:rsid w:val="00A23A8A"/>
    <w:rsid w:val="00A27233"/>
    <w:rsid w:val="00A30A9F"/>
    <w:rsid w:val="00A32154"/>
    <w:rsid w:val="00A33269"/>
    <w:rsid w:val="00A333BC"/>
    <w:rsid w:val="00A371DE"/>
    <w:rsid w:val="00A40501"/>
    <w:rsid w:val="00A406ED"/>
    <w:rsid w:val="00A41931"/>
    <w:rsid w:val="00A41F87"/>
    <w:rsid w:val="00A423F8"/>
    <w:rsid w:val="00A4466E"/>
    <w:rsid w:val="00A44FED"/>
    <w:rsid w:val="00A45575"/>
    <w:rsid w:val="00A45861"/>
    <w:rsid w:val="00A45B24"/>
    <w:rsid w:val="00A477B8"/>
    <w:rsid w:val="00A477D4"/>
    <w:rsid w:val="00A4793B"/>
    <w:rsid w:val="00A5002A"/>
    <w:rsid w:val="00A50A9B"/>
    <w:rsid w:val="00A51564"/>
    <w:rsid w:val="00A51BBB"/>
    <w:rsid w:val="00A5308D"/>
    <w:rsid w:val="00A5513C"/>
    <w:rsid w:val="00A571F1"/>
    <w:rsid w:val="00A61B2A"/>
    <w:rsid w:val="00A62235"/>
    <w:rsid w:val="00A631DE"/>
    <w:rsid w:val="00A64BA6"/>
    <w:rsid w:val="00A64D04"/>
    <w:rsid w:val="00A70695"/>
    <w:rsid w:val="00A771FF"/>
    <w:rsid w:val="00A77E57"/>
    <w:rsid w:val="00A80C8D"/>
    <w:rsid w:val="00A81FED"/>
    <w:rsid w:val="00A821FF"/>
    <w:rsid w:val="00A82CC9"/>
    <w:rsid w:val="00A84946"/>
    <w:rsid w:val="00A850FF"/>
    <w:rsid w:val="00A855E1"/>
    <w:rsid w:val="00A90C72"/>
    <w:rsid w:val="00A91975"/>
    <w:rsid w:val="00A927AC"/>
    <w:rsid w:val="00A928D0"/>
    <w:rsid w:val="00A94003"/>
    <w:rsid w:val="00A94E1B"/>
    <w:rsid w:val="00A97293"/>
    <w:rsid w:val="00AA09F1"/>
    <w:rsid w:val="00AA1B47"/>
    <w:rsid w:val="00AA2131"/>
    <w:rsid w:val="00AA2263"/>
    <w:rsid w:val="00AA3267"/>
    <w:rsid w:val="00AA5791"/>
    <w:rsid w:val="00AA605E"/>
    <w:rsid w:val="00AA6FD7"/>
    <w:rsid w:val="00AA7333"/>
    <w:rsid w:val="00AA7786"/>
    <w:rsid w:val="00AB081E"/>
    <w:rsid w:val="00AB140E"/>
    <w:rsid w:val="00AB1C4E"/>
    <w:rsid w:val="00AB20B4"/>
    <w:rsid w:val="00AB35DC"/>
    <w:rsid w:val="00AB3E28"/>
    <w:rsid w:val="00AB7C3A"/>
    <w:rsid w:val="00AC0F1C"/>
    <w:rsid w:val="00AC11CE"/>
    <w:rsid w:val="00AC4D66"/>
    <w:rsid w:val="00AC68A6"/>
    <w:rsid w:val="00AD095C"/>
    <w:rsid w:val="00AD2107"/>
    <w:rsid w:val="00AD34AC"/>
    <w:rsid w:val="00AD3B46"/>
    <w:rsid w:val="00AD4810"/>
    <w:rsid w:val="00AD4C72"/>
    <w:rsid w:val="00AD6177"/>
    <w:rsid w:val="00AE03AC"/>
    <w:rsid w:val="00AE1F2B"/>
    <w:rsid w:val="00AE33E4"/>
    <w:rsid w:val="00AE458C"/>
    <w:rsid w:val="00AE542F"/>
    <w:rsid w:val="00AE7281"/>
    <w:rsid w:val="00AF035A"/>
    <w:rsid w:val="00AF12A4"/>
    <w:rsid w:val="00AF3D17"/>
    <w:rsid w:val="00AF4085"/>
    <w:rsid w:val="00AF5843"/>
    <w:rsid w:val="00AF59D7"/>
    <w:rsid w:val="00AF6896"/>
    <w:rsid w:val="00B004AA"/>
    <w:rsid w:val="00B01362"/>
    <w:rsid w:val="00B03ABD"/>
    <w:rsid w:val="00B03F72"/>
    <w:rsid w:val="00B04C51"/>
    <w:rsid w:val="00B05567"/>
    <w:rsid w:val="00B077BA"/>
    <w:rsid w:val="00B1067B"/>
    <w:rsid w:val="00B10C57"/>
    <w:rsid w:val="00B10FCB"/>
    <w:rsid w:val="00B11B24"/>
    <w:rsid w:val="00B1385F"/>
    <w:rsid w:val="00B164D4"/>
    <w:rsid w:val="00B248CA"/>
    <w:rsid w:val="00B24EC4"/>
    <w:rsid w:val="00B261AD"/>
    <w:rsid w:val="00B2657D"/>
    <w:rsid w:val="00B26DD6"/>
    <w:rsid w:val="00B27F5C"/>
    <w:rsid w:val="00B30167"/>
    <w:rsid w:val="00B308F4"/>
    <w:rsid w:val="00B30BFE"/>
    <w:rsid w:val="00B31CE7"/>
    <w:rsid w:val="00B31D33"/>
    <w:rsid w:val="00B3223F"/>
    <w:rsid w:val="00B32E68"/>
    <w:rsid w:val="00B33C80"/>
    <w:rsid w:val="00B35AC6"/>
    <w:rsid w:val="00B35CB8"/>
    <w:rsid w:val="00B417EC"/>
    <w:rsid w:val="00B41FD2"/>
    <w:rsid w:val="00B42C7A"/>
    <w:rsid w:val="00B440DE"/>
    <w:rsid w:val="00B45EE0"/>
    <w:rsid w:val="00B533CC"/>
    <w:rsid w:val="00B53885"/>
    <w:rsid w:val="00B53CD2"/>
    <w:rsid w:val="00B552FC"/>
    <w:rsid w:val="00B553D7"/>
    <w:rsid w:val="00B55494"/>
    <w:rsid w:val="00B555B3"/>
    <w:rsid w:val="00B56C22"/>
    <w:rsid w:val="00B60571"/>
    <w:rsid w:val="00B60A32"/>
    <w:rsid w:val="00B63A5F"/>
    <w:rsid w:val="00B64168"/>
    <w:rsid w:val="00B64E8D"/>
    <w:rsid w:val="00B66C45"/>
    <w:rsid w:val="00B67136"/>
    <w:rsid w:val="00B7086D"/>
    <w:rsid w:val="00B70B99"/>
    <w:rsid w:val="00B732A2"/>
    <w:rsid w:val="00B741E9"/>
    <w:rsid w:val="00B75514"/>
    <w:rsid w:val="00B75705"/>
    <w:rsid w:val="00B76DAE"/>
    <w:rsid w:val="00B7782B"/>
    <w:rsid w:val="00B805C1"/>
    <w:rsid w:val="00B805CB"/>
    <w:rsid w:val="00B811F0"/>
    <w:rsid w:val="00B82280"/>
    <w:rsid w:val="00B823AE"/>
    <w:rsid w:val="00B8581F"/>
    <w:rsid w:val="00B86D4E"/>
    <w:rsid w:val="00B901A4"/>
    <w:rsid w:val="00B90D39"/>
    <w:rsid w:val="00B91744"/>
    <w:rsid w:val="00B92D54"/>
    <w:rsid w:val="00B949EF"/>
    <w:rsid w:val="00B9573D"/>
    <w:rsid w:val="00B96DDB"/>
    <w:rsid w:val="00B977C8"/>
    <w:rsid w:val="00BA0594"/>
    <w:rsid w:val="00BA6C23"/>
    <w:rsid w:val="00BA716A"/>
    <w:rsid w:val="00BA7C49"/>
    <w:rsid w:val="00BB013F"/>
    <w:rsid w:val="00BB058F"/>
    <w:rsid w:val="00BB36D1"/>
    <w:rsid w:val="00BB434F"/>
    <w:rsid w:val="00BB4A3F"/>
    <w:rsid w:val="00BB4D54"/>
    <w:rsid w:val="00BB5C6A"/>
    <w:rsid w:val="00BB7F1F"/>
    <w:rsid w:val="00BC0683"/>
    <w:rsid w:val="00BC07BB"/>
    <w:rsid w:val="00BC315D"/>
    <w:rsid w:val="00BC3F67"/>
    <w:rsid w:val="00BC5946"/>
    <w:rsid w:val="00BD0318"/>
    <w:rsid w:val="00BD0EF2"/>
    <w:rsid w:val="00BD159A"/>
    <w:rsid w:val="00BD1E98"/>
    <w:rsid w:val="00BD1FE6"/>
    <w:rsid w:val="00BD32A8"/>
    <w:rsid w:val="00BD3F2D"/>
    <w:rsid w:val="00BD6B20"/>
    <w:rsid w:val="00BD7796"/>
    <w:rsid w:val="00BD784A"/>
    <w:rsid w:val="00BE048D"/>
    <w:rsid w:val="00BE0677"/>
    <w:rsid w:val="00BE1F9E"/>
    <w:rsid w:val="00BE25D5"/>
    <w:rsid w:val="00BE276A"/>
    <w:rsid w:val="00BE37DC"/>
    <w:rsid w:val="00BE467B"/>
    <w:rsid w:val="00BE71A2"/>
    <w:rsid w:val="00BE769E"/>
    <w:rsid w:val="00BF0A88"/>
    <w:rsid w:val="00BF13E3"/>
    <w:rsid w:val="00BF43A3"/>
    <w:rsid w:val="00BF4C4C"/>
    <w:rsid w:val="00BF4DB0"/>
    <w:rsid w:val="00BF5102"/>
    <w:rsid w:val="00BF53E4"/>
    <w:rsid w:val="00BF566D"/>
    <w:rsid w:val="00BF74D3"/>
    <w:rsid w:val="00BF78F6"/>
    <w:rsid w:val="00BF7EBF"/>
    <w:rsid w:val="00C00A16"/>
    <w:rsid w:val="00C01257"/>
    <w:rsid w:val="00C01835"/>
    <w:rsid w:val="00C035B3"/>
    <w:rsid w:val="00C04396"/>
    <w:rsid w:val="00C05FEC"/>
    <w:rsid w:val="00C06888"/>
    <w:rsid w:val="00C11DD7"/>
    <w:rsid w:val="00C1247F"/>
    <w:rsid w:val="00C12C59"/>
    <w:rsid w:val="00C14310"/>
    <w:rsid w:val="00C15094"/>
    <w:rsid w:val="00C178EB"/>
    <w:rsid w:val="00C17954"/>
    <w:rsid w:val="00C20545"/>
    <w:rsid w:val="00C20F15"/>
    <w:rsid w:val="00C22A46"/>
    <w:rsid w:val="00C22C21"/>
    <w:rsid w:val="00C23E25"/>
    <w:rsid w:val="00C27A52"/>
    <w:rsid w:val="00C31016"/>
    <w:rsid w:val="00C32866"/>
    <w:rsid w:val="00C34C3C"/>
    <w:rsid w:val="00C351DD"/>
    <w:rsid w:val="00C35929"/>
    <w:rsid w:val="00C36E44"/>
    <w:rsid w:val="00C40FDC"/>
    <w:rsid w:val="00C42174"/>
    <w:rsid w:val="00C430BC"/>
    <w:rsid w:val="00C43D8E"/>
    <w:rsid w:val="00C50364"/>
    <w:rsid w:val="00C51E67"/>
    <w:rsid w:val="00C55528"/>
    <w:rsid w:val="00C57279"/>
    <w:rsid w:val="00C57857"/>
    <w:rsid w:val="00C61171"/>
    <w:rsid w:val="00C62011"/>
    <w:rsid w:val="00C639E0"/>
    <w:rsid w:val="00C63A95"/>
    <w:rsid w:val="00C64006"/>
    <w:rsid w:val="00C64E48"/>
    <w:rsid w:val="00C6524D"/>
    <w:rsid w:val="00C65A73"/>
    <w:rsid w:val="00C66242"/>
    <w:rsid w:val="00C66637"/>
    <w:rsid w:val="00C709DC"/>
    <w:rsid w:val="00C70CA4"/>
    <w:rsid w:val="00C72C61"/>
    <w:rsid w:val="00C73756"/>
    <w:rsid w:val="00C75023"/>
    <w:rsid w:val="00C765B0"/>
    <w:rsid w:val="00C76D0B"/>
    <w:rsid w:val="00C76ECC"/>
    <w:rsid w:val="00C778CC"/>
    <w:rsid w:val="00C77C36"/>
    <w:rsid w:val="00C77EAA"/>
    <w:rsid w:val="00C80CA1"/>
    <w:rsid w:val="00C81CEC"/>
    <w:rsid w:val="00C83617"/>
    <w:rsid w:val="00C84CA0"/>
    <w:rsid w:val="00C8575F"/>
    <w:rsid w:val="00C8727A"/>
    <w:rsid w:val="00C874F0"/>
    <w:rsid w:val="00C8789E"/>
    <w:rsid w:val="00C90496"/>
    <w:rsid w:val="00C91EFB"/>
    <w:rsid w:val="00C92476"/>
    <w:rsid w:val="00C92917"/>
    <w:rsid w:val="00C9341B"/>
    <w:rsid w:val="00C937E0"/>
    <w:rsid w:val="00C94792"/>
    <w:rsid w:val="00C9522F"/>
    <w:rsid w:val="00C97DE9"/>
    <w:rsid w:val="00CA0744"/>
    <w:rsid w:val="00CA30C4"/>
    <w:rsid w:val="00CA4B6C"/>
    <w:rsid w:val="00CA4ECD"/>
    <w:rsid w:val="00CA54A3"/>
    <w:rsid w:val="00CA5938"/>
    <w:rsid w:val="00CA5E0C"/>
    <w:rsid w:val="00CA69F1"/>
    <w:rsid w:val="00CA7007"/>
    <w:rsid w:val="00CA7877"/>
    <w:rsid w:val="00CB19B8"/>
    <w:rsid w:val="00CB226C"/>
    <w:rsid w:val="00CB2B95"/>
    <w:rsid w:val="00CB2C27"/>
    <w:rsid w:val="00CB3402"/>
    <w:rsid w:val="00CB52DA"/>
    <w:rsid w:val="00CB7B11"/>
    <w:rsid w:val="00CC2EB4"/>
    <w:rsid w:val="00CC37B4"/>
    <w:rsid w:val="00CC44ED"/>
    <w:rsid w:val="00CC5521"/>
    <w:rsid w:val="00CC5864"/>
    <w:rsid w:val="00CC5A5C"/>
    <w:rsid w:val="00CC5F4F"/>
    <w:rsid w:val="00CC742F"/>
    <w:rsid w:val="00CC78EE"/>
    <w:rsid w:val="00CD0994"/>
    <w:rsid w:val="00CD0C59"/>
    <w:rsid w:val="00CD28A6"/>
    <w:rsid w:val="00CD5071"/>
    <w:rsid w:val="00CD7994"/>
    <w:rsid w:val="00CE0E31"/>
    <w:rsid w:val="00CE1663"/>
    <w:rsid w:val="00CE16A6"/>
    <w:rsid w:val="00CE2ACB"/>
    <w:rsid w:val="00CE37C1"/>
    <w:rsid w:val="00CE4D4D"/>
    <w:rsid w:val="00CE56CB"/>
    <w:rsid w:val="00CE5D2D"/>
    <w:rsid w:val="00CE6FE9"/>
    <w:rsid w:val="00CF0BD3"/>
    <w:rsid w:val="00CF2A14"/>
    <w:rsid w:val="00CF3C6F"/>
    <w:rsid w:val="00CF3CAB"/>
    <w:rsid w:val="00CF45D8"/>
    <w:rsid w:val="00CF4FEB"/>
    <w:rsid w:val="00CF55DC"/>
    <w:rsid w:val="00CF566B"/>
    <w:rsid w:val="00CF65B6"/>
    <w:rsid w:val="00D02C3A"/>
    <w:rsid w:val="00D0478A"/>
    <w:rsid w:val="00D056FC"/>
    <w:rsid w:val="00D07E9E"/>
    <w:rsid w:val="00D1043C"/>
    <w:rsid w:val="00D1175F"/>
    <w:rsid w:val="00D129E3"/>
    <w:rsid w:val="00D13252"/>
    <w:rsid w:val="00D151F2"/>
    <w:rsid w:val="00D16CCF"/>
    <w:rsid w:val="00D174AA"/>
    <w:rsid w:val="00D1771E"/>
    <w:rsid w:val="00D201E5"/>
    <w:rsid w:val="00D20D6A"/>
    <w:rsid w:val="00D2101D"/>
    <w:rsid w:val="00D21A40"/>
    <w:rsid w:val="00D21E42"/>
    <w:rsid w:val="00D222D6"/>
    <w:rsid w:val="00D22AD6"/>
    <w:rsid w:val="00D22C85"/>
    <w:rsid w:val="00D25060"/>
    <w:rsid w:val="00D26838"/>
    <w:rsid w:val="00D32768"/>
    <w:rsid w:val="00D329E9"/>
    <w:rsid w:val="00D34433"/>
    <w:rsid w:val="00D3549C"/>
    <w:rsid w:val="00D3619C"/>
    <w:rsid w:val="00D3738D"/>
    <w:rsid w:val="00D4077B"/>
    <w:rsid w:val="00D4221A"/>
    <w:rsid w:val="00D44FDC"/>
    <w:rsid w:val="00D45450"/>
    <w:rsid w:val="00D46B03"/>
    <w:rsid w:val="00D53727"/>
    <w:rsid w:val="00D55ACA"/>
    <w:rsid w:val="00D570B8"/>
    <w:rsid w:val="00D57526"/>
    <w:rsid w:val="00D6081B"/>
    <w:rsid w:val="00D608D0"/>
    <w:rsid w:val="00D60C67"/>
    <w:rsid w:val="00D61514"/>
    <w:rsid w:val="00D6184F"/>
    <w:rsid w:val="00D61EAC"/>
    <w:rsid w:val="00D62CE7"/>
    <w:rsid w:val="00D641D3"/>
    <w:rsid w:val="00D64783"/>
    <w:rsid w:val="00D649BC"/>
    <w:rsid w:val="00D667CD"/>
    <w:rsid w:val="00D67F4B"/>
    <w:rsid w:val="00D67F4F"/>
    <w:rsid w:val="00D70B07"/>
    <w:rsid w:val="00D71837"/>
    <w:rsid w:val="00D71C93"/>
    <w:rsid w:val="00D72797"/>
    <w:rsid w:val="00D74CEA"/>
    <w:rsid w:val="00D75AF7"/>
    <w:rsid w:val="00D7673F"/>
    <w:rsid w:val="00D771D4"/>
    <w:rsid w:val="00D77798"/>
    <w:rsid w:val="00D8098B"/>
    <w:rsid w:val="00D81F8D"/>
    <w:rsid w:val="00D82D5C"/>
    <w:rsid w:val="00D837FD"/>
    <w:rsid w:val="00D84B36"/>
    <w:rsid w:val="00D859EE"/>
    <w:rsid w:val="00D861AD"/>
    <w:rsid w:val="00D91B22"/>
    <w:rsid w:val="00D92728"/>
    <w:rsid w:val="00D94AB7"/>
    <w:rsid w:val="00D962C2"/>
    <w:rsid w:val="00D9642C"/>
    <w:rsid w:val="00D9720F"/>
    <w:rsid w:val="00DA1E21"/>
    <w:rsid w:val="00DA1F1A"/>
    <w:rsid w:val="00DA2872"/>
    <w:rsid w:val="00DA37C5"/>
    <w:rsid w:val="00DA6CD1"/>
    <w:rsid w:val="00DA6CD4"/>
    <w:rsid w:val="00DA6DFE"/>
    <w:rsid w:val="00DA7548"/>
    <w:rsid w:val="00DB04A0"/>
    <w:rsid w:val="00DB1A70"/>
    <w:rsid w:val="00DB2398"/>
    <w:rsid w:val="00DB39CE"/>
    <w:rsid w:val="00DB3EDD"/>
    <w:rsid w:val="00DB4F5B"/>
    <w:rsid w:val="00DB6B1E"/>
    <w:rsid w:val="00DB6E47"/>
    <w:rsid w:val="00DB6EF9"/>
    <w:rsid w:val="00DB7E3F"/>
    <w:rsid w:val="00DC1838"/>
    <w:rsid w:val="00DC3E39"/>
    <w:rsid w:val="00DC426E"/>
    <w:rsid w:val="00DC7CDB"/>
    <w:rsid w:val="00DD01E0"/>
    <w:rsid w:val="00DD0906"/>
    <w:rsid w:val="00DD4DF5"/>
    <w:rsid w:val="00DD60E4"/>
    <w:rsid w:val="00DD767F"/>
    <w:rsid w:val="00DD7F9C"/>
    <w:rsid w:val="00DE0732"/>
    <w:rsid w:val="00DE1E50"/>
    <w:rsid w:val="00DE2E8B"/>
    <w:rsid w:val="00DE3C5A"/>
    <w:rsid w:val="00DE559A"/>
    <w:rsid w:val="00DE5794"/>
    <w:rsid w:val="00DE63DE"/>
    <w:rsid w:val="00DF035F"/>
    <w:rsid w:val="00DF0D18"/>
    <w:rsid w:val="00DF2E9B"/>
    <w:rsid w:val="00DF3D84"/>
    <w:rsid w:val="00DF66E3"/>
    <w:rsid w:val="00DF7F65"/>
    <w:rsid w:val="00E00510"/>
    <w:rsid w:val="00E0081A"/>
    <w:rsid w:val="00E00835"/>
    <w:rsid w:val="00E014AC"/>
    <w:rsid w:val="00E0189C"/>
    <w:rsid w:val="00E02709"/>
    <w:rsid w:val="00E038C2"/>
    <w:rsid w:val="00E104D5"/>
    <w:rsid w:val="00E116CA"/>
    <w:rsid w:val="00E124D3"/>
    <w:rsid w:val="00E128BB"/>
    <w:rsid w:val="00E1297D"/>
    <w:rsid w:val="00E12E99"/>
    <w:rsid w:val="00E14F88"/>
    <w:rsid w:val="00E153AD"/>
    <w:rsid w:val="00E154D6"/>
    <w:rsid w:val="00E155BA"/>
    <w:rsid w:val="00E15AE8"/>
    <w:rsid w:val="00E17786"/>
    <w:rsid w:val="00E205F9"/>
    <w:rsid w:val="00E20A19"/>
    <w:rsid w:val="00E2193C"/>
    <w:rsid w:val="00E22B75"/>
    <w:rsid w:val="00E2304E"/>
    <w:rsid w:val="00E23E3D"/>
    <w:rsid w:val="00E23FF0"/>
    <w:rsid w:val="00E25112"/>
    <w:rsid w:val="00E27366"/>
    <w:rsid w:val="00E27646"/>
    <w:rsid w:val="00E30232"/>
    <w:rsid w:val="00E31E6A"/>
    <w:rsid w:val="00E341DD"/>
    <w:rsid w:val="00E3620A"/>
    <w:rsid w:val="00E37179"/>
    <w:rsid w:val="00E40B12"/>
    <w:rsid w:val="00E40E53"/>
    <w:rsid w:val="00E417A8"/>
    <w:rsid w:val="00E43B64"/>
    <w:rsid w:val="00E44B46"/>
    <w:rsid w:val="00E44FB3"/>
    <w:rsid w:val="00E4729B"/>
    <w:rsid w:val="00E478E1"/>
    <w:rsid w:val="00E50C2B"/>
    <w:rsid w:val="00E51D76"/>
    <w:rsid w:val="00E52FE9"/>
    <w:rsid w:val="00E53828"/>
    <w:rsid w:val="00E54F9D"/>
    <w:rsid w:val="00E558DB"/>
    <w:rsid w:val="00E56F60"/>
    <w:rsid w:val="00E577DA"/>
    <w:rsid w:val="00E578E9"/>
    <w:rsid w:val="00E60872"/>
    <w:rsid w:val="00E60C1E"/>
    <w:rsid w:val="00E62B8E"/>
    <w:rsid w:val="00E63A5E"/>
    <w:rsid w:val="00E64749"/>
    <w:rsid w:val="00E64A8E"/>
    <w:rsid w:val="00E66913"/>
    <w:rsid w:val="00E6732E"/>
    <w:rsid w:val="00E70177"/>
    <w:rsid w:val="00E70819"/>
    <w:rsid w:val="00E70D3A"/>
    <w:rsid w:val="00E71C0D"/>
    <w:rsid w:val="00E72A49"/>
    <w:rsid w:val="00E733EC"/>
    <w:rsid w:val="00E800BB"/>
    <w:rsid w:val="00E81F37"/>
    <w:rsid w:val="00E826FA"/>
    <w:rsid w:val="00E82FC3"/>
    <w:rsid w:val="00E851BE"/>
    <w:rsid w:val="00E85390"/>
    <w:rsid w:val="00E868DD"/>
    <w:rsid w:val="00E8694E"/>
    <w:rsid w:val="00E86B67"/>
    <w:rsid w:val="00E86C71"/>
    <w:rsid w:val="00E9191B"/>
    <w:rsid w:val="00E922AA"/>
    <w:rsid w:val="00E92D6F"/>
    <w:rsid w:val="00E930E7"/>
    <w:rsid w:val="00E934AD"/>
    <w:rsid w:val="00E94A04"/>
    <w:rsid w:val="00E95329"/>
    <w:rsid w:val="00E95D1E"/>
    <w:rsid w:val="00E964F4"/>
    <w:rsid w:val="00E97585"/>
    <w:rsid w:val="00E97752"/>
    <w:rsid w:val="00EA01F5"/>
    <w:rsid w:val="00EA0FAF"/>
    <w:rsid w:val="00EA2E99"/>
    <w:rsid w:val="00EA4111"/>
    <w:rsid w:val="00EA43D3"/>
    <w:rsid w:val="00EA44A4"/>
    <w:rsid w:val="00EA6693"/>
    <w:rsid w:val="00EB1D30"/>
    <w:rsid w:val="00EB2F6F"/>
    <w:rsid w:val="00EB497C"/>
    <w:rsid w:val="00EB58CA"/>
    <w:rsid w:val="00EB5C82"/>
    <w:rsid w:val="00EB68C3"/>
    <w:rsid w:val="00EB6914"/>
    <w:rsid w:val="00EB7359"/>
    <w:rsid w:val="00EC03CA"/>
    <w:rsid w:val="00EC3A30"/>
    <w:rsid w:val="00EC55FF"/>
    <w:rsid w:val="00EC7DAF"/>
    <w:rsid w:val="00ED0F99"/>
    <w:rsid w:val="00ED121F"/>
    <w:rsid w:val="00ED3DB8"/>
    <w:rsid w:val="00ED4B41"/>
    <w:rsid w:val="00ED5677"/>
    <w:rsid w:val="00EE0136"/>
    <w:rsid w:val="00EE0C76"/>
    <w:rsid w:val="00EE0CA1"/>
    <w:rsid w:val="00EE169C"/>
    <w:rsid w:val="00EE1A87"/>
    <w:rsid w:val="00EE2CFD"/>
    <w:rsid w:val="00EE35DB"/>
    <w:rsid w:val="00EE5EA4"/>
    <w:rsid w:val="00EE6C60"/>
    <w:rsid w:val="00EF1031"/>
    <w:rsid w:val="00EF2AEF"/>
    <w:rsid w:val="00EF4895"/>
    <w:rsid w:val="00EF61F3"/>
    <w:rsid w:val="00EF73D8"/>
    <w:rsid w:val="00F017A4"/>
    <w:rsid w:val="00F01856"/>
    <w:rsid w:val="00F0276D"/>
    <w:rsid w:val="00F03CAD"/>
    <w:rsid w:val="00F05B20"/>
    <w:rsid w:val="00F07192"/>
    <w:rsid w:val="00F1065A"/>
    <w:rsid w:val="00F12C87"/>
    <w:rsid w:val="00F1697C"/>
    <w:rsid w:val="00F17955"/>
    <w:rsid w:val="00F20FD3"/>
    <w:rsid w:val="00F21665"/>
    <w:rsid w:val="00F24029"/>
    <w:rsid w:val="00F25FE2"/>
    <w:rsid w:val="00F26A4E"/>
    <w:rsid w:val="00F32E47"/>
    <w:rsid w:val="00F36A40"/>
    <w:rsid w:val="00F373AD"/>
    <w:rsid w:val="00F4058E"/>
    <w:rsid w:val="00F40687"/>
    <w:rsid w:val="00F40876"/>
    <w:rsid w:val="00F44904"/>
    <w:rsid w:val="00F45731"/>
    <w:rsid w:val="00F504B1"/>
    <w:rsid w:val="00F51B10"/>
    <w:rsid w:val="00F53491"/>
    <w:rsid w:val="00F53F8C"/>
    <w:rsid w:val="00F54EA2"/>
    <w:rsid w:val="00F5777C"/>
    <w:rsid w:val="00F60418"/>
    <w:rsid w:val="00F60D82"/>
    <w:rsid w:val="00F61C34"/>
    <w:rsid w:val="00F640FF"/>
    <w:rsid w:val="00F6464B"/>
    <w:rsid w:val="00F64A07"/>
    <w:rsid w:val="00F65A2F"/>
    <w:rsid w:val="00F661F2"/>
    <w:rsid w:val="00F66BF9"/>
    <w:rsid w:val="00F67083"/>
    <w:rsid w:val="00F67C28"/>
    <w:rsid w:val="00F67F3E"/>
    <w:rsid w:val="00F70F12"/>
    <w:rsid w:val="00F736D0"/>
    <w:rsid w:val="00F74A18"/>
    <w:rsid w:val="00F7617F"/>
    <w:rsid w:val="00F774E2"/>
    <w:rsid w:val="00F775AF"/>
    <w:rsid w:val="00F7772F"/>
    <w:rsid w:val="00F77B03"/>
    <w:rsid w:val="00F81B9F"/>
    <w:rsid w:val="00F820D7"/>
    <w:rsid w:val="00F82878"/>
    <w:rsid w:val="00F8422A"/>
    <w:rsid w:val="00F8429B"/>
    <w:rsid w:val="00F8456A"/>
    <w:rsid w:val="00F84C25"/>
    <w:rsid w:val="00F86628"/>
    <w:rsid w:val="00F867B8"/>
    <w:rsid w:val="00F87DD0"/>
    <w:rsid w:val="00F9057E"/>
    <w:rsid w:val="00F91B5F"/>
    <w:rsid w:val="00F91C24"/>
    <w:rsid w:val="00F93634"/>
    <w:rsid w:val="00F936ED"/>
    <w:rsid w:val="00F93AC0"/>
    <w:rsid w:val="00F97A5E"/>
    <w:rsid w:val="00FA0366"/>
    <w:rsid w:val="00FA0F86"/>
    <w:rsid w:val="00FA2483"/>
    <w:rsid w:val="00FA27A7"/>
    <w:rsid w:val="00FA2E6E"/>
    <w:rsid w:val="00FA3BB2"/>
    <w:rsid w:val="00FA47EE"/>
    <w:rsid w:val="00FA4E88"/>
    <w:rsid w:val="00FA4F5E"/>
    <w:rsid w:val="00FA58F9"/>
    <w:rsid w:val="00FA5DE5"/>
    <w:rsid w:val="00FA6058"/>
    <w:rsid w:val="00FB070D"/>
    <w:rsid w:val="00FB1A50"/>
    <w:rsid w:val="00FB2954"/>
    <w:rsid w:val="00FB3B14"/>
    <w:rsid w:val="00FB646A"/>
    <w:rsid w:val="00FB6EEC"/>
    <w:rsid w:val="00FC0121"/>
    <w:rsid w:val="00FC2067"/>
    <w:rsid w:val="00FC23C2"/>
    <w:rsid w:val="00FC2C91"/>
    <w:rsid w:val="00FC4700"/>
    <w:rsid w:val="00FC532F"/>
    <w:rsid w:val="00FC5844"/>
    <w:rsid w:val="00FC59E8"/>
    <w:rsid w:val="00FD0D5A"/>
    <w:rsid w:val="00FD11F1"/>
    <w:rsid w:val="00FD121E"/>
    <w:rsid w:val="00FD29FE"/>
    <w:rsid w:val="00FD2C49"/>
    <w:rsid w:val="00FD2DEF"/>
    <w:rsid w:val="00FD3AC4"/>
    <w:rsid w:val="00FD57A1"/>
    <w:rsid w:val="00FD64C5"/>
    <w:rsid w:val="00FE1AE5"/>
    <w:rsid w:val="00FE1BEE"/>
    <w:rsid w:val="00FE22A1"/>
    <w:rsid w:val="00FE492C"/>
    <w:rsid w:val="00FE65C1"/>
    <w:rsid w:val="00FE675D"/>
    <w:rsid w:val="00FE6D50"/>
    <w:rsid w:val="00FE759A"/>
    <w:rsid w:val="00FF14AD"/>
    <w:rsid w:val="00FF15FD"/>
    <w:rsid w:val="00FF234F"/>
    <w:rsid w:val="00FF2731"/>
    <w:rsid w:val="00FF2939"/>
    <w:rsid w:val="00FF3453"/>
    <w:rsid w:val="00FF3657"/>
    <w:rsid w:val="00FF3776"/>
    <w:rsid w:val="00FF3941"/>
    <w:rsid w:val="00FF4444"/>
    <w:rsid w:val="00FF4A95"/>
    <w:rsid w:val="00FF56EC"/>
    <w:rsid w:val="00FF6A21"/>
    <w:rsid w:val="00FF77CC"/>
    <w:rsid w:val="0BEEB93B"/>
    <w:rsid w:val="0C6E08AA"/>
    <w:rsid w:val="0D241088"/>
    <w:rsid w:val="0E2CD7EC"/>
    <w:rsid w:val="0E9D229B"/>
    <w:rsid w:val="101DA48F"/>
    <w:rsid w:val="13BA5D00"/>
    <w:rsid w:val="15408280"/>
    <w:rsid w:val="158190D1"/>
    <w:rsid w:val="160B052C"/>
    <w:rsid w:val="16E88A96"/>
    <w:rsid w:val="1BB1226C"/>
    <w:rsid w:val="1BC8537E"/>
    <w:rsid w:val="20F894AA"/>
    <w:rsid w:val="240FF0EC"/>
    <w:rsid w:val="2879BFCB"/>
    <w:rsid w:val="2C8B947A"/>
    <w:rsid w:val="301961EA"/>
    <w:rsid w:val="342FF442"/>
    <w:rsid w:val="362F3FC9"/>
    <w:rsid w:val="3641D494"/>
    <w:rsid w:val="3868A82E"/>
    <w:rsid w:val="3F54C89C"/>
    <w:rsid w:val="4119E7DD"/>
    <w:rsid w:val="460E2B13"/>
    <w:rsid w:val="484995DE"/>
    <w:rsid w:val="494AFB34"/>
    <w:rsid w:val="496CA239"/>
    <w:rsid w:val="4A416BFF"/>
    <w:rsid w:val="501CA64C"/>
    <w:rsid w:val="5085D237"/>
    <w:rsid w:val="5465AAA2"/>
    <w:rsid w:val="54D39354"/>
    <w:rsid w:val="55F268DD"/>
    <w:rsid w:val="64FC487F"/>
    <w:rsid w:val="6B1F0674"/>
    <w:rsid w:val="6B6E2969"/>
    <w:rsid w:val="6C689686"/>
    <w:rsid w:val="7B84EC89"/>
    <w:rsid w:val="7EB5BE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9E"/>
  </w:style>
  <w:style w:type="paragraph" w:styleId="Heading1">
    <w:name w:val="heading 1"/>
    <w:basedOn w:val="Normal"/>
    <w:next w:val="Normal"/>
    <w:link w:val="Heading1Char"/>
    <w:uiPriority w:val="9"/>
    <w:qFormat/>
    <w:rsid w:val="00181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34"/>
  </w:style>
  <w:style w:type="paragraph" w:styleId="Footer">
    <w:name w:val="footer"/>
    <w:basedOn w:val="Normal"/>
    <w:link w:val="FooterChar"/>
    <w:uiPriority w:val="99"/>
    <w:unhideWhenUsed/>
    <w:rsid w:val="00F93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34"/>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basedOn w:val="Normal"/>
    <w:link w:val="FootnoteTextChar"/>
    <w:unhideWhenUsed/>
    <w:rsid w:val="00724334"/>
    <w:pPr>
      <w:spacing w:after="60" w:line="240" w:lineRule="auto"/>
    </w:pPr>
    <w:rPr>
      <w:rFonts w:ascii="Times New Roman" w:hAnsi="Times New Roman"/>
      <w:sz w:val="20"/>
      <w:szCs w:val="20"/>
    </w:rPr>
  </w:style>
  <w:style w:type="character" w:customStyle="1" w:styleId="FootnoteTextChar">
    <w:name w:val="Footnote Text Char"/>
    <w:aliases w:val="Footnote Text Char Char Char1 Char Char Char Char1,Footnote Text Char Char Char2 Char Char Char1,Footnote Text Char1 Char1 Char Char Char Char1,Footnote Text Char2 Char Char Char Char,Footnote Text Char2 Char Char1,f Char,fn Char"/>
    <w:basedOn w:val="DefaultParagraphFont"/>
    <w:link w:val="FootnoteText"/>
    <w:rsid w:val="00724334"/>
    <w:rPr>
      <w:rFonts w:ascii="Times New Roman" w:hAnsi="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iPriority w:val="99"/>
    <w:unhideWhenUsed/>
    <w:rsid w:val="00045892"/>
    <w:rPr>
      <w:vertAlign w:val="superscript"/>
    </w:rPr>
  </w:style>
  <w:style w:type="character" w:styleId="Hyperlink">
    <w:name w:val="Hyperlink"/>
    <w:basedOn w:val="DefaultParagraphFont"/>
    <w:uiPriority w:val="99"/>
    <w:unhideWhenUsed/>
    <w:rsid w:val="00045892"/>
    <w:rPr>
      <w:color w:val="0000FF"/>
      <w:u w:val="single"/>
    </w:rPr>
  </w:style>
  <w:style w:type="paragraph" w:styleId="ListParagraph">
    <w:name w:val="List Paragraph"/>
    <w:basedOn w:val="Normal"/>
    <w:uiPriority w:val="34"/>
    <w:qFormat/>
    <w:rsid w:val="00237386"/>
    <w:pPr>
      <w:ind w:left="720"/>
      <w:contextualSpacing/>
    </w:pPr>
  </w:style>
  <w:style w:type="character" w:customStyle="1" w:styleId="UnresolvedMention1">
    <w:name w:val="Unresolved Mention1"/>
    <w:basedOn w:val="DefaultParagraphFont"/>
    <w:uiPriority w:val="99"/>
    <w:semiHidden/>
    <w:unhideWhenUsed/>
    <w:rsid w:val="00A62235"/>
    <w:rPr>
      <w:color w:val="605E5C"/>
      <w:shd w:val="clear" w:color="auto" w:fill="E1DFDD"/>
    </w:rPr>
  </w:style>
  <w:style w:type="character" w:styleId="FollowedHyperlink">
    <w:name w:val="FollowedHyperlink"/>
    <w:basedOn w:val="DefaultParagraphFont"/>
    <w:uiPriority w:val="99"/>
    <w:semiHidden/>
    <w:unhideWhenUsed/>
    <w:rsid w:val="00CB52DA"/>
    <w:rPr>
      <w:color w:val="954F72" w:themeColor="followedHyperlink"/>
      <w:u w:val="single"/>
    </w:rPr>
  </w:style>
  <w:style w:type="character" w:styleId="CommentReference">
    <w:name w:val="annotation reference"/>
    <w:uiPriority w:val="99"/>
    <w:rsid w:val="00FA4E88"/>
    <w:rPr>
      <w:sz w:val="16"/>
      <w:szCs w:val="16"/>
    </w:rPr>
  </w:style>
  <w:style w:type="paragraph" w:styleId="CommentText">
    <w:name w:val="annotation text"/>
    <w:basedOn w:val="Normal"/>
    <w:link w:val="CommentTextChar"/>
    <w:rsid w:val="00764CF9"/>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764CF9"/>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764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CF9"/>
    <w:rPr>
      <w:rFonts w:ascii="Segoe UI" w:hAnsi="Segoe UI" w:cs="Segoe UI"/>
      <w:sz w:val="18"/>
      <w:szCs w:val="1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rsid w:val="00CD0994"/>
  </w:style>
  <w:style w:type="paragraph" w:customStyle="1" w:styleId="ParaNum">
    <w:name w:val="ParaNum"/>
    <w:basedOn w:val="Normal"/>
    <w:link w:val="ParaNumChar"/>
    <w:rsid w:val="00F81B9F"/>
    <w:pPr>
      <w:widowControl w:val="0"/>
      <w:numPr>
        <w:numId w:val="9"/>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F81B9F"/>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542834"/>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542834"/>
    <w:rPr>
      <w:rFonts w:ascii="Times New Roman" w:eastAsia="Times New Roman" w:hAnsi="Times New Roman" w:cs="Times New Roman"/>
      <w:b/>
      <w:bCs/>
      <w:snapToGrid/>
      <w:kern w:val="28"/>
      <w:sz w:val="20"/>
      <w:szCs w:val="20"/>
    </w:rPr>
  </w:style>
  <w:style w:type="character" w:customStyle="1" w:styleId="UnresolvedMention">
    <w:name w:val="Unresolved Mention"/>
    <w:basedOn w:val="DefaultParagraphFont"/>
    <w:uiPriority w:val="99"/>
    <w:semiHidden/>
    <w:unhideWhenUsed/>
    <w:rsid w:val="007D6F08"/>
    <w:rPr>
      <w:color w:val="605E5C"/>
      <w:shd w:val="clear" w:color="auto" w:fill="E1DFDD"/>
    </w:rPr>
  </w:style>
  <w:style w:type="paragraph" w:styleId="Revision">
    <w:name w:val="Revision"/>
    <w:hidden/>
    <w:uiPriority w:val="99"/>
    <w:semiHidden/>
    <w:rsid w:val="0024146D"/>
    <w:pPr>
      <w:spacing w:after="0" w:line="240" w:lineRule="auto"/>
    </w:pPr>
  </w:style>
  <w:style w:type="character" w:customStyle="1" w:styleId="Heading1Char">
    <w:name w:val="Heading 1 Char"/>
    <w:basedOn w:val="DefaultParagraphFont"/>
    <w:link w:val="Heading1"/>
    <w:uiPriority w:val="9"/>
    <w:rsid w:val="001815D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ired.com/story/sprint-t-mobile-merger-army-of-telecom-defenders/" TargetMode="External" /><Relationship Id="rId10" Type="http://schemas.openxmlformats.org/officeDocument/2006/relationships/hyperlink" Target="https://www.imore.com/which-canadian-iphone-carrier-should-you-get" TargetMode="External" /><Relationship Id="rId11" Type="http://schemas.openxmlformats.org/officeDocument/2006/relationships/hyperlink" Target="https://bgr.com/2018/05/02/t-mobile-sprint-merger-competition-regulation-canada-example/" TargetMode="External" /><Relationship Id="rId12" Type="http://schemas.openxmlformats.org/officeDocument/2006/relationships/hyperlink" Target="https://theverge.com/2018/&#8204;4/30/17301392/t-mobile-sprint-merger-preview-phone-carrier" TargetMode="External" /><Relationship Id="rId13" Type="http://schemas.openxmlformats.org/officeDocument/2006/relationships/hyperlink" Target="https://blogs.lse.ac.uk/mediapolicyproject/2018/06/19/canadas-wireless-sector-has-a-competition-problem/" TargetMode="External" /><Relationship Id="rId14" Type="http://schemas.openxmlformats.org/officeDocument/2006/relationships/hyperlink" Target="https://www.justice.gov/opa/pr/justice-department-settles-t-mobile-and-sprint-their-proposed-merger-requiring-package" TargetMode="External" /><Relationship Id="rId15" Type="http://schemas.openxmlformats.org/officeDocument/2006/relationships/hyperlink" Target="https://docs.fcc.gov/public/attachments/DOC-359820A1.pdf" TargetMode="External" /><Relationship Id="rId16" Type="http://schemas.openxmlformats.org/officeDocument/2006/relationships/hyperlink" Target="https://docs.fcc.gov/public/attachments/DOC-354053A1.pdf" TargetMode="External" /><Relationship Id="rId17" Type="http://schemas.openxmlformats.org/officeDocument/2006/relationships/hyperlink" Target="https://www.t-mobile.com/news/delivering-on-promises-metropcs" TargetMode="External" /><Relationship Id="rId18" Type="http://schemas.openxmlformats.org/officeDocument/2006/relationships/hyperlink" Target="https://www.kansascity.com/news/&#8204;business/technology/article56889863.html" TargetMode="External" /><Relationship Id="rId19" Type="http://schemas.openxmlformats.org/officeDocument/2006/relationships/hyperlink" Target="https://www.t-mobile.com/news/t-mobile-customer-results-q4-2018" TargetMode="External" /><Relationship Id="rId2" Type="http://schemas.openxmlformats.org/officeDocument/2006/relationships/hyperlink" Target="https://www.t-mobile.com/news/5gforall" TargetMode="External" /><Relationship Id="rId20" Type="http://schemas.openxmlformats.org/officeDocument/2006/relationships/hyperlink" Target="https://www.multichannel.com/blog/dishing-sprint-t-mobile" TargetMode="External" /><Relationship Id="rId21" Type="http://schemas.openxmlformats.org/officeDocument/2006/relationships/hyperlink" Target="https://www.fool.com/investing/2019/05/01/t-mobile-earnings-jump-on-subscriber-gains-lower-c.aspx" TargetMode="External" /><Relationship Id="rId22" Type="http://schemas.openxmlformats.org/officeDocument/2006/relationships/hyperlink" Target="https://www.fiercewireless.com/wireless/industry-voices-entner-sorting-out-good-and-bad-t-mobile-sprint-DISH-deal" TargetMode="External" /><Relationship Id="rId23" Type="http://schemas.openxmlformats.org/officeDocument/2006/relationships/hyperlink" Target="https://www.mobileworldlive.com/&#8204;featured-content/&#8204;top-three/sprint-checks-out-of-target/" TargetMode="External" /><Relationship Id="rId24" Type="http://schemas.openxmlformats.org/officeDocument/2006/relationships/hyperlink" Target="https:&#8204;//www.fool.com/&#8204;earnings/call-transcripts/2019/07/30/dish-network-corp-dish-q2-2019-earnings-call-trans.&#8204;aspx" TargetMode="External" /><Relationship Id="rId25" Type="http://schemas.openxmlformats.org/officeDocument/2006/relationships/hyperlink" Target="https://www.&#8204;bloomberg.&#8204;com/news/&#8204;articles/&#8204;2019-07-24/dish-is-said-to-agree-to-5-billion-deal-to-buy-wireless-assets" TargetMode="External" /><Relationship Id="rId26" Type="http://schemas.openxmlformats.org/officeDocument/2006/relationships/hyperlink" Target="https://&#8204;finance.yahoo.com/&#8204;news/heres-why-dish-network-nasdaq-120652551.html" TargetMode="External" /><Relationship Id="rId27" Type="http://schemas.openxmlformats.org/officeDocument/2006/relationships/hyperlink" Target="https://www.usatoday.com/story/tech/2019/03/11/t-mobile-well-keep-low-income-offers-indefinitely-merger/3129108002/" TargetMode="External" /><Relationship Id="rId28" Type="http://schemas.openxmlformats.org/officeDocument/2006/relationships/hyperlink" Target="https://www.telecompetitor.com/cfo-non-sustainable-t-mobile-lifelinebusiness-to-be-phased-out/" TargetMode="External" /><Relationship Id="rId29" Type="http://schemas.openxmlformats.org/officeDocument/2006/relationships/hyperlink" Target="https://www.t-mobile.com/news/new-t-mobile-fixed-broadband-alternative%20" TargetMode="External" /><Relationship Id="rId3" Type="http://schemas.openxmlformats.org/officeDocument/2006/relationships/hyperlink" Target="https://www.businesswire.com/news/home/20110320005040/en/ATT-Acquire-T-Mobile-USA-Deutsche-Telekom" TargetMode="External" /><Relationship Id="rId30" Type="http://schemas.openxmlformats.org/officeDocument/2006/relationships/hyperlink" Target="https://www.t-mobile.com/isp/FAQs" TargetMode="External" /><Relationship Id="rId31" Type="http://schemas.openxmlformats.org/officeDocument/2006/relationships/hyperlink" Target="https://www.cwaunion.org/sites/default/files/tmobile_sprint_estimating_job_losses_20180626.pdf" TargetMode="External" /><Relationship Id="rId32" Type="http://schemas.openxmlformats.org/officeDocument/2006/relationships/hyperlink" Target="https://motherboard.vice.com/en_us/article/gymm3w/sprint-t-mobile-merger-can-stillhappen" TargetMode="External" /><Relationship Id="rId4" Type="http://schemas.openxmlformats.org/officeDocument/2006/relationships/hyperlink" Target="https://dealbook.nytimes.com/2014/08/05/sprint-and-softbank-said-to-abandon-bid-for-t-mobile-us/" TargetMode="External" /><Relationship Id="rId5" Type="http://schemas.openxmlformats.org/officeDocument/2006/relationships/hyperlink" Target="https://www.antitrustinstitute.org/wp-content/uploads/2018/08/AAI_Sprint-T-Mobile_Comm_6.5.18.pdf" TargetMode="External" /><Relationship Id="rId6" Type="http://schemas.openxmlformats.org/officeDocument/2006/relationships/hyperlink" Target="https://www.justice.gov/opa/speech/attorney-general-loretta-e-lynch-delivers-remarks-pressconference-announcing-justice" TargetMode="External" /><Relationship Id="rId7" Type="http://schemas.openxmlformats.org/officeDocument/2006/relationships/hyperlink" Target="https://ec.europa.eu/competition/mergers/cases/decisions/&#8204;m7612_6555_3.pdf" TargetMode="External" /><Relationship Id="rId8" Type="http://schemas.openxmlformats.org/officeDocument/2006/relationships/hyperlink" Target="http://europa.eu/rapid/press-release_STATEMENT-15-5627_en.pdf" TargetMode="External" /><Relationship Id="rId9" Type="http://schemas.openxmlformats.org/officeDocument/2006/relationships/hyperlink" Target="https://www.rtr.at/en/pr/PI14032016TK%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