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26F19" w:rsidP="00A26F19">
      <w:pPr>
        <w:spacing w:after="0" w:line="240" w:lineRule="auto"/>
        <w:jc w:val="center"/>
        <w:rPr>
          <w:rFonts w:ascii="Times New Roman" w:hAnsi="Times New Roman"/>
          <w:b/>
        </w:rPr>
      </w:pPr>
      <w:r>
        <w:rPr>
          <w:rFonts w:ascii="Times New Roman" w:hAnsi="Times New Roman"/>
          <w:b/>
        </w:rPr>
        <w:t>STATEMENT OF</w:t>
      </w:r>
    </w:p>
    <w:p w:rsidR="00A26F19" w:rsidP="00A26F19">
      <w:pPr>
        <w:spacing w:after="240" w:line="240" w:lineRule="auto"/>
        <w:jc w:val="center"/>
        <w:rPr>
          <w:rFonts w:ascii="Times New Roman" w:hAnsi="Times New Roman"/>
          <w:b/>
        </w:rPr>
      </w:pPr>
      <w:r>
        <w:rPr>
          <w:rFonts w:ascii="Times New Roman" w:hAnsi="Times New Roman"/>
          <w:b/>
        </w:rPr>
        <w:t>COMMISSIONER MICHAEL O’RIELLY</w:t>
      </w:r>
    </w:p>
    <w:p w:rsidR="00A26F19" w:rsidP="00A26F19">
      <w:pPr>
        <w:spacing w:after="120" w:line="240" w:lineRule="auto"/>
        <w:ind w:left="1440" w:hanging="720"/>
        <w:rPr>
          <w:rFonts w:ascii="Times New Roman" w:hAnsi="Times New Roman"/>
        </w:rPr>
      </w:pPr>
      <w:r>
        <w:rPr>
          <w:rFonts w:ascii="Times New Roman" w:hAnsi="Times New Roman"/>
        </w:rPr>
        <w:t>Re:</w:t>
      </w:r>
      <w:r>
        <w:rPr>
          <w:rFonts w:ascii="Times New Roman" w:hAnsi="Times New Roman"/>
        </w:rPr>
        <w:tab/>
      </w:r>
      <w:r>
        <w:rPr>
          <w:rFonts w:ascii="Times New Roman" w:hAnsi="Times New Roman"/>
          <w:i/>
        </w:rPr>
        <w:t>Implementing Section 503 of RAY BAUM’S Act</w:t>
      </w:r>
      <w:r>
        <w:rPr>
          <w:rFonts w:ascii="Times New Roman" w:hAnsi="Times New Roman"/>
        </w:rPr>
        <w:t xml:space="preserve">, WC Docket No. 18-335; </w:t>
      </w:r>
      <w:r w:rsidRPr="0057059E">
        <w:rPr>
          <w:rFonts w:ascii="Times New Roman" w:hAnsi="Times New Roman"/>
          <w:i/>
        </w:rPr>
        <w:t>Rules and Regulation Implementing the Truth in Caller ID Act of 2009</w:t>
      </w:r>
      <w:r>
        <w:rPr>
          <w:rFonts w:ascii="Times New Roman" w:hAnsi="Times New Roman"/>
        </w:rPr>
        <w:t>, WC Docket No. 11-39.</w:t>
      </w:r>
    </w:p>
    <w:p w:rsidR="00A26F19" w:rsidP="00A26F19">
      <w:pPr>
        <w:spacing w:after="120" w:line="240" w:lineRule="auto"/>
        <w:ind w:firstLine="720"/>
        <w:rPr>
          <w:rFonts w:ascii="Times New Roman" w:hAnsi="Times New Roman"/>
        </w:rPr>
      </w:pPr>
      <w:r>
        <w:rPr>
          <w:rFonts w:ascii="Times New Roman" w:hAnsi="Times New Roman"/>
        </w:rPr>
        <w:t xml:space="preserve">The item before us seeks to implement portions of the RAY BAUM’S Act that expand and clarify the Commission’s authority to combat illegal spoofing.  While some of the statutory language is interesting, I will always follow the will of Congress.  </w:t>
      </w:r>
    </w:p>
    <w:p w:rsidR="00A26F19" w:rsidRPr="0061132F" w:rsidP="00A26F19">
      <w:pPr>
        <w:spacing w:after="120" w:line="240" w:lineRule="auto"/>
        <w:ind w:firstLine="720"/>
        <w:rPr>
          <w:rFonts w:ascii="Times New Roman" w:hAnsi="Times New Roman"/>
        </w:rPr>
      </w:pPr>
      <w:r>
        <w:rPr>
          <w:rFonts w:ascii="Times New Roman" w:hAnsi="Times New Roman"/>
        </w:rPr>
        <w:t>In general, I appreciate providing the Commission with added authority to bring enforcement actions against foreign bad actors.  So many of the most egregious illegal robocalling and spoofing campaigns originate overseas, including the despicable IRS impersonation scams.  While the expanded jurisdiction provided by the Act won’t solve all the challenges involved in bringing foreign criminals to justice, such as obtaining traceback-related subpoenas and accessing the cooperation of countries with weaker legal institutions, the explicit provisions should at least help the C</w:t>
      </w:r>
      <w:bookmarkStart w:id="0" w:name="_GoBack"/>
      <w:bookmarkEnd w:id="0"/>
      <w:r>
        <w:rPr>
          <w:rFonts w:ascii="Times New Roman" w:hAnsi="Times New Roman"/>
        </w:rPr>
        <w:t>ommission cut through red tape in friendly nations.  I look forward to reviewing the record in this proceeding and vote to approve.</w:t>
      </w:r>
    </w:p>
    <w:p w:rsidR="00934012" w:rsidRPr="005577AD" w:rsidP="00934012">
      <w:pPr>
        <w:ind w:firstLine="720"/>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1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1331E"/>
    <w:rsid w:val="00422276"/>
    <w:rsid w:val="004242F1"/>
    <w:rsid w:val="00445A00"/>
    <w:rsid w:val="00451B0F"/>
    <w:rsid w:val="004550E6"/>
    <w:rsid w:val="004C2EE3"/>
    <w:rsid w:val="004E4A22"/>
    <w:rsid w:val="00511968"/>
    <w:rsid w:val="0055614C"/>
    <w:rsid w:val="005577AD"/>
    <w:rsid w:val="0057059E"/>
    <w:rsid w:val="005E14C2"/>
    <w:rsid w:val="00607BA5"/>
    <w:rsid w:val="0061132F"/>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26F19"/>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3632FC-38E5-49D4-8E22-9A8E953F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19"/>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