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4681C" w:rsidRPr="00552B72" w:rsidP="0014681C" w14:paraId="3F8F5C16" w14:textId="77777777">
      <w:pPr>
        <w:jc w:val="center"/>
        <w:rPr>
          <w:b/>
        </w:rPr>
      </w:pPr>
      <w:bookmarkStart w:id="0" w:name="_Hlk26955895"/>
      <w:r w:rsidRPr="00552B72">
        <w:rPr>
          <w:b/>
        </w:rPr>
        <w:t>STATEMENT OF</w:t>
      </w:r>
    </w:p>
    <w:p w:rsidR="0014681C" w:rsidP="009B30D5" w14:paraId="79CC8517" w14:textId="77777777">
      <w:pPr>
        <w:spacing w:after="240"/>
        <w:jc w:val="center"/>
        <w:rPr>
          <w:b/>
        </w:rPr>
      </w:pPr>
      <w:r w:rsidRPr="00552B72">
        <w:rPr>
          <w:b/>
        </w:rPr>
        <w:t>CHAIRMAN AJIT PAI</w:t>
      </w:r>
    </w:p>
    <w:p w:rsidR="00C5155C" w:rsidRPr="00F577F0" w:rsidP="004D4708" w14:paraId="036E0D75" w14:textId="7AD8AFBE">
      <w:pPr>
        <w:spacing w:after="240"/>
        <w:ind w:left="720" w:hanging="720"/>
        <w:rPr>
          <w:b/>
          <w:spacing w:val="-2"/>
        </w:rPr>
      </w:pPr>
      <w:r w:rsidRPr="00932003">
        <w:rPr>
          <w:b/>
        </w:rPr>
        <w:t>Re:</w:t>
      </w:r>
      <w:r w:rsidRPr="00932003">
        <w:rPr>
          <w:b/>
        </w:rPr>
        <w:tab/>
      </w:r>
      <w:r w:rsidRPr="00932003">
        <w:rPr>
          <w:b/>
          <w:i/>
        </w:rPr>
        <w:t>Gerlens</w:t>
      </w:r>
      <w:r w:rsidRPr="00932003">
        <w:rPr>
          <w:b/>
          <w:i/>
        </w:rPr>
        <w:t xml:space="preserve"> Cesar, Boston, Massachusetts</w:t>
      </w:r>
      <w:r w:rsidRPr="00932003">
        <w:rPr>
          <w:b/>
        </w:rPr>
        <w:t>, File Nos. EB-MC-00000049, EB-FIELDNER-17-00024874, EB-FIELDNER-17-00025344, EB-FIELDNER-19-00029169</w:t>
      </w:r>
    </w:p>
    <w:p w:rsidR="00CC1A68" w:rsidRPr="00CC1A68" w:rsidP="00445D41" w14:paraId="27CC592A" w14:textId="02981697">
      <w:pPr>
        <w:spacing w:after="120"/>
        <w:ind w:firstLine="720"/>
      </w:pPr>
      <w:r w:rsidRPr="00CC1A68">
        <w:t xml:space="preserve">Today’s two Notices of Apparent Liability send </w:t>
      </w:r>
      <w:r w:rsidR="005912A2">
        <w:t>a strong signal</w:t>
      </w:r>
      <w:r w:rsidRPr="00CC1A68">
        <w:t xml:space="preserve"> that the FCC </w:t>
      </w:r>
      <w:r w:rsidR="005912A2">
        <w:t>will</w:t>
      </w:r>
      <w:r w:rsidRPr="00CC1A68" w:rsidR="005912A2">
        <w:t xml:space="preserve"> </w:t>
      </w:r>
      <w:r w:rsidRPr="00CC1A68">
        <w:t>not tolerate</w:t>
      </w:r>
      <w:r w:rsidR="009B0E39">
        <w:t xml:space="preserve"> unlicensed radio broadcasting</w:t>
      </w:r>
      <w:r w:rsidRPr="00CC1A68">
        <w:t xml:space="preserve">.  In each case, </w:t>
      </w:r>
      <w:r w:rsidR="005912A2">
        <w:t xml:space="preserve">the pirate radio operator in question was given multiple warnings that he was violating the law.  </w:t>
      </w:r>
      <w:r w:rsidR="005912A2">
        <w:t>So</w:t>
      </w:r>
      <w:r w:rsidR="005912A2">
        <w:t xml:space="preserve"> in each case, </w:t>
      </w:r>
      <w:r w:rsidRPr="00CC1A68">
        <w:t xml:space="preserve">we are proposing the maximum forfeiture amount permitted under the Communications Act.  The harms of </w:t>
      </w:r>
      <w:r w:rsidR="00C940F3">
        <w:t>unlice</w:t>
      </w:r>
      <w:bookmarkStart w:id="1" w:name="_GoBack"/>
      <w:bookmarkEnd w:id="1"/>
      <w:r w:rsidR="00C940F3">
        <w:t>nsed radio broadcasting</w:t>
      </w:r>
      <w:r w:rsidRPr="00CC1A68">
        <w:t xml:space="preserve"> </w:t>
      </w:r>
      <w:r w:rsidR="005912A2">
        <w:t>are serious</w:t>
      </w:r>
      <w:r w:rsidRPr="00CC1A68">
        <w:t xml:space="preserve">: </w:t>
      </w:r>
      <w:r w:rsidR="005912A2">
        <w:t>pirate stations interfere</w:t>
      </w:r>
      <w:r w:rsidRPr="00CC1A68">
        <w:t xml:space="preserve"> with licensed stations</w:t>
      </w:r>
      <w:r w:rsidR="00C940F3">
        <w:t>—</w:t>
      </w:r>
      <w:r w:rsidRPr="00CC1A68">
        <w:t xml:space="preserve">whose owners have invested time and money </w:t>
      </w:r>
      <w:r w:rsidR="005912A2">
        <w:t>in providing lawful service to the public</w:t>
      </w:r>
      <w:r w:rsidR="00C940F3">
        <w:t>—</w:t>
      </w:r>
      <w:r w:rsidRPr="00CC1A68">
        <w:t xml:space="preserve">and can </w:t>
      </w:r>
      <w:r w:rsidR="005912A2">
        <w:t xml:space="preserve">also </w:t>
      </w:r>
      <w:r w:rsidRPr="00CC1A68">
        <w:t xml:space="preserve">cause interference to critical public safety systems.  </w:t>
      </w:r>
    </w:p>
    <w:p w:rsidR="00CC1A68" w:rsidRPr="00CC1A68" w:rsidP="00445D41" w14:paraId="65855F6C" w14:textId="2FFCA7A0">
      <w:pPr>
        <w:spacing w:after="120"/>
        <w:ind w:firstLine="720"/>
      </w:pPr>
      <w:r w:rsidRPr="00CC1A68">
        <w:t xml:space="preserve">Moreover, there are </w:t>
      </w:r>
      <w:r w:rsidR="00C940F3">
        <w:t xml:space="preserve">many </w:t>
      </w:r>
      <w:r w:rsidRPr="00CC1A68">
        <w:t xml:space="preserve">legal alternatives to </w:t>
      </w:r>
      <w:r w:rsidR="00C940F3">
        <w:t>unlicensed broadcasting.</w:t>
      </w:r>
      <w:r w:rsidRPr="00CC1A68">
        <w:t xml:space="preserve">  In 2013</w:t>
      </w:r>
      <w:r w:rsidR="005912A2">
        <w:t>,</w:t>
      </w:r>
      <w:r w:rsidRPr="00CC1A68">
        <w:t xml:space="preserve"> we held a successful filing window for </w:t>
      </w:r>
      <w:r w:rsidR="00C940F3">
        <w:t>low-power FM</w:t>
      </w:r>
      <w:r w:rsidRPr="00CC1A68">
        <w:t xml:space="preserve"> </w:t>
      </w:r>
      <w:r w:rsidR="00C940F3">
        <w:t xml:space="preserve">(LPFM) </w:t>
      </w:r>
      <w:r w:rsidRPr="00CC1A68">
        <w:t>construction permits, and a</w:t>
      </w:r>
      <w:r w:rsidR="00C940F3">
        <w:t>s a</w:t>
      </w:r>
      <w:r w:rsidRPr="00CC1A68">
        <w:t xml:space="preserve"> result, </w:t>
      </w:r>
      <w:r w:rsidR="0087506A">
        <w:t>nearly 1</w:t>
      </w:r>
      <w:r w:rsidR="005912A2">
        <w:t>,</w:t>
      </w:r>
      <w:r w:rsidR="0087506A">
        <w:t>400</w:t>
      </w:r>
      <w:r w:rsidRPr="00CC1A68">
        <w:t xml:space="preserve"> new stations catering to diverse local interests </w:t>
      </w:r>
      <w:r w:rsidR="0087506A">
        <w:t>have been licensed</w:t>
      </w:r>
      <w:r w:rsidRPr="00CC1A68">
        <w:t xml:space="preserve">. </w:t>
      </w:r>
      <w:r w:rsidR="00C940F3">
        <w:t xml:space="preserve"> </w:t>
      </w:r>
      <w:r w:rsidRPr="00CC1A68">
        <w:t xml:space="preserve">Next year, we will </w:t>
      </w:r>
      <w:r w:rsidR="00784798">
        <w:t xml:space="preserve">hold </w:t>
      </w:r>
      <w:r w:rsidRPr="00CC1A68">
        <w:t xml:space="preserve">an auction </w:t>
      </w:r>
      <w:r w:rsidR="00784798">
        <w:t xml:space="preserve">of </w:t>
      </w:r>
      <w:r w:rsidR="00B37B4B">
        <w:t xml:space="preserve">construction permits for 130 </w:t>
      </w:r>
      <w:r w:rsidRPr="00CC1A68">
        <w:t>vacant FM allotments</w:t>
      </w:r>
      <w:r w:rsidR="00C940F3">
        <w:t>.  And just this week</w:t>
      </w:r>
      <w:r w:rsidR="00784798">
        <w:t>,</w:t>
      </w:r>
      <w:r w:rsidR="00C940F3">
        <w:t xml:space="preserve"> we adopted a Report and Order fine-tuning our noncommercial educational and LPFM point systems, paving the way for</w:t>
      </w:r>
      <w:r w:rsidRPr="00CC1A68">
        <w:t xml:space="preserve"> filing windows</w:t>
      </w:r>
      <w:r w:rsidR="00C940F3">
        <w:t xml:space="preserve"> for construction permits for those services</w:t>
      </w:r>
      <w:r w:rsidRPr="00CC1A68">
        <w:t xml:space="preserve">. </w:t>
      </w:r>
      <w:r w:rsidR="00C940F3">
        <w:t xml:space="preserve"> T</w:t>
      </w:r>
      <w:r w:rsidRPr="00CC1A68">
        <w:t xml:space="preserve">hose </w:t>
      </w:r>
      <w:r w:rsidR="00784798">
        <w:t xml:space="preserve">particularly eager </w:t>
      </w:r>
      <w:r w:rsidRPr="00CC1A68">
        <w:t>to get on the air have other legal avenues</w:t>
      </w:r>
      <w:r w:rsidR="00C940F3">
        <w:t>, such as collaborating with existing stations</w:t>
      </w:r>
      <w:r w:rsidRPr="00CC1A68">
        <w:t xml:space="preserve">.  Indeed, one of those </w:t>
      </w:r>
      <w:r w:rsidR="00C940F3">
        <w:t>newly</w:t>
      </w:r>
      <w:r w:rsidR="004D4708">
        <w:t xml:space="preserve"> </w:t>
      </w:r>
      <w:r w:rsidR="00C940F3">
        <w:t xml:space="preserve">licensed LPFM </w:t>
      </w:r>
      <w:r w:rsidRPr="00CC1A68">
        <w:t>stations</w:t>
      </w:r>
      <w:r w:rsidR="00C940F3">
        <w:t>, WBCA-LP, Boston, Massachusetts, is</w:t>
      </w:r>
      <w:r w:rsidRPr="00CC1A68">
        <w:t xml:space="preserve"> a community radio </w:t>
      </w:r>
      <w:r w:rsidR="005912A2">
        <w:t xml:space="preserve">station that </w:t>
      </w:r>
      <w:r w:rsidRPr="00CC1A68">
        <w:t xml:space="preserve">allows residents to apply for time on the air.  Finally, Internet streaming </w:t>
      </w:r>
      <w:r w:rsidR="00FC11ED">
        <w:t xml:space="preserve">has become a popular and </w:t>
      </w:r>
      <w:r w:rsidR="004D4708">
        <w:t>accessible</w:t>
      </w:r>
      <w:r w:rsidR="00FC11ED">
        <w:t xml:space="preserve"> platform </w:t>
      </w:r>
      <w:r w:rsidR="00944A80">
        <w:t>for distributing audio programming</w:t>
      </w:r>
      <w:r w:rsidR="00FC11ED">
        <w:t xml:space="preserve"> without an FM license</w:t>
      </w:r>
      <w:r w:rsidR="003D4793">
        <w:t>.</w:t>
      </w:r>
    </w:p>
    <w:p w:rsidR="00CC1A68" w:rsidRPr="00CC1A68" w:rsidP="00445D41" w14:paraId="48AA90CB" w14:textId="14B33371">
      <w:pPr>
        <w:spacing w:after="120"/>
        <w:ind w:firstLine="720"/>
      </w:pPr>
      <w:r w:rsidRPr="00CC1A68">
        <w:t>My thanks to the Commission staff th</w:t>
      </w:r>
      <w:r w:rsidR="0087506A">
        <w:t>at</w:t>
      </w:r>
      <w:r w:rsidRPr="00CC1A68">
        <w:t xml:space="preserve"> prepared these two items: from the Enforcement Bureau, Dave Dombrowski, Matt Gibson, Rosemary Harold, Chris Killion, Shannon Lipp, Jeremy Marcus, Janet Moran, </w:t>
      </w:r>
      <w:r w:rsidR="0087506A">
        <w:t xml:space="preserve">and </w:t>
      </w:r>
      <w:r w:rsidRPr="00CC1A68">
        <w:t>Ron Ramage</w:t>
      </w:r>
      <w:r w:rsidR="0087506A">
        <w:t xml:space="preserve">, and from the Office of General Counsel, </w:t>
      </w:r>
      <w:r w:rsidR="00C940F3">
        <w:t>Susan Aaron, David Konczal, Linda Oliver, Bill Richardson, and Royce Sherlock.</w:t>
      </w:r>
    </w:p>
    <w:p w:rsidR="00F906D7" w:rsidRPr="00F906D7" w14:paraId="018E86E3" w14:textId="380A23C6">
      <w:pPr>
        <w:spacing w:after="120"/>
        <w:ind w:firstLine="720"/>
      </w:pPr>
      <w:r w:rsidRPr="00CC1A68">
        <w:t xml:space="preserve">I’d like to give a special thanks to our dedicated Enforcement Bureau </w:t>
      </w:r>
      <w:r w:rsidR="005912A2">
        <w:t>field</w:t>
      </w:r>
      <w:r w:rsidR="00944A80">
        <w:t xml:space="preserve"> </w:t>
      </w:r>
      <w:r w:rsidRPr="00CC1A68">
        <w:t xml:space="preserve">agents that put in the work necessary to make these NALs possible.  </w:t>
      </w:r>
      <w:r w:rsidR="00784798">
        <w:t>T</w:t>
      </w:r>
      <w:r w:rsidRPr="00CC1A68">
        <w:t xml:space="preserve">he work of </w:t>
      </w:r>
      <w:r w:rsidR="005912A2">
        <w:t>going after</w:t>
      </w:r>
      <w:r w:rsidRPr="00CC1A68">
        <w:t xml:space="preserve"> illegal broadcasting is time</w:t>
      </w:r>
      <w:r w:rsidR="00940832">
        <w:t>-</w:t>
      </w:r>
      <w:r w:rsidRPr="00CC1A68">
        <w:t>consuming.  You face harassment and even threats in your line of work</w:t>
      </w:r>
      <w:r w:rsidR="00784798">
        <w:t xml:space="preserve"> (as I heard during a personal visit to the Miami field office)</w:t>
      </w:r>
      <w:r w:rsidRPr="00CC1A68">
        <w:t>, but your efforts are certainly appreciate</w:t>
      </w:r>
      <w:r w:rsidR="00C5155C">
        <w:t>d</w:t>
      </w:r>
      <w:r w:rsidRPr="00CC1A68">
        <w:t xml:space="preserve"> those of us here at the Commission.</w:t>
      </w:r>
      <w:bookmarkEnd w:id="0"/>
    </w:p>
    <w:sectPr w:rsidSect="0014681C">
      <w:headerReference w:type="default" r:id="rId4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051C" w:rsidP="00EB051C" w14:paraId="0D454D5F" w14:textId="43F92B33">
    <w:pPr>
      <w:pStyle w:val="Header"/>
      <w:rPr>
        <w:b w:val="0"/>
      </w:rPr>
    </w:pPr>
    <w:r>
      <w:tab/>
      <w:t>Federal Communications Commission</w:t>
    </w:r>
    <w:r>
      <w:tab/>
      <w:t>FCC 19-13</w:t>
    </w:r>
    <w:r w:rsidR="004A42FA">
      <w:t>3</w:t>
    </w:r>
  </w:p>
  <w:p w:rsidR="00EB051C" w:rsidP="00EB051C" w14:paraId="36B5F5BA" w14:textId="6C13A01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EB051C" w:rsidP="00EB051C" w14:paraId="7DA0AD98" w14:textId="77777777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9"/>
    <w:rsid w:val="00012D08"/>
    <w:rsid w:val="00024E7D"/>
    <w:rsid w:val="00084BBF"/>
    <w:rsid w:val="000E4FAB"/>
    <w:rsid w:val="00114A5C"/>
    <w:rsid w:val="0014681C"/>
    <w:rsid w:val="001556E5"/>
    <w:rsid w:val="00173CAD"/>
    <w:rsid w:val="00183E3B"/>
    <w:rsid w:val="001A30D3"/>
    <w:rsid w:val="001A671F"/>
    <w:rsid w:val="001B4262"/>
    <w:rsid w:val="001F6183"/>
    <w:rsid w:val="0020662F"/>
    <w:rsid w:val="00217C00"/>
    <w:rsid w:val="00236967"/>
    <w:rsid w:val="00270AE3"/>
    <w:rsid w:val="00293BCF"/>
    <w:rsid w:val="0030700F"/>
    <w:rsid w:val="00311B7A"/>
    <w:rsid w:val="00323216"/>
    <w:rsid w:val="00332161"/>
    <w:rsid w:val="00336CE9"/>
    <w:rsid w:val="00344609"/>
    <w:rsid w:val="003842A5"/>
    <w:rsid w:val="003C3565"/>
    <w:rsid w:val="003D4793"/>
    <w:rsid w:val="003E549B"/>
    <w:rsid w:val="003F08E9"/>
    <w:rsid w:val="0040546C"/>
    <w:rsid w:val="00405CBA"/>
    <w:rsid w:val="00407B17"/>
    <w:rsid w:val="00445D41"/>
    <w:rsid w:val="004A42FA"/>
    <w:rsid w:val="004A6B2B"/>
    <w:rsid w:val="004D4708"/>
    <w:rsid w:val="004E086F"/>
    <w:rsid w:val="00504AE7"/>
    <w:rsid w:val="00552B72"/>
    <w:rsid w:val="005912A2"/>
    <w:rsid w:val="005A72B9"/>
    <w:rsid w:val="005B4A97"/>
    <w:rsid w:val="005B59C7"/>
    <w:rsid w:val="005F435E"/>
    <w:rsid w:val="005F77C3"/>
    <w:rsid w:val="0061502A"/>
    <w:rsid w:val="00630460"/>
    <w:rsid w:val="006716B7"/>
    <w:rsid w:val="00687227"/>
    <w:rsid w:val="006A1FCD"/>
    <w:rsid w:val="006A6315"/>
    <w:rsid w:val="006C3F34"/>
    <w:rsid w:val="006F0706"/>
    <w:rsid w:val="00784798"/>
    <w:rsid w:val="007C1449"/>
    <w:rsid w:val="007E562C"/>
    <w:rsid w:val="00822322"/>
    <w:rsid w:val="008342FA"/>
    <w:rsid w:val="0084571A"/>
    <w:rsid w:val="0087506A"/>
    <w:rsid w:val="00875791"/>
    <w:rsid w:val="008A6D0D"/>
    <w:rsid w:val="008B2A08"/>
    <w:rsid w:val="008D680B"/>
    <w:rsid w:val="00932003"/>
    <w:rsid w:val="00940832"/>
    <w:rsid w:val="00944A80"/>
    <w:rsid w:val="0095444D"/>
    <w:rsid w:val="00963074"/>
    <w:rsid w:val="0096639B"/>
    <w:rsid w:val="00991698"/>
    <w:rsid w:val="009B0E39"/>
    <w:rsid w:val="009B30D5"/>
    <w:rsid w:val="009E0595"/>
    <w:rsid w:val="00A66584"/>
    <w:rsid w:val="00AD32C2"/>
    <w:rsid w:val="00AE0FE4"/>
    <w:rsid w:val="00B0279F"/>
    <w:rsid w:val="00B17DB8"/>
    <w:rsid w:val="00B211E2"/>
    <w:rsid w:val="00B21298"/>
    <w:rsid w:val="00B26EE5"/>
    <w:rsid w:val="00B37B4B"/>
    <w:rsid w:val="00B57561"/>
    <w:rsid w:val="00C0143C"/>
    <w:rsid w:val="00C2435B"/>
    <w:rsid w:val="00C477BE"/>
    <w:rsid w:val="00C5155C"/>
    <w:rsid w:val="00C652FC"/>
    <w:rsid w:val="00C940F3"/>
    <w:rsid w:val="00CC1A68"/>
    <w:rsid w:val="00D2532E"/>
    <w:rsid w:val="00D62C0A"/>
    <w:rsid w:val="00DC2B9A"/>
    <w:rsid w:val="00DF037D"/>
    <w:rsid w:val="00E43FD4"/>
    <w:rsid w:val="00E50FFA"/>
    <w:rsid w:val="00EB051C"/>
    <w:rsid w:val="00EB69C5"/>
    <w:rsid w:val="00EC1CDF"/>
    <w:rsid w:val="00F32258"/>
    <w:rsid w:val="00F577F0"/>
    <w:rsid w:val="00F651DB"/>
    <w:rsid w:val="00F906D7"/>
    <w:rsid w:val="00F90C73"/>
    <w:rsid w:val="00F9615D"/>
    <w:rsid w:val="00FB1AB2"/>
    <w:rsid w:val="00FC11ED"/>
    <w:rsid w:val="00FF3C0E"/>
    <w:rsid w:val="00FF661C"/>
    <w:rsid w:val="00FF74F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03"/>
    <w:pPr>
      <w:widowControl w:val="0"/>
      <w:spacing w:after="0" w:line="240" w:lineRule="auto"/>
    </w:pPr>
    <w:rPr>
      <w:rFonts w:eastAsia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93200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93200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93200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93200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93200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93200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93200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93200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93200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  <w:rsid w:val="009320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2003"/>
  </w:style>
  <w:style w:type="paragraph" w:styleId="TOAHeading">
    <w:name w:val="toa heading"/>
    <w:basedOn w:val="Normal"/>
    <w:next w:val="Normal"/>
    <w:semiHidden/>
    <w:rsid w:val="00932003"/>
    <w:pPr>
      <w:tabs>
        <w:tab w:val="right" w:pos="9360"/>
      </w:tabs>
      <w:suppressAutoHyphens/>
    </w:pPr>
  </w:style>
  <w:style w:type="character" w:styleId="CommentReference">
    <w:name w:val="annotation reference"/>
    <w:basedOn w:val="DefaultParagraphFont"/>
    <w:uiPriority w:val="99"/>
    <w:semiHidden/>
    <w:unhideWhenUsed/>
    <w:rsid w:val="00D6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 5 Char Char,fn,rrfootnote Char Char"/>
    <w:link w:val="FootnoteTextChar"/>
    <w:rsid w:val="00932003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 Char Char Char,Footnote Text Char1 Char Char,Footnote Text Char1 Char Char Char Char,Styl Char,Style 5 Char Char Char,fn Char,rrfootnote Char Char Char"/>
    <w:basedOn w:val="DefaultParagraphFont"/>
    <w:link w:val="FootnoteText"/>
    <w:rsid w:val="008D680B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932003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932003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C1449"/>
    <w:rPr>
      <w:rFonts w:eastAsia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932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1449"/>
    <w:rPr>
      <w:rFonts w:eastAsia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F577F0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577F0"/>
    <w:rPr>
      <w:rFonts w:eastAsia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93200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93200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77F0"/>
    <w:rPr>
      <w:rFonts w:eastAsia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932003"/>
    <w:rPr>
      <w:vertAlign w:val="superscript"/>
    </w:rPr>
  </w:style>
  <w:style w:type="paragraph" w:styleId="TOC1">
    <w:name w:val="toc 1"/>
    <w:basedOn w:val="Normal"/>
    <w:next w:val="Normal"/>
    <w:semiHidden/>
    <w:rsid w:val="0093200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3200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3200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3200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3200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3200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3200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3200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3200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932003"/>
  </w:style>
  <w:style w:type="character" w:styleId="PageNumber">
    <w:name w:val="page number"/>
    <w:basedOn w:val="DefaultParagraphFont"/>
    <w:rsid w:val="00932003"/>
  </w:style>
  <w:style w:type="paragraph" w:styleId="BlockText">
    <w:name w:val="Block Text"/>
    <w:basedOn w:val="Normal"/>
    <w:rsid w:val="00932003"/>
    <w:pPr>
      <w:spacing w:after="240"/>
      <w:ind w:left="1440" w:right="1440"/>
    </w:pPr>
  </w:style>
  <w:style w:type="paragraph" w:customStyle="1" w:styleId="Paratitle">
    <w:name w:val="Para title"/>
    <w:basedOn w:val="Normal"/>
    <w:rsid w:val="0093200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32003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32003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3200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3200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3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