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B4498" w:rsidRPr="001B082F" w:rsidP="001B082F" w14:paraId="46BC20C4" w14:textId="77777777">
      <w:pPr>
        <w:spacing w:after="0" w:line="240" w:lineRule="auto"/>
        <w:ind w:left="720" w:hanging="360"/>
        <w:jc w:val="center"/>
        <w:rPr>
          <w:rFonts w:ascii="Times New Roman" w:hAnsi="Times New Roman" w:cs="Times New Roman"/>
          <w:b/>
          <w:iCs/>
        </w:rPr>
      </w:pPr>
      <w:r w:rsidRPr="001B082F">
        <w:rPr>
          <w:rFonts w:ascii="Times New Roman" w:hAnsi="Times New Roman" w:cs="Times New Roman"/>
          <w:b/>
          <w:iCs/>
        </w:rPr>
        <w:t xml:space="preserve">STATEMENT OF </w:t>
      </w:r>
    </w:p>
    <w:p w:rsidR="00BB4498" w:rsidRPr="001B082F" w:rsidP="001B082F" w14:paraId="3A41EB40" w14:textId="15CC1063">
      <w:pPr>
        <w:spacing w:after="0" w:line="240" w:lineRule="auto"/>
        <w:ind w:left="720" w:hanging="360"/>
        <w:jc w:val="center"/>
        <w:rPr>
          <w:rFonts w:ascii="Times New Roman" w:hAnsi="Times New Roman" w:cs="Times New Roman"/>
          <w:b/>
          <w:iCs/>
        </w:rPr>
      </w:pPr>
      <w:r w:rsidRPr="001B082F">
        <w:rPr>
          <w:rFonts w:ascii="Times New Roman" w:hAnsi="Times New Roman" w:cs="Times New Roman"/>
          <w:b/>
          <w:iCs/>
        </w:rPr>
        <w:t>COMMISSIONER GEOFFREY STARKS</w:t>
      </w:r>
    </w:p>
    <w:p w:rsidR="00BB4498" w:rsidRPr="001B082F" w:rsidP="001B082F" w14:paraId="509D71CB" w14:textId="1CD318CF">
      <w:pPr>
        <w:spacing w:after="0" w:line="240" w:lineRule="auto"/>
        <w:ind w:left="720" w:hanging="360"/>
        <w:jc w:val="center"/>
        <w:rPr>
          <w:rFonts w:ascii="Times New Roman" w:hAnsi="Times New Roman" w:cs="Times New Roman"/>
          <w:b/>
          <w:iCs/>
        </w:rPr>
      </w:pPr>
      <w:r w:rsidRPr="001B082F">
        <w:rPr>
          <w:rFonts w:ascii="Times New Roman" w:hAnsi="Times New Roman" w:cs="Times New Roman"/>
          <w:b/>
          <w:iCs/>
        </w:rPr>
        <w:t>APPROVING IN PART</w:t>
      </w:r>
      <w:r w:rsidR="0097399B">
        <w:rPr>
          <w:rFonts w:ascii="Times New Roman" w:hAnsi="Times New Roman" w:cs="Times New Roman"/>
          <w:b/>
          <w:iCs/>
        </w:rPr>
        <w:t>,</w:t>
      </w:r>
      <w:bookmarkStart w:id="0" w:name="_GoBack"/>
      <w:bookmarkEnd w:id="0"/>
      <w:r w:rsidRPr="001B082F">
        <w:rPr>
          <w:rFonts w:ascii="Times New Roman" w:hAnsi="Times New Roman" w:cs="Times New Roman"/>
          <w:b/>
          <w:iCs/>
        </w:rPr>
        <w:t xml:space="preserve"> DISSENTING IN PART</w:t>
      </w:r>
    </w:p>
    <w:p w:rsidR="00BB4498" w:rsidRPr="001B082F" w:rsidP="001B082F" w14:paraId="0DEACD3F" w14:textId="77777777">
      <w:pPr>
        <w:spacing w:after="0" w:line="240" w:lineRule="auto"/>
        <w:ind w:left="720" w:hanging="360"/>
        <w:jc w:val="center"/>
        <w:rPr>
          <w:rFonts w:ascii="Times New Roman" w:hAnsi="Times New Roman" w:cs="Times New Roman"/>
          <w:b/>
          <w:iCs/>
        </w:rPr>
      </w:pPr>
    </w:p>
    <w:p w:rsidR="001B082F" w:rsidP="001B082F" w14:paraId="43C030B0" w14:textId="77777777">
      <w:pPr>
        <w:spacing w:after="0" w:line="240" w:lineRule="auto"/>
        <w:rPr>
          <w:rFonts w:ascii="Times New Roman" w:hAnsi="Times New Roman" w:cs="Times New Roman"/>
        </w:rPr>
      </w:pPr>
      <w:r w:rsidRPr="00E86074">
        <w:rPr>
          <w:rFonts w:ascii="Times New Roman" w:hAnsi="Times New Roman" w:cs="Times New Roman"/>
        </w:rPr>
        <w:t>Re:</w:t>
      </w:r>
      <w:r w:rsidRPr="00F668D9">
        <w:rPr>
          <w:rFonts w:ascii="Times New Roman" w:hAnsi="Times New Roman" w:cs="Times New Roman"/>
        </w:rPr>
        <w:tab/>
      </w:r>
      <w:r w:rsidRPr="009F1A90">
        <w:rPr>
          <w:rFonts w:ascii="Times New Roman" w:hAnsi="Times New Roman" w:cs="Times New Roman"/>
          <w:i/>
        </w:rPr>
        <w:t>Transforming the 2.5 GHz Band</w:t>
      </w:r>
      <w:r w:rsidRPr="00AF1EB8">
        <w:rPr>
          <w:rFonts w:ascii="Times New Roman" w:hAnsi="Times New Roman" w:cs="Times New Roman"/>
          <w:i/>
        </w:rPr>
        <w:t xml:space="preserve">, </w:t>
      </w:r>
      <w:r w:rsidRPr="00E86074">
        <w:rPr>
          <w:rFonts w:ascii="Times New Roman" w:hAnsi="Times New Roman" w:cs="Times New Roman"/>
        </w:rPr>
        <w:t>WT Docket No. 18-120</w:t>
      </w:r>
    </w:p>
    <w:p w:rsidR="00BF31D5" w:rsidRPr="001B082F" w:rsidP="001B082F" w14:paraId="696AE17C" w14:textId="77777777">
      <w:pPr>
        <w:spacing w:after="0" w:line="240" w:lineRule="auto"/>
        <w:ind w:left="720" w:hanging="720"/>
        <w:rPr>
          <w:rFonts w:ascii="Times New Roman" w:hAnsi="Times New Roman" w:cs="Times New Roman"/>
        </w:rPr>
      </w:pPr>
    </w:p>
    <w:p w:rsidR="001F0D7E" w:rsidRPr="001B082F" w:rsidP="001B082F" w14:paraId="7498489E" w14:textId="1DA90DD3">
      <w:pPr>
        <w:spacing w:after="0" w:line="240" w:lineRule="auto"/>
        <w:ind w:firstLine="720"/>
        <w:rPr>
          <w:rFonts w:ascii="Times New Roman" w:hAnsi="Times New Roman" w:cs="Times New Roman"/>
        </w:rPr>
      </w:pPr>
      <w:r w:rsidRPr="001B082F">
        <w:rPr>
          <w:rFonts w:ascii="Times New Roman" w:hAnsi="Times New Roman" w:cs="Times New Roman"/>
        </w:rPr>
        <w:t xml:space="preserve">“Today our schools and colleges face a crisis of appalling proportions in terms </w:t>
      </w:r>
      <w:r w:rsidRPr="001B082F">
        <w:rPr>
          <w:rFonts w:ascii="Times New Roman" w:eastAsia="Times New Roman" w:hAnsi="Times New Roman" w:cs="Times New Roman"/>
        </w:rPr>
        <w:t xml:space="preserve">of deficits in dollars, teachers, classrooms and services. American progress and even our national survival </w:t>
      </w:r>
      <w:r w:rsidRPr="001B082F">
        <w:rPr>
          <w:rFonts w:ascii="Times New Roman" w:eastAsia="Times New Roman" w:hAnsi="Times New Roman" w:cs="Times New Roman"/>
        </w:rPr>
        <w:t>is</w:t>
      </w:r>
      <w:r w:rsidRPr="001B082F">
        <w:rPr>
          <w:rFonts w:ascii="Times New Roman" w:eastAsia="Times New Roman" w:hAnsi="Times New Roman" w:cs="Times New Roman"/>
        </w:rPr>
        <w:t xml:space="preserve"> directly dependent on what we as a nation do now</w:t>
      </w:r>
      <w:r w:rsidRPr="001B082F" w:rsidR="00364A65">
        <w:rPr>
          <w:rFonts w:ascii="Times New Roman" w:eastAsia="Times New Roman" w:hAnsi="Times New Roman" w:cs="Times New Roman"/>
        </w:rPr>
        <w:t>….”</w:t>
      </w:r>
    </w:p>
    <w:p w:rsidR="001B082F" w:rsidP="001B082F" w14:paraId="2FBA6E87" w14:textId="77777777">
      <w:pPr>
        <w:spacing w:after="0" w:line="240" w:lineRule="auto"/>
        <w:ind w:firstLine="720"/>
        <w:rPr>
          <w:rFonts w:ascii="Times New Roman" w:hAnsi="Times New Roman" w:cs="Times New Roman"/>
        </w:rPr>
      </w:pPr>
    </w:p>
    <w:p w:rsidR="001F0D7E" w:rsidRPr="001B082F" w:rsidP="001B082F" w14:paraId="1126DDB2" w14:textId="3F18A68E">
      <w:pPr>
        <w:spacing w:after="0" w:line="240" w:lineRule="auto"/>
        <w:ind w:firstLine="720"/>
        <w:rPr>
          <w:rFonts w:ascii="Times New Roman" w:hAnsi="Times New Roman" w:cs="Times New Roman"/>
        </w:rPr>
      </w:pPr>
      <w:r w:rsidRPr="001B082F">
        <w:rPr>
          <w:rFonts w:ascii="Times New Roman" w:hAnsi="Times New Roman" w:cs="Times New Roman"/>
        </w:rPr>
        <w:t xml:space="preserve">Those words were </w:t>
      </w:r>
      <w:r w:rsidRPr="001B082F" w:rsidR="00B42FC0">
        <w:rPr>
          <w:rFonts w:ascii="Times New Roman" w:hAnsi="Times New Roman" w:cs="Times New Roman"/>
        </w:rPr>
        <w:t>written</w:t>
      </w:r>
      <w:r w:rsidRPr="001B082F">
        <w:rPr>
          <w:rFonts w:ascii="Times New Roman" w:hAnsi="Times New Roman" w:cs="Times New Roman"/>
        </w:rPr>
        <w:t xml:space="preserve"> in 1960 by President Kennedy</w:t>
      </w:r>
      <w:r w:rsidRPr="001B082F" w:rsidR="00B37537">
        <w:rPr>
          <w:rFonts w:ascii="Times New Roman" w:hAnsi="Times New Roman" w:cs="Times New Roman"/>
        </w:rPr>
        <w:t xml:space="preserve">, </w:t>
      </w:r>
      <w:r w:rsidRPr="001B082F" w:rsidR="00B42FC0">
        <w:rPr>
          <w:rFonts w:ascii="Times New Roman" w:hAnsi="Times New Roman" w:cs="Times New Roman"/>
        </w:rPr>
        <w:t xml:space="preserve">and </w:t>
      </w:r>
      <w:r w:rsidRPr="001B082F" w:rsidR="0087188F">
        <w:rPr>
          <w:rFonts w:ascii="Times New Roman" w:hAnsi="Times New Roman" w:cs="Times New Roman"/>
        </w:rPr>
        <w:t>unfortunately,</w:t>
      </w:r>
      <w:r w:rsidRPr="001B082F" w:rsidR="00B42FC0">
        <w:rPr>
          <w:rFonts w:ascii="Times New Roman" w:hAnsi="Times New Roman" w:cs="Times New Roman"/>
        </w:rPr>
        <w:t xml:space="preserve"> </w:t>
      </w:r>
      <w:r w:rsidRPr="001B082F" w:rsidR="00B37537">
        <w:rPr>
          <w:rFonts w:ascii="Times New Roman" w:hAnsi="Times New Roman" w:cs="Times New Roman"/>
        </w:rPr>
        <w:t>they still ring true today.</w:t>
      </w:r>
      <w:r w:rsidRPr="001B082F" w:rsidR="00B42FC0">
        <w:rPr>
          <w:rFonts w:ascii="Times New Roman" w:hAnsi="Times New Roman" w:cs="Times New Roman"/>
        </w:rPr>
        <w:t xml:space="preserve"> </w:t>
      </w:r>
      <w:r w:rsidRPr="001B082F" w:rsidR="00D21099">
        <w:rPr>
          <w:rFonts w:ascii="Times New Roman" w:hAnsi="Times New Roman" w:cs="Times New Roman"/>
        </w:rPr>
        <w:t xml:space="preserve">Our children’s </w:t>
      </w:r>
      <w:r w:rsidRPr="001B082F" w:rsidR="00B42FC0">
        <w:rPr>
          <w:rFonts w:ascii="Times New Roman" w:hAnsi="Times New Roman" w:cs="Times New Roman"/>
        </w:rPr>
        <w:t xml:space="preserve">education is one of the most important investments </w:t>
      </w:r>
      <w:r w:rsidRPr="001B082F" w:rsidR="00D21099">
        <w:rPr>
          <w:rFonts w:ascii="Times New Roman" w:hAnsi="Times New Roman" w:cs="Times New Roman"/>
        </w:rPr>
        <w:t xml:space="preserve">that </w:t>
      </w:r>
      <w:r w:rsidRPr="001B082F" w:rsidR="00B42FC0">
        <w:rPr>
          <w:rFonts w:ascii="Times New Roman" w:hAnsi="Times New Roman" w:cs="Times New Roman"/>
        </w:rPr>
        <w:t>we as a society</w:t>
      </w:r>
      <w:r w:rsidRPr="001B082F" w:rsidR="00B42FC0">
        <w:rPr>
          <w:rFonts w:ascii="Times New Roman" w:hAnsi="Times New Roman" w:cs="Times New Roman"/>
        </w:rPr>
        <w:t xml:space="preserve"> can make. President Kennedy saw the potential of television spectrum, calling it “</w:t>
      </w:r>
      <w:r w:rsidRPr="001B082F">
        <w:rPr>
          <w:rFonts w:ascii="Times New Roman" w:eastAsia="Times New Roman" w:hAnsi="Times New Roman" w:cs="Times New Roman"/>
        </w:rPr>
        <w:t>a device which has the potential to teach more things to more people in less time than anything yet devised</w:t>
      </w:r>
      <w:r w:rsidRPr="001B082F" w:rsidR="00B42FC0">
        <w:rPr>
          <w:rFonts w:ascii="Times New Roman" w:hAnsi="Times New Roman" w:cs="Times New Roman"/>
        </w:rPr>
        <w:t>.” That insight led the FCC to set aside the</w:t>
      </w:r>
      <w:r w:rsidRPr="001B082F" w:rsidR="008B6C53">
        <w:rPr>
          <w:rFonts w:ascii="Times New Roman" w:hAnsi="Times New Roman" w:cs="Times New Roman"/>
        </w:rPr>
        <w:t xml:space="preserve"> 2.5 GHz spectrum to support schools and educational programming in 1963. Meanwhile, ARPANET, the precursor to the modern Internet, was just in its </w:t>
      </w:r>
      <w:r w:rsidRPr="001B082F" w:rsidR="009242EC">
        <w:rPr>
          <w:rFonts w:ascii="Times New Roman" w:hAnsi="Times New Roman" w:cs="Times New Roman"/>
        </w:rPr>
        <w:t>embryonic</w:t>
      </w:r>
      <w:r w:rsidRPr="001B082F" w:rsidR="008B6C53">
        <w:rPr>
          <w:rFonts w:ascii="Times New Roman" w:hAnsi="Times New Roman" w:cs="Times New Roman"/>
        </w:rPr>
        <w:t xml:space="preserve"> stages. We had no idea what it would someday become or how our world would soon change in dramatic ways. But what we knew then, and what hasn’t changed since, is that we have a duty to ensure that our communications networks serve our students and our schools. As President Kennedy said, our national survival depends on it.</w:t>
      </w:r>
    </w:p>
    <w:p w:rsidR="001B082F" w:rsidP="001B082F" w14:paraId="0B7F8BC5" w14:textId="77777777">
      <w:pPr>
        <w:spacing w:after="0" w:line="240" w:lineRule="auto"/>
        <w:ind w:firstLine="720"/>
        <w:rPr>
          <w:rFonts w:ascii="Times New Roman" w:hAnsi="Times New Roman" w:cs="Times New Roman"/>
        </w:rPr>
      </w:pPr>
    </w:p>
    <w:p w:rsidR="001F0D7E" w:rsidRPr="001B082F" w:rsidP="001B082F" w14:paraId="1B13B8BA" w14:textId="1E2EFBD3">
      <w:pPr>
        <w:spacing w:after="0" w:line="240" w:lineRule="auto"/>
        <w:ind w:firstLine="720"/>
        <w:rPr>
          <w:rFonts w:ascii="Times New Roman" w:hAnsi="Times New Roman" w:cs="Times New Roman"/>
        </w:rPr>
      </w:pPr>
      <w:r w:rsidRPr="001B082F">
        <w:rPr>
          <w:rFonts w:ascii="Times New Roman" w:hAnsi="Times New Roman" w:cs="Times New Roman"/>
        </w:rPr>
        <w:t xml:space="preserve">Today’s Report and Order is a missed opportunity. There’s no question that the EBS program has its flaws </w:t>
      </w:r>
      <w:r w:rsidRPr="001B082F" w:rsidR="00DC7805">
        <w:rPr>
          <w:rFonts w:ascii="Times New Roman" w:hAnsi="Times New Roman" w:cs="Times New Roman"/>
        </w:rPr>
        <w:t>and</w:t>
      </w:r>
      <w:r w:rsidRPr="001B082F">
        <w:rPr>
          <w:rFonts w:ascii="Times New Roman" w:hAnsi="Times New Roman" w:cs="Times New Roman"/>
        </w:rPr>
        <w:t xml:space="preserve"> that it doesn’t look quite the way it was envisioned all those years ago. But rather than embracing </w:t>
      </w:r>
      <w:r w:rsidRPr="001B082F" w:rsidR="00D21099">
        <w:rPr>
          <w:rFonts w:ascii="Times New Roman" w:hAnsi="Times New Roman" w:cs="Times New Roman"/>
        </w:rPr>
        <w:t xml:space="preserve">the </w:t>
      </w:r>
      <w:r w:rsidRPr="001B082F" w:rsidR="0087188F">
        <w:rPr>
          <w:rFonts w:ascii="Times New Roman" w:hAnsi="Times New Roman" w:cs="Times New Roman"/>
        </w:rPr>
        <w:t xml:space="preserve">positive aspects of the </w:t>
      </w:r>
      <w:r w:rsidRPr="001B082F" w:rsidR="00D21099">
        <w:rPr>
          <w:rFonts w:ascii="Times New Roman" w:hAnsi="Times New Roman" w:cs="Times New Roman"/>
        </w:rPr>
        <w:t>program</w:t>
      </w:r>
      <w:r w:rsidRPr="001B082F">
        <w:rPr>
          <w:rFonts w:ascii="Times New Roman" w:hAnsi="Times New Roman" w:cs="Times New Roman"/>
        </w:rPr>
        <w:t xml:space="preserve"> and improv</w:t>
      </w:r>
      <w:r w:rsidRPr="001B082F" w:rsidR="0087188F">
        <w:rPr>
          <w:rFonts w:ascii="Times New Roman" w:hAnsi="Times New Roman" w:cs="Times New Roman"/>
        </w:rPr>
        <w:t>ing</w:t>
      </w:r>
      <w:r w:rsidRPr="001B082F">
        <w:rPr>
          <w:rFonts w:ascii="Times New Roman" w:hAnsi="Times New Roman" w:cs="Times New Roman"/>
        </w:rPr>
        <w:t xml:space="preserve"> upon it, we </w:t>
      </w:r>
      <w:r w:rsidRPr="001B082F" w:rsidR="0087188F">
        <w:rPr>
          <w:rFonts w:ascii="Times New Roman" w:hAnsi="Times New Roman" w:cs="Times New Roman"/>
        </w:rPr>
        <w:t xml:space="preserve">instead </w:t>
      </w:r>
      <w:r w:rsidRPr="001B082F">
        <w:rPr>
          <w:rFonts w:ascii="Times New Roman" w:hAnsi="Times New Roman" w:cs="Times New Roman"/>
        </w:rPr>
        <w:t xml:space="preserve">set up a regulatory framework that </w:t>
      </w:r>
      <w:r w:rsidRPr="001B082F" w:rsidR="0087188F">
        <w:rPr>
          <w:rFonts w:ascii="Times New Roman" w:hAnsi="Times New Roman" w:cs="Times New Roman"/>
        </w:rPr>
        <w:t xml:space="preserve">may </w:t>
      </w:r>
      <w:r w:rsidRPr="001B082F">
        <w:rPr>
          <w:rFonts w:ascii="Times New Roman" w:hAnsi="Times New Roman" w:cs="Times New Roman"/>
        </w:rPr>
        <w:t xml:space="preserve">lead to its ultimate demise. This is a regrettable outcome, </w:t>
      </w:r>
      <w:r w:rsidRPr="001B082F" w:rsidR="0089012F">
        <w:rPr>
          <w:rFonts w:ascii="Times New Roman" w:hAnsi="Times New Roman" w:cs="Times New Roman"/>
        </w:rPr>
        <w:t>and one that could have been avoided.</w:t>
      </w:r>
    </w:p>
    <w:p w:rsidR="001B082F" w:rsidP="001B082F" w14:paraId="26F40943" w14:textId="77777777">
      <w:pPr>
        <w:spacing w:after="0" w:line="240" w:lineRule="auto"/>
        <w:ind w:firstLine="720"/>
        <w:rPr>
          <w:rFonts w:ascii="Times New Roman" w:hAnsi="Times New Roman" w:cs="Times New Roman"/>
        </w:rPr>
      </w:pPr>
    </w:p>
    <w:p w:rsidR="00707EA3" w:rsidP="001B082F" w14:paraId="5EA280D9" w14:textId="287B99AD">
      <w:pPr>
        <w:spacing w:after="0" w:line="240" w:lineRule="auto"/>
        <w:ind w:firstLine="720"/>
        <w:rPr>
          <w:rFonts w:ascii="Times New Roman" w:hAnsi="Times New Roman" w:cs="Times New Roman"/>
        </w:rPr>
      </w:pPr>
      <w:r w:rsidRPr="001B082F">
        <w:rPr>
          <w:rFonts w:ascii="Times New Roman" w:hAnsi="Times New Roman" w:cs="Times New Roman"/>
        </w:rPr>
        <w:t xml:space="preserve">Like television in the 1960s, the internet today has the potential to teach more things to more people than ever before. Similarly, the EBS program has grown from a </w:t>
      </w:r>
      <w:r w:rsidRPr="001B082F" w:rsidR="0087188F">
        <w:rPr>
          <w:rFonts w:ascii="Times New Roman" w:hAnsi="Times New Roman" w:cs="Times New Roman"/>
        </w:rPr>
        <w:t xml:space="preserve">program for </w:t>
      </w:r>
      <w:r w:rsidRPr="001B082F">
        <w:rPr>
          <w:rFonts w:ascii="Times New Roman" w:hAnsi="Times New Roman" w:cs="Times New Roman"/>
        </w:rPr>
        <w:t xml:space="preserve">closed-circuit educational television to a nationwide broadband program for schools and other educational institutions. </w:t>
      </w:r>
      <w:r w:rsidRPr="001B082F" w:rsidR="00E909D2">
        <w:rPr>
          <w:rFonts w:ascii="Times New Roman" w:hAnsi="Times New Roman" w:cs="Times New Roman"/>
        </w:rPr>
        <w:t xml:space="preserve">EBS licensees </w:t>
      </w:r>
      <w:r w:rsidRPr="001B082F" w:rsidR="0087188F">
        <w:rPr>
          <w:rFonts w:ascii="Times New Roman" w:hAnsi="Times New Roman" w:cs="Times New Roman"/>
        </w:rPr>
        <w:t xml:space="preserve">use </w:t>
      </w:r>
      <w:r w:rsidRPr="001B082F" w:rsidR="00E909D2">
        <w:rPr>
          <w:rFonts w:ascii="Times New Roman" w:hAnsi="Times New Roman" w:cs="Times New Roman"/>
        </w:rPr>
        <w:t xml:space="preserve">2.5 GHz spectrum to teach online classes and provide hotspots to students. They’re using it to keep students connected while they’re in the hospital or when extreme weather events keep them from attending class. They’re using it to build out their own networks, such as Northern Michigan University’s WiMAX network, which provides broadband access to </w:t>
      </w:r>
      <w:r w:rsidRPr="001B082F">
        <w:rPr>
          <w:rFonts w:ascii="Times New Roman" w:hAnsi="Times New Roman" w:cs="Times New Roman"/>
        </w:rPr>
        <w:t xml:space="preserve">rural students in the Upper Peninsula. It’s not what we imagined in 1963, but only because </w:t>
      </w:r>
      <w:r w:rsidRPr="001B082F" w:rsidR="001F0D7E">
        <w:rPr>
          <w:rFonts w:ascii="Times New Roman" w:hAnsi="Times New Roman" w:cs="Times New Roman"/>
        </w:rPr>
        <w:t xml:space="preserve">before the internet these kinds of programs </w:t>
      </w:r>
      <w:r w:rsidRPr="001B082F" w:rsidR="001F0D7E">
        <w:rPr>
          <w:rFonts w:ascii="Times New Roman" w:hAnsi="Times New Roman" w:cs="Times New Roman"/>
          <w:u w:val="single"/>
        </w:rPr>
        <w:t>couldn’t</w:t>
      </w:r>
      <w:r w:rsidRPr="001B082F" w:rsidR="001F0D7E">
        <w:rPr>
          <w:rFonts w:ascii="Times New Roman" w:hAnsi="Times New Roman" w:cs="Times New Roman"/>
        </w:rPr>
        <w:t xml:space="preserve"> be imagined. </w:t>
      </w:r>
    </w:p>
    <w:p w:rsidR="001B082F" w:rsidRPr="001B082F" w:rsidP="001B082F" w14:paraId="28C33CAB" w14:textId="77777777">
      <w:pPr>
        <w:spacing w:after="0" w:line="240" w:lineRule="auto"/>
        <w:ind w:firstLine="720"/>
        <w:rPr>
          <w:rFonts w:ascii="Times New Roman" w:hAnsi="Times New Roman" w:cs="Times New Roman"/>
        </w:rPr>
      </w:pPr>
    </w:p>
    <w:p w:rsidR="0057465A" w:rsidP="001B082F" w14:paraId="6E7D1626" w14:textId="64FB3626">
      <w:pPr>
        <w:spacing w:after="0" w:line="240" w:lineRule="auto"/>
        <w:rPr>
          <w:rFonts w:ascii="Times New Roman" w:hAnsi="Times New Roman" w:cs="Times New Roman"/>
        </w:rPr>
      </w:pPr>
      <w:r w:rsidRPr="001B082F">
        <w:rPr>
          <w:rFonts w:ascii="Times New Roman" w:hAnsi="Times New Roman" w:cs="Times New Roman"/>
        </w:rPr>
        <w:tab/>
        <w:t xml:space="preserve">Critics of the EBS program </w:t>
      </w:r>
      <w:r w:rsidRPr="001B082F" w:rsidR="008206E3">
        <w:rPr>
          <w:rFonts w:ascii="Times New Roman" w:hAnsi="Times New Roman" w:cs="Times New Roman"/>
        </w:rPr>
        <w:t xml:space="preserve">suggest </w:t>
      </w:r>
      <w:r w:rsidRPr="001B082F" w:rsidR="003062D8">
        <w:rPr>
          <w:rFonts w:ascii="Times New Roman" w:hAnsi="Times New Roman" w:cs="Times New Roman"/>
        </w:rPr>
        <w:t xml:space="preserve">that </w:t>
      </w:r>
      <w:r w:rsidRPr="001B082F" w:rsidR="008206E3">
        <w:rPr>
          <w:rFonts w:ascii="Times New Roman" w:hAnsi="Times New Roman" w:cs="Times New Roman"/>
        </w:rPr>
        <w:t xml:space="preserve">the </w:t>
      </w:r>
      <w:r w:rsidRPr="001B082F" w:rsidR="003062D8">
        <w:rPr>
          <w:rFonts w:ascii="Times New Roman" w:hAnsi="Times New Roman" w:cs="Times New Roman"/>
        </w:rPr>
        <w:t xml:space="preserve">educational institution licensees should receive little sympathy for today’s decision.  These critics </w:t>
      </w:r>
      <w:r w:rsidRPr="001B082F" w:rsidR="008B4A68">
        <w:rPr>
          <w:rFonts w:ascii="Times New Roman" w:hAnsi="Times New Roman" w:cs="Times New Roman"/>
        </w:rPr>
        <w:t>point out</w:t>
      </w:r>
      <w:r w:rsidRPr="001B082F" w:rsidR="0035778C">
        <w:rPr>
          <w:rFonts w:ascii="Times New Roman" w:hAnsi="Times New Roman" w:cs="Times New Roman"/>
        </w:rPr>
        <w:t xml:space="preserve"> </w:t>
      </w:r>
      <w:r w:rsidRPr="001B082F">
        <w:rPr>
          <w:rFonts w:ascii="Times New Roman" w:hAnsi="Times New Roman" w:cs="Times New Roman"/>
        </w:rPr>
        <w:t xml:space="preserve">that, despite several innovative </w:t>
      </w:r>
      <w:r w:rsidRPr="001B082F" w:rsidR="008206E3">
        <w:rPr>
          <w:rFonts w:ascii="Times New Roman" w:hAnsi="Times New Roman" w:cs="Times New Roman"/>
        </w:rPr>
        <w:t>programs</w:t>
      </w:r>
      <w:r w:rsidRPr="001B082F">
        <w:rPr>
          <w:rFonts w:ascii="Times New Roman" w:hAnsi="Times New Roman" w:cs="Times New Roman"/>
        </w:rPr>
        <w:t xml:space="preserve">, EBS spectrum </w:t>
      </w:r>
      <w:r w:rsidRPr="001B082F" w:rsidR="00DC7805">
        <w:rPr>
          <w:rFonts w:ascii="Times New Roman" w:hAnsi="Times New Roman" w:cs="Times New Roman"/>
        </w:rPr>
        <w:t xml:space="preserve">remains </w:t>
      </w:r>
      <w:r w:rsidRPr="001B082F">
        <w:rPr>
          <w:rFonts w:ascii="Times New Roman" w:hAnsi="Times New Roman" w:cs="Times New Roman"/>
        </w:rPr>
        <w:t xml:space="preserve">unused in large parts of the country and is </w:t>
      </w:r>
      <w:r w:rsidRPr="001B082F" w:rsidR="00DC7805">
        <w:rPr>
          <w:rFonts w:ascii="Times New Roman" w:hAnsi="Times New Roman" w:cs="Times New Roman"/>
        </w:rPr>
        <w:t xml:space="preserve">usually </w:t>
      </w:r>
      <w:r w:rsidRPr="001B082F">
        <w:rPr>
          <w:rFonts w:ascii="Times New Roman" w:hAnsi="Times New Roman" w:cs="Times New Roman"/>
        </w:rPr>
        <w:t>leased by licensees</w:t>
      </w:r>
      <w:r w:rsidRPr="001B082F" w:rsidR="00DC7805">
        <w:rPr>
          <w:rFonts w:ascii="Times New Roman" w:hAnsi="Times New Roman" w:cs="Times New Roman"/>
        </w:rPr>
        <w:t xml:space="preserve"> to commercial entities</w:t>
      </w:r>
      <w:r w:rsidRPr="001B082F">
        <w:rPr>
          <w:rFonts w:ascii="Times New Roman" w:hAnsi="Times New Roman" w:cs="Times New Roman"/>
        </w:rPr>
        <w:t xml:space="preserve">. </w:t>
      </w:r>
      <w:r w:rsidRPr="001B082F" w:rsidR="003062D8">
        <w:rPr>
          <w:rFonts w:ascii="Times New Roman" w:hAnsi="Times New Roman" w:cs="Times New Roman"/>
        </w:rPr>
        <w:t xml:space="preserve"> </w:t>
      </w:r>
      <w:r w:rsidRPr="001B082F" w:rsidR="0035778C">
        <w:rPr>
          <w:rFonts w:ascii="Times New Roman" w:hAnsi="Times New Roman" w:cs="Times New Roman"/>
        </w:rPr>
        <w:t xml:space="preserve">But </w:t>
      </w:r>
      <w:r w:rsidRPr="001B082F" w:rsidR="003062D8">
        <w:rPr>
          <w:rFonts w:ascii="Times New Roman" w:hAnsi="Times New Roman" w:cs="Times New Roman"/>
        </w:rPr>
        <w:t xml:space="preserve">while these </w:t>
      </w:r>
      <w:r w:rsidRPr="001B082F">
        <w:rPr>
          <w:rFonts w:ascii="Times New Roman" w:hAnsi="Times New Roman" w:cs="Times New Roman"/>
        </w:rPr>
        <w:t xml:space="preserve">facts are </w:t>
      </w:r>
      <w:r w:rsidRPr="001B082F" w:rsidR="003D7710">
        <w:rPr>
          <w:rFonts w:ascii="Times New Roman" w:hAnsi="Times New Roman" w:cs="Times New Roman"/>
        </w:rPr>
        <w:t>indisputable</w:t>
      </w:r>
      <w:r w:rsidRPr="001B082F" w:rsidR="0035778C">
        <w:rPr>
          <w:rFonts w:ascii="Times New Roman" w:hAnsi="Times New Roman" w:cs="Times New Roman"/>
        </w:rPr>
        <w:t>, t</w:t>
      </w:r>
      <w:r w:rsidRPr="001B082F">
        <w:rPr>
          <w:rFonts w:ascii="Times New Roman" w:hAnsi="Times New Roman" w:cs="Times New Roman"/>
        </w:rPr>
        <w:t xml:space="preserve">hey don’t tell the whole story. What they </w:t>
      </w:r>
      <w:r w:rsidRPr="001B082F" w:rsidR="00A62C3A">
        <w:rPr>
          <w:rFonts w:ascii="Times New Roman" w:hAnsi="Times New Roman" w:cs="Times New Roman"/>
        </w:rPr>
        <w:t xml:space="preserve">fail to </w:t>
      </w:r>
      <w:r w:rsidRPr="001B082F" w:rsidR="00635E4E">
        <w:rPr>
          <w:rFonts w:ascii="Times New Roman" w:hAnsi="Times New Roman" w:cs="Times New Roman"/>
        </w:rPr>
        <w:t xml:space="preserve">account for </w:t>
      </w:r>
      <w:r w:rsidRPr="001B082F" w:rsidR="00A62C3A">
        <w:rPr>
          <w:rFonts w:ascii="Times New Roman" w:hAnsi="Times New Roman" w:cs="Times New Roman"/>
        </w:rPr>
        <w:t xml:space="preserve">is </w:t>
      </w:r>
      <w:r w:rsidRPr="001B082F" w:rsidR="0035778C">
        <w:rPr>
          <w:rFonts w:ascii="Times New Roman" w:hAnsi="Times New Roman" w:cs="Times New Roman"/>
        </w:rPr>
        <w:t xml:space="preserve">the </w:t>
      </w:r>
      <w:r w:rsidRPr="001B082F" w:rsidR="0035778C">
        <w:rPr>
          <w:rFonts w:ascii="Times New Roman" w:hAnsi="Times New Roman" w:cs="Times New Roman"/>
          <w:u w:val="single"/>
        </w:rPr>
        <w:t>Commission</w:t>
      </w:r>
      <w:r w:rsidRPr="001B082F" w:rsidR="00635E4E">
        <w:rPr>
          <w:rFonts w:ascii="Times New Roman" w:hAnsi="Times New Roman" w:cs="Times New Roman"/>
          <w:u w:val="single"/>
        </w:rPr>
        <w:t>’s</w:t>
      </w:r>
      <w:r w:rsidRPr="001B082F" w:rsidR="0035778C">
        <w:rPr>
          <w:rFonts w:ascii="Times New Roman" w:hAnsi="Times New Roman" w:cs="Times New Roman"/>
        </w:rPr>
        <w:t xml:space="preserve"> </w:t>
      </w:r>
      <w:r w:rsidRPr="001B082F" w:rsidR="00635E4E">
        <w:rPr>
          <w:rFonts w:ascii="Times New Roman" w:hAnsi="Times New Roman" w:cs="Times New Roman"/>
        </w:rPr>
        <w:t xml:space="preserve">role in </w:t>
      </w:r>
      <w:r w:rsidRPr="001B082F" w:rsidR="0035778C">
        <w:rPr>
          <w:rFonts w:ascii="Times New Roman" w:hAnsi="Times New Roman" w:cs="Times New Roman"/>
        </w:rPr>
        <w:t xml:space="preserve">the lack of EBS </w:t>
      </w:r>
      <w:r w:rsidRPr="001B082F" w:rsidR="00AA7E29">
        <w:rPr>
          <w:rFonts w:ascii="Times New Roman" w:hAnsi="Times New Roman" w:cs="Times New Roman"/>
        </w:rPr>
        <w:t>licenses</w:t>
      </w:r>
      <w:r w:rsidRPr="001B082F" w:rsidR="0035778C">
        <w:rPr>
          <w:rFonts w:ascii="Times New Roman" w:hAnsi="Times New Roman" w:cs="Times New Roman"/>
        </w:rPr>
        <w:t xml:space="preserve"> in much of the country.  As the item grudgingly acknowledges, the Commission suspended the processing of applications for new EBS licenses in 1993.  Back then, the Commission claimed that this suspension would be “for a short period of time” and that the agency would “resume accepting applications expeditiously.”</w:t>
      </w:r>
      <w:r>
        <w:rPr>
          <w:rStyle w:val="FootnoteReference"/>
          <w:rFonts w:ascii="Times New Roman" w:hAnsi="Times New Roman" w:cs="Times New Roman"/>
        </w:rPr>
        <w:footnoteReference w:id="2"/>
      </w:r>
      <w:r w:rsidRPr="001B082F" w:rsidR="0035778C">
        <w:rPr>
          <w:rFonts w:ascii="Times New Roman" w:hAnsi="Times New Roman" w:cs="Times New Roman"/>
        </w:rPr>
        <w:t xml:space="preserve">  </w:t>
      </w:r>
      <w:r w:rsidRPr="001B082F" w:rsidR="00A62C3A">
        <w:rPr>
          <w:rFonts w:ascii="Times New Roman" w:hAnsi="Times New Roman" w:cs="Times New Roman"/>
        </w:rPr>
        <w:t xml:space="preserve">The Commission instituted this freeze, not because it believed the spectrum could be put to better use, but to allow it to determine an equitable way to award licenses because the demand for the program was so great.  </w:t>
      </w:r>
      <w:r w:rsidRPr="001B082F" w:rsidR="00A62C3A">
        <w:rPr>
          <w:rFonts w:ascii="Times New Roman" w:hAnsi="Times New Roman" w:cs="Times New Roman"/>
        </w:rPr>
        <w:t>With the exception of</w:t>
      </w:r>
      <w:r w:rsidRPr="001B082F" w:rsidR="00A62C3A">
        <w:rPr>
          <w:rFonts w:ascii="Times New Roman" w:hAnsi="Times New Roman" w:cs="Times New Roman"/>
        </w:rPr>
        <w:t xml:space="preserve"> a brief window in 1995,</w:t>
      </w:r>
      <w:r w:rsidRPr="001B082F" w:rsidR="008B4A68">
        <w:rPr>
          <w:rFonts w:ascii="Times New Roman" w:hAnsi="Times New Roman" w:cs="Times New Roman"/>
        </w:rPr>
        <w:t xml:space="preserve"> however,</w:t>
      </w:r>
      <w:r w:rsidRPr="001B082F" w:rsidR="00A62C3A">
        <w:rPr>
          <w:rFonts w:ascii="Times New Roman" w:hAnsi="Times New Roman" w:cs="Times New Roman"/>
        </w:rPr>
        <w:t xml:space="preserve"> it has been about a quarter-century since educational institutions could obtain </w:t>
      </w:r>
      <w:r w:rsidRPr="001B082F" w:rsidR="00A62C3A">
        <w:rPr>
          <w:rFonts w:ascii="Times New Roman" w:hAnsi="Times New Roman" w:cs="Times New Roman"/>
        </w:rPr>
        <w:t>new EBS licenses.</w:t>
      </w:r>
      <w:r w:rsidRPr="001B082F" w:rsidR="00D21099">
        <w:rPr>
          <w:rFonts w:ascii="Times New Roman" w:hAnsi="Times New Roman" w:cs="Times New Roman"/>
        </w:rPr>
        <w:t xml:space="preserve">  And while the Commission has periodically discussed the EBS program, the </w:t>
      </w:r>
      <w:r w:rsidRPr="001B082F" w:rsidR="00582021">
        <w:rPr>
          <w:rFonts w:ascii="Times New Roman" w:hAnsi="Times New Roman" w:cs="Times New Roman"/>
        </w:rPr>
        <w:t xml:space="preserve">agency’s failure to resume issuance of EBS licenses has </w:t>
      </w:r>
      <w:r w:rsidRPr="001B082F" w:rsidR="0087188F">
        <w:rPr>
          <w:rFonts w:ascii="Times New Roman" w:hAnsi="Times New Roman" w:cs="Times New Roman"/>
        </w:rPr>
        <w:t>created a cloud over the program that is no fault of the licensees</w:t>
      </w:r>
      <w:r w:rsidRPr="001B082F" w:rsidR="00582021">
        <w:rPr>
          <w:rFonts w:ascii="Times New Roman" w:hAnsi="Times New Roman" w:cs="Times New Roman"/>
        </w:rPr>
        <w:t xml:space="preserve">.  </w:t>
      </w:r>
    </w:p>
    <w:p w:rsidR="001B082F" w:rsidRPr="001B082F" w:rsidP="001B082F" w14:paraId="14593B54" w14:textId="77777777">
      <w:pPr>
        <w:spacing w:after="0" w:line="240" w:lineRule="auto"/>
        <w:rPr>
          <w:rFonts w:ascii="Times New Roman" w:hAnsi="Times New Roman" w:cs="Times New Roman"/>
        </w:rPr>
      </w:pPr>
    </w:p>
    <w:p w:rsidR="008634CC" w:rsidP="001B082F" w14:paraId="2DDFBD8B" w14:textId="3E45D218">
      <w:pPr>
        <w:spacing w:after="0" w:line="240" w:lineRule="auto"/>
        <w:ind w:firstLine="720"/>
        <w:rPr>
          <w:rFonts w:ascii="Times New Roman" w:hAnsi="Times New Roman" w:cs="Times New Roman"/>
        </w:rPr>
      </w:pPr>
      <w:r w:rsidRPr="001B082F">
        <w:rPr>
          <w:rFonts w:ascii="Times New Roman" w:hAnsi="Times New Roman" w:cs="Times New Roman"/>
        </w:rPr>
        <w:t xml:space="preserve">EBS critics also make a great deal of the fact that most EBS licensees lease their spectrum.  But those critics fail to acknowledge that it was the Reagan-era </w:t>
      </w:r>
      <w:r w:rsidRPr="001B082F" w:rsidR="0087188F">
        <w:rPr>
          <w:rFonts w:ascii="Times New Roman" w:hAnsi="Times New Roman" w:cs="Times New Roman"/>
        </w:rPr>
        <w:t>FCC</w:t>
      </w:r>
      <w:r w:rsidRPr="001B082F">
        <w:rPr>
          <w:rFonts w:ascii="Times New Roman" w:hAnsi="Times New Roman" w:cs="Times New Roman"/>
        </w:rPr>
        <w:t xml:space="preserve"> that </w:t>
      </w:r>
      <w:r w:rsidRPr="001B082F">
        <w:rPr>
          <w:rFonts w:ascii="Times New Roman" w:hAnsi="Times New Roman" w:cs="Times New Roman"/>
          <w:u w:val="single"/>
        </w:rPr>
        <w:t>encouraged</w:t>
      </w:r>
      <w:r w:rsidRPr="001B082F">
        <w:rPr>
          <w:rFonts w:ascii="Times New Roman" w:hAnsi="Times New Roman" w:cs="Times New Roman"/>
        </w:rPr>
        <w:t xml:space="preserve"> licensees to lease their spectrum. </w:t>
      </w:r>
      <w:r w:rsidRPr="001B082F" w:rsidR="008B4A68">
        <w:rPr>
          <w:rFonts w:ascii="Times New Roman" w:hAnsi="Times New Roman" w:cs="Times New Roman"/>
        </w:rPr>
        <w:t xml:space="preserve"> </w:t>
      </w:r>
      <w:r w:rsidRPr="001B082F" w:rsidR="0087188F">
        <w:rPr>
          <w:rFonts w:ascii="Times New Roman" w:hAnsi="Times New Roman" w:cs="Times New Roman"/>
        </w:rPr>
        <w:t>Back in 1983, t</w:t>
      </w:r>
      <w:r w:rsidRPr="001B082F">
        <w:rPr>
          <w:rFonts w:ascii="Times New Roman" w:hAnsi="Times New Roman" w:cs="Times New Roman"/>
        </w:rPr>
        <w:t xml:space="preserve">he Commission realized that most EBS licensees – educational institutions with little technical expertise or access to capital – lacked the resources to build out their own facilities, and </w:t>
      </w:r>
      <w:r w:rsidRPr="001B082F" w:rsidR="00AA7E29">
        <w:rPr>
          <w:rFonts w:ascii="Times New Roman" w:hAnsi="Times New Roman" w:cs="Times New Roman"/>
        </w:rPr>
        <w:t xml:space="preserve">that </w:t>
      </w:r>
      <w:r w:rsidRPr="001B082F" w:rsidR="0087188F">
        <w:rPr>
          <w:rFonts w:ascii="Times New Roman" w:hAnsi="Times New Roman" w:cs="Times New Roman"/>
        </w:rPr>
        <w:t xml:space="preserve">they needed </w:t>
      </w:r>
      <w:r w:rsidRPr="001B082F">
        <w:rPr>
          <w:rFonts w:ascii="Times New Roman" w:hAnsi="Times New Roman" w:cs="Times New Roman"/>
        </w:rPr>
        <w:t xml:space="preserve">additional resources </w:t>
      </w:r>
      <w:r w:rsidRPr="001B082F" w:rsidR="0087188F">
        <w:rPr>
          <w:rFonts w:ascii="Times New Roman" w:hAnsi="Times New Roman" w:cs="Times New Roman"/>
        </w:rPr>
        <w:t xml:space="preserve">for </w:t>
      </w:r>
      <w:r w:rsidRPr="001B082F">
        <w:rPr>
          <w:rFonts w:ascii="Times New Roman" w:hAnsi="Times New Roman" w:cs="Times New Roman"/>
        </w:rPr>
        <w:t>the service to grow.  To quote the agency, “when the amount of money available to public schools is being reduced by taxpayers, expenses for educational technologies … are usually among the first to be reduced or eliminated.”</w:t>
      </w:r>
      <w:r>
        <w:rPr>
          <w:rStyle w:val="FootnoteReference"/>
          <w:rFonts w:ascii="Times New Roman" w:hAnsi="Times New Roman" w:cs="Times New Roman"/>
        </w:rPr>
        <w:footnoteReference w:id="3"/>
      </w:r>
      <w:r w:rsidRPr="001B082F">
        <w:rPr>
          <w:rFonts w:ascii="Times New Roman" w:hAnsi="Times New Roman" w:cs="Times New Roman"/>
        </w:rPr>
        <w:t xml:space="preserve">  </w:t>
      </w:r>
      <w:r w:rsidRPr="001B082F">
        <w:rPr>
          <w:rFonts w:ascii="Times New Roman" w:hAnsi="Times New Roman" w:cs="Times New Roman"/>
        </w:rPr>
        <w:t>The Commission therefore approved the leas</w:t>
      </w:r>
      <w:r w:rsidRPr="001B082F" w:rsidR="0087188F">
        <w:rPr>
          <w:rFonts w:ascii="Times New Roman" w:hAnsi="Times New Roman" w:cs="Times New Roman"/>
        </w:rPr>
        <w:t>ing</w:t>
      </w:r>
      <w:r w:rsidRPr="001B082F">
        <w:rPr>
          <w:rFonts w:ascii="Times New Roman" w:hAnsi="Times New Roman" w:cs="Times New Roman"/>
        </w:rPr>
        <w:t xml:space="preserve"> of this spectrum to allow licensees to generate revenue that “would widen [the program’s] base of support and contribute to the service’s ability to withstand a diminution in any one source of funding without being forced to significantly reduce its overall service to the community.”</w:t>
      </w:r>
      <w:r>
        <w:rPr>
          <w:rStyle w:val="FootnoteReference"/>
          <w:rFonts w:ascii="Times New Roman" w:hAnsi="Times New Roman" w:cs="Times New Roman"/>
        </w:rPr>
        <w:footnoteReference w:id="4"/>
      </w:r>
      <w:r w:rsidRPr="001B082F">
        <w:rPr>
          <w:rFonts w:ascii="Times New Roman" w:hAnsi="Times New Roman" w:cs="Times New Roman"/>
        </w:rPr>
        <w:t xml:space="preserve">  </w:t>
      </w:r>
    </w:p>
    <w:p w:rsidR="001B082F" w:rsidRPr="001B082F" w:rsidP="001B082F" w14:paraId="1799AEA0" w14:textId="77777777">
      <w:pPr>
        <w:spacing w:after="0" w:line="240" w:lineRule="auto"/>
        <w:ind w:firstLine="720"/>
        <w:rPr>
          <w:rFonts w:ascii="Times New Roman" w:hAnsi="Times New Roman" w:cs="Times New Roman"/>
        </w:rPr>
      </w:pPr>
    </w:p>
    <w:p w:rsidR="008B4A68" w:rsidP="001B082F" w14:paraId="34E798B6" w14:textId="7DCCE3AC">
      <w:pPr>
        <w:spacing w:after="0" w:line="240" w:lineRule="auto"/>
        <w:ind w:firstLine="720"/>
        <w:rPr>
          <w:rFonts w:ascii="Times New Roman" w:hAnsi="Times New Roman" w:cs="Times New Roman"/>
        </w:rPr>
      </w:pPr>
      <w:r w:rsidRPr="001B082F">
        <w:rPr>
          <w:rFonts w:ascii="Times New Roman" w:hAnsi="Times New Roman" w:cs="Times New Roman"/>
        </w:rPr>
        <w:t xml:space="preserve">Indeed, even after the FCC authorized the spectrum for use in wireless broadband, </w:t>
      </w:r>
      <w:r w:rsidRPr="001B082F">
        <w:rPr>
          <w:rFonts w:ascii="Times New Roman" w:hAnsi="Times New Roman" w:cs="Times New Roman"/>
        </w:rPr>
        <w:t>the agency continued to point to the value of lease arrangements in putting the spectrum to use.  As the agency stated in its 2004 order</w:t>
      </w:r>
      <w:r w:rsidRPr="001B082F" w:rsidR="00B9128F">
        <w:rPr>
          <w:rFonts w:ascii="Times New Roman" w:hAnsi="Times New Roman" w:cs="Times New Roman"/>
        </w:rPr>
        <w:t xml:space="preserve">: </w:t>
      </w:r>
      <w:r w:rsidRPr="001B082F">
        <w:rPr>
          <w:rFonts w:ascii="Times New Roman" w:hAnsi="Times New Roman" w:cs="Times New Roman"/>
        </w:rPr>
        <w:t>“</w:t>
      </w:r>
      <w:r w:rsidRPr="001B082F" w:rsidR="00D1179A">
        <w:rPr>
          <w:rFonts w:ascii="Times New Roman" w:hAnsi="Times New Roman" w:cs="Times New Roman"/>
        </w:rPr>
        <w:t xml:space="preserve">it is well established that revenue from leasing to commercial interests has, in many instances, effectively funded and financed … buildout and operations.  The Commission has always considered the leasing of excess capacity a legitimate source of funding for the educational </w:t>
      </w:r>
      <w:r w:rsidRPr="001B082F" w:rsidR="00D1179A">
        <w:rPr>
          <w:rFonts w:ascii="Times New Roman" w:hAnsi="Times New Roman" w:cs="Times New Roman"/>
        </w:rPr>
        <w:t>mission, and</w:t>
      </w:r>
      <w:r w:rsidRPr="001B082F" w:rsidR="00D1179A">
        <w:rPr>
          <w:rFonts w:ascii="Times New Roman" w:hAnsi="Times New Roman" w:cs="Times New Roman"/>
        </w:rPr>
        <w:t xml:space="preserve"> has taken numerous steps over the years to facilitate and encourage these secondary market transactions.”</w:t>
      </w:r>
      <w:r>
        <w:rPr>
          <w:rStyle w:val="FootnoteReference"/>
          <w:rFonts w:ascii="Times New Roman" w:hAnsi="Times New Roman" w:cs="Times New Roman"/>
        </w:rPr>
        <w:footnoteReference w:id="5"/>
      </w:r>
      <w:r w:rsidRPr="001B082F" w:rsidR="00D1179A">
        <w:rPr>
          <w:rFonts w:ascii="Times New Roman" w:hAnsi="Times New Roman" w:cs="Times New Roman"/>
        </w:rPr>
        <w:t xml:space="preserve">  </w:t>
      </w:r>
    </w:p>
    <w:p w:rsidR="001B082F" w:rsidRPr="001B082F" w:rsidP="001B082F" w14:paraId="38473C7D" w14:textId="77777777">
      <w:pPr>
        <w:spacing w:after="0" w:line="240" w:lineRule="auto"/>
        <w:ind w:firstLine="720"/>
        <w:rPr>
          <w:rFonts w:ascii="Times New Roman" w:hAnsi="Times New Roman" w:cs="Times New Roman"/>
        </w:rPr>
      </w:pPr>
    </w:p>
    <w:p w:rsidR="00C8664D" w:rsidP="001B082F" w14:paraId="5FC56D30" w14:textId="1FE85CC1">
      <w:pPr>
        <w:spacing w:after="0" w:line="240" w:lineRule="auto"/>
        <w:ind w:firstLine="720"/>
        <w:rPr>
          <w:rFonts w:ascii="Times New Roman" w:hAnsi="Times New Roman" w:cs="Times New Roman"/>
        </w:rPr>
      </w:pPr>
      <w:r w:rsidRPr="001B082F">
        <w:rPr>
          <w:rFonts w:ascii="Times New Roman" w:hAnsi="Times New Roman" w:cs="Times New Roman"/>
        </w:rPr>
        <w:t>S</w:t>
      </w:r>
      <w:r w:rsidRPr="001B082F" w:rsidR="00650FC8">
        <w:rPr>
          <w:rFonts w:ascii="Times New Roman" w:hAnsi="Times New Roman" w:cs="Times New Roman"/>
        </w:rPr>
        <w:t>o</w:t>
      </w:r>
      <w:r w:rsidRPr="001B082F" w:rsidR="00650FC8">
        <w:rPr>
          <w:rFonts w:ascii="Times New Roman" w:hAnsi="Times New Roman" w:cs="Times New Roman"/>
        </w:rPr>
        <w:t xml:space="preserve"> </w:t>
      </w:r>
      <w:r w:rsidRPr="001B082F">
        <w:rPr>
          <w:rFonts w:ascii="Times New Roman" w:hAnsi="Times New Roman" w:cs="Times New Roman"/>
        </w:rPr>
        <w:t xml:space="preserve">it was with the Commission’s blessing that </w:t>
      </w:r>
      <w:r w:rsidRPr="001B082F" w:rsidR="00894C51">
        <w:rPr>
          <w:rFonts w:ascii="Times New Roman" w:hAnsi="Times New Roman" w:cs="Times New Roman"/>
        </w:rPr>
        <w:t>most EBS licensees enter</w:t>
      </w:r>
      <w:r w:rsidRPr="001B082F">
        <w:rPr>
          <w:rFonts w:ascii="Times New Roman" w:hAnsi="Times New Roman" w:cs="Times New Roman"/>
        </w:rPr>
        <w:t>ed</w:t>
      </w:r>
      <w:r w:rsidRPr="001B082F" w:rsidR="00894C51">
        <w:rPr>
          <w:rFonts w:ascii="Times New Roman" w:hAnsi="Times New Roman" w:cs="Times New Roman"/>
        </w:rPr>
        <w:t xml:space="preserve"> into lease arrangements with commercial providers.  Nevertheless, a few EBS licensees have built out their own networks and done an outstanding job providing services to the</w:t>
      </w:r>
      <w:r w:rsidRPr="001B082F" w:rsidR="00AA7E29">
        <w:rPr>
          <w:rFonts w:ascii="Times New Roman" w:hAnsi="Times New Roman" w:cs="Times New Roman"/>
        </w:rPr>
        <w:t>ir</w:t>
      </w:r>
      <w:r w:rsidRPr="001B082F" w:rsidR="00894C51">
        <w:rPr>
          <w:rFonts w:ascii="Times New Roman" w:hAnsi="Times New Roman" w:cs="Times New Roman"/>
        </w:rPr>
        <w:t xml:space="preserve"> communit</w:t>
      </w:r>
      <w:r w:rsidRPr="001B082F" w:rsidR="00AA7E29">
        <w:rPr>
          <w:rFonts w:ascii="Times New Roman" w:hAnsi="Times New Roman" w:cs="Times New Roman"/>
        </w:rPr>
        <w:t>ies</w:t>
      </w:r>
      <w:r w:rsidRPr="001B082F" w:rsidR="00894C51">
        <w:rPr>
          <w:rFonts w:ascii="Times New Roman" w:hAnsi="Times New Roman" w:cs="Times New Roman"/>
        </w:rPr>
        <w:t>.</w:t>
      </w:r>
      <w:r w:rsidRPr="001B082F">
        <w:rPr>
          <w:rFonts w:ascii="Times New Roman" w:hAnsi="Times New Roman" w:cs="Times New Roman"/>
        </w:rPr>
        <w:t xml:space="preserve">  And although </w:t>
      </w:r>
      <w:r w:rsidRPr="001B082F" w:rsidR="00894C51">
        <w:rPr>
          <w:rFonts w:ascii="Times New Roman" w:hAnsi="Times New Roman" w:cs="Times New Roman"/>
        </w:rPr>
        <w:t>most have not built their own networks, many have obtained lease terms that provide benefits for their institutions and communities like</w:t>
      </w:r>
      <w:r w:rsidRPr="001B082F">
        <w:rPr>
          <w:rFonts w:ascii="Times New Roman" w:hAnsi="Times New Roman" w:cs="Times New Roman"/>
        </w:rPr>
        <w:t xml:space="preserve"> those cited earlier.</w:t>
      </w:r>
    </w:p>
    <w:p w:rsidR="001B082F" w:rsidRPr="001B082F" w:rsidP="001B082F" w14:paraId="303B2DAF" w14:textId="77777777">
      <w:pPr>
        <w:spacing w:after="0" w:line="240" w:lineRule="auto"/>
        <w:ind w:firstLine="720"/>
        <w:rPr>
          <w:rFonts w:ascii="Times New Roman" w:hAnsi="Times New Roman" w:cs="Times New Roman"/>
        </w:rPr>
      </w:pPr>
    </w:p>
    <w:p w:rsidR="00894C51" w:rsidP="001B082F" w14:paraId="5ABBFB46" w14:textId="695456AF">
      <w:pPr>
        <w:spacing w:after="0" w:line="240" w:lineRule="auto"/>
        <w:ind w:firstLine="720"/>
        <w:rPr>
          <w:rFonts w:ascii="Times New Roman" w:hAnsi="Times New Roman" w:cs="Times New Roman"/>
        </w:rPr>
      </w:pPr>
      <w:r w:rsidRPr="001B082F">
        <w:rPr>
          <w:rFonts w:ascii="Times New Roman" w:hAnsi="Times New Roman" w:cs="Times New Roman"/>
        </w:rPr>
        <w:t>Thus, the EBS program today may not be what the Commission intended when it first established the program, but it does reflect the broad intent of the agency when it last considered its merits.  To quote then</w:t>
      </w:r>
      <w:r w:rsidRPr="001B082F" w:rsidR="00E954F2">
        <w:rPr>
          <w:rFonts w:ascii="Times New Roman" w:hAnsi="Times New Roman" w:cs="Times New Roman"/>
        </w:rPr>
        <w:t>-</w:t>
      </w:r>
      <w:r w:rsidRPr="001B082F">
        <w:rPr>
          <w:rFonts w:ascii="Times New Roman" w:hAnsi="Times New Roman" w:cs="Times New Roman"/>
        </w:rPr>
        <w:t xml:space="preserve">Commissioner </w:t>
      </w:r>
      <w:r w:rsidRPr="001B082F" w:rsidR="00C8664D">
        <w:rPr>
          <w:rFonts w:ascii="Times New Roman" w:hAnsi="Times New Roman" w:cs="Times New Roman"/>
        </w:rPr>
        <w:t xml:space="preserve">Kevin </w:t>
      </w:r>
      <w:r w:rsidRPr="001B082F">
        <w:rPr>
          <w:rFonts w:ascii="Times New Roman" w:hAnsi="Times New Roman" w:cs="Times New Roman"/>
        </w:rPr>
        <w:t xml:space="preserve">Martin, “Encouraging and supporting education is a crucial value to our society, and that value is reflected in the reservation of spectrum for educational users. While some argue that educational spectrum is currently not being used efficiently, we must remember that this spectrum has been under the cloud of major proposed changes for </w:t>
      </w:r>
      <w:r w:rsidRPr="001B082F">
        <w:rPr>
          <w:rFonts w:ascii="Times New Roman" w:hAnsi="Times New Roman" w:cs="Times New Roman"/>
        </w:rPr>
        <w:t>a number of</w:t>
      </w:r>
      <w:r w:rsidRPr="001B082F">
        <w:rPr>
          <w:rFonts w:ascii="Times New Roman" w:hAnsi="Times New Roman" w:cs="Times New Roman"/>
        </w:rPr>
        <w:t xml:space="preserve"> years.”</w:t>
      </w:r>
      <w:r>
        <w:rPr>
          <w:rStyle w:val="FootnoteReference"/>
          <w:rFonts w:ascii="Times New Roman" w:hAnsi="Times New Roman" w:cs="Times New Roman"/>
        </w:rPr>
        <w:footnoteReference w:id="6"/>
      </w:r>
      <w:r w:rsidRPr="001B082F">
        <w:rPr>
          <w:rFonts w:ascii="Times New Roman" w:hAnsi="Times New Roman" w:cs="Times New Roman"/>
        </w:rPr>
        <w:t xml:space="preserve">  Given </w:t>
      </w:r>
      <w:r w:rsidRPr="001B082F" w:rsidR="009A2BA3">
        <w:rPr>
          <w:rFonts w:ascii="Times New Roman" w:hAnsi="Times New Roman" w:cs="Times New Roman"/>
        </w:rPr>
        <w:t xml:space="preserve">the Commission’s </w:t>
      </w:r>
      <w:r w:rsidRPr="001B082F" w:rsidR="009A2BA3">
        <w:rPr>
          <w:rFonts w:ascii="Times New Roman" w:hAnsi="Times New Roman" w:cs="Times New Roman"/>
        </w:rPr>
        <w:t xml:space="preserve">failure to address the long-standing freeze on </w:t>
      </w:r>
      <w:r w:rsidRPr="001B082F" w:rsidR="0028251E">
        <w:rPr>
          <w:rFonts w:ascii="Times New Roman" w:hAnsi="Times New Roman" w:cs="Times New Roman"/>
        </w:rPr>
        <w:t xml:space="preserve">new </w:t>
      </w:r>
      <w:r w:rsidRPr="001B082F">
        <w:rPr>
          <w:rFonts w:ascii="Times New Roman" w:hAnsi="Times New Roman" w:cs="Times New Roman"/>
        </w:rPr>
        <w:t xml:space="preserve">EBS licenses, it’s hard to argue that the cloud was ever </w:t>
      </w:r>
      <w:r w:rsidRPr="001B082F" w:rsidR="00D40370">
        <w:rPr>
          <w:rFonts w:ascii="Times New Roman" w:hAnsi="Times New Roman" w:cs="Times New Roman"/>
        </w:rPr>
        <w:t xml:space="preserve">fully </w:t>
      </w:r>
      <w:r w:rsidRPr="001B082F">
        <w:rPr>
          <w:rFonts w:ascii="Times New Roman" w:hAnsi="Times New Roman" w:cs="Times New Roman"/>
        </w:rPr>
        <w:t>lifted.</w:t>
      </w:r>
    </w:p>
    <w:p w:rsidR="001B082F" w:rsidRPr="001B082F" w:rsidP="001B082F" w14:paraId="638E55AF" w14:textId="77777777">
      <w:pPr>
        <w:spacing w:after="0" w:line="240" w:lineRule="auto"/>
        <w:ind w:firstLine="720"/>
        <w:rPr>
          <w:rFonts w:ascii="Times New Roman" w:hAnsi="Times New Roman" w:cs="Times New Roman"/>
        </w:rPr>
      </w:pPr>
    </w:p>
    <w:p w:rsidR="00894C51" w:rsidP="001B082F" w14:paraId="78A39088" w14:textId="6679F9CE">
      <w:pPr>
        <w:spacing w:after="0" w:line="240" w:lineRule="auto"/>
        <w:ind w:firstLine="720"/>
        <w:rPr>
          <w:rFonts w:ascii="Times New Roman" w:hAnsi="Times New Roman" w:cs="Times New Roman"/>
        </w:rPr>
      </w:pPr>
      <w:r w:rsidRPr="001B082F">
        <w:rPr>
          <w:rFonts w:ascii="Times New Roman" w:hAnsi="Times New Roman" w:cs="Times New Roman"/>
        </w:rPr>
        <w:t>Rather</w:t>
      </w:r>
      <w:r w:rsidRPr="001B082F">
        <w:rPr>
          <w:rFonts w:ascii="Times New Roman" w:hAnsi="Times New Roman" w:cs="Times New Roman"/>
        </w:rPr>
        <w:t xml:space="preserve"> </w:t>
      </w:r>
      <w:r w:rsidRPr="001B082F">
        <w:rPr>
          <w:rFonts w:ascii="Times New Roman" w:hAnsi="Times New Roman" w:cs="Times New Roman"/>
        </w:rPr>
        <w:t xml:space="preserve">than </w:t>
      </w:r>
      <w:r w:rsidRPr="001B082F">
        <w:rPr>
          <w:rFonts w:ascii="Times New Roman" w:hAnsi="Times New Roman" w:cs="Times New Roman"/>
        </w:rPr>
        <w:t xml:space="preserve">acknowledging this point, </w:t>
      </w:r>
      <w:r w:rsidRPr="001B082F">
        <w:rPr>
          <w:rFonts w:ascii="Times New Roman" w:hAnsi="Times New Roman" w:cs="Times New Roman"/>
        </w:rPr>
        <w:t xml:space="preserve">however, </w:t>
      </w:r>
      <w:r w:rsidRPr="001B082F">
        <w:rPr>
          <w:rFonts w:ascii="Times New Roman" w:hAnsi="Times New Roman" w:cs="Times New Roman"/>
        </w:rPr>
        <w:t xml:space="preserve">the current item dismisses it as ancient history and pushes instead for an approach that will not only result in most of the unassigned spectrum going to commercial providers but also establishes a “one-way ratchet” system by which existing licenses </w:t>
      </w:r>
      <w:r w:rsidRPr="001B082F" w:rsidR="008B0CFD">
        <w:rPr>
          <w:rFonts w:ascii="Times New Roman" w:hAnsi="Times New Roman" w:cs="Times New Roman"/>
        </w:rPr>
        <w:t xml:space="preserve">are likely to end up with </w:t>
      </w:r>
      <w:r w:rsidRPr="001B082F">
        <w:rPr>
          <w:rFonts w:ascii="Times New Roman" w:hAnsi="Times New Roman" w:cs="Times New Roman"/>
        </w:rPr>
        <w:t>those same providers.</w:t>
      </w:r>
    </w:p>
    <w:p w:rsidR="001B082F" w:rsidRPr="001B082F" w:rsidP="001B082F" w14:paraId="70714EDE" w14:textId="77777777">
      <w:pPr>
        <w:spacing w:after="0" w:line="240" w:lineRule="auto"/>
        <w:ind w:firstLine="720"/>
        <w:rPr>
          <w:rFonts w:ascii="Times New Roman" w:hAnsi="Times New Roman" w:cs="Times New Roman"/>
        </w:rPr>
      </w:pPr>
    </w:p>
    <w:p w:rsidR="00894C51" w:rsidP="001B082F" w14:paraId="35ECA506" w14:textId="45EB7E3A">
      <w:pPr>
        <w:spacing w:after="0" w:line="240" w:lineRule="auto"/>
        <w:ind w:firstLine="720"/>
        <w:rPr>
          <w:rFonts w:ascii="Times New Roman" w:hAnsi="Times New Roman" w:cs="Times New Roman"/>
        </w:rPr>
      </w:pPr>
      <w:r w:rsidRPr="001B082F">
        <w:rPr>
          <w:rFonts w:ascii="Times New Roman" w:hAnsi="Times New Roman" w:cs="Times New Roman"/>
        </w:rPr>
        <w:t>T</w:t>
      </w:r>
      <w:r w:rsidRPr="001B082F" w:rsidR="003361F6">
        <w:rPr>
          <w:rFonts w:ascii="Times New Roman" w:hAnsi="Times New Roman" w:cs="Times New Roman"/>
        </w:rPr>
        <w:t xml:space="preserve">he </w:t>
      </w:r>
      <w:r w:rsidRPr="001B082F">
        <w:rPr>
          <w:rFonts w:ascii="Times New Roman" w:hAnsi="Times New Roman" w:cs="Times New Roman"/>
        </w:rPr>
        <w:t>Report and Order</w:t>
      </w:r>
      <w:r w:rsidRPr="001B082F" w:rsidR="003361F6">
        <w:rPr>
          <w:rFonts w:ascii="Times New Roman" w:hAnsi="Times New Roman" w:cs="Times New Roman"/>
        </w:rPr>
        <w:t xml:space="preserve"> justifies </w:t>
      </w:r>
      <w:r w:rsidRPr="001B082F" w:rsidR="000971DD">
        <w:rPr>
          <w:rFonts w:ascii="Times New Roman" w:hAnsi="Times New Roman" w:cs="Times New Roman"/>
        </w:rPr>
        <w:t>its</w:t>
      </w:r>
      <w:r w:rsidRPr="001B082F" w:rsidR="003361F6">
        <w:rPr>
          <w:rFonts w:ascii="Times New Roman" w:hAnsi="Times New Roman" w:cs="Times New Roman"/>
        </w:rPr>
        <w:t xml:space="preserve"> </w:t>
      </w:r>
      <w:r w:rsidRPr="001B082F" w:rsidR="007F0E3A">
        <w:rPr>
          <w:rFonts w:ascii="Times New Roman" w:hAnsi="Times New Roman" w:cs="Times New Roman"/>
        </w:rPr>
        <w:t xml:space="preserve">approach </w:t>
      </w:r>
      <w:r w:rsidRPr="001B082F" w:rsidR="003361F6">
        <w:rPr>
          <w:rFonts w:ascii="Times New Roman" w:hAnsi="Times New Roman" w:cs="Times New Roman"/>
        </w:rPr>
        <w:t xml:space="preserve">as necessary to </w:t>
      </w:r>
      <w:r w:rsidRPr="001B082F" w:rsidR="000971DD">
        <w:rPr>
          <w:rFonts w:ascii="Times New Roman" w:hAnsi="Times New Roman" w:cs="Times New Roman"/>
        </w:rPr>
        <w:t>establishing American leadership in 5G and providing service to underserved areas</w:t>
      </w:r>
      <w:r w:rsidRPr="001B082F" w:rsidR="003361F6">
        <w:rPr>
          <w:rFonts w:ascii="Times New Roman" w:hAnsi="Times New Roman" w:cs="Times New Roman"/>
        </w:rPr>
        <w:t xml:space="preserve">.  But this item falls far short of </w:t>
      </w:r>
      <w:r w:rsidRPr="001B082F" w:rsidR="000971DD">
        <w:rPr>
          <w:rFonts w:ascii="Times New Roman" w:hAnsi="Times New Roman" w:cs="Times New Roman"/>
        </w:rPr>
        <w:t xml:space="preserve">these lofty </w:t>
      </w:r>
      <w:r w:rsidRPr="001B082F" w:rsidR="003361F6">
        <w:rPr>
          <w:rFonts w:ascii="Times New Roman" w:hAnsi="Times New Roman" w:cs="Times New Roman"/>
        </w:rPr>
        <w:t>goal</w:t>
      </w:r>
      <w:r w:rsidRPr="001B082F" w:rsidR="000971DD">
        <w:rPr>
          <w:rFonts w:ascii="Times New Roman" w:hAnsi="Times New Roman" w:cs="Times New Roman"/>
        </w:rPr>
        <w:t>s</w:t>
      </w:r>
      <w:r w:rsidRPr="001B082F" w:rsidR="003361F6">
        <w:rPr>
          <w:rFonts w:ascii="Times New Roman" w:hAnsi="Times New Roman" w:cs="Times New Roman"/>
        </w:rPr>
        <w:t xml:space="preserve">.  </w:t>
      </w:r>
      <w:r w:rsidRPr="001B082F" w:rsidR="007D26BF">
        <w:rPr>
          <w:rFonts w:ascii="Times New Roman" w:hAnsi="Times New Roman" w:cs="Times New Roman"/>
        </w:rPr>
        <w:t>T</w:t>
      </w:r>
      <w:r w:rsidRPr="001B082F">
        <w:rPr>
          <w:rFonts w:ascii="Times New Roman" w:hAnsi="Times New Roman" w:cs="Times New Roman"/>
        </w:rPr>
        <w:t xml:space="preserve">he order </w:t>
      </w:r>
      <w:r w:rsidRPr="001B082F" w:rsidR="003361F6">
        <w:rPr>
          <w:rFonts w:ascii="Times New Roman" w:hAnsi="Times New Roman" w:cs="Times New Roman"/>
        </w:rPr>
        <w:t xml:space="preserve">appears likely to result in a windfall of spectrum for </w:t>
      </w:r>
      <w:r w:rsidRPr="001B082F" w:rsidR="009A2BA3">
        <w:rPr>
          <w:rFonts w:ascii="Times New Roman" w:hAnsi="Times New Roman" w:cs="Times New Roman"/>
        </w:rPr>
        <w:t>current lessors</w:t>
      </w:r>
      <w:r w:rsidRPr="001B082F" w:rsidR="00683696">
        <w:rPr>
          <w:rFonts w:ascii="Times New Roman" w:hAnsi="Times New Roman" w:cs="Times New Roman"/>
        </w:rPr>
        <w:t xml:space="preserve"> that </w:t>
      </w:r>
      <w:r w:rsidRPr="001B082F">
        <w:rPr>
          <w:rFonts w:ascii="Times New Roman" w:hAnsi="Times New Roman" w:cs="Times New Roman"/>
        </w:rPr>
        <w:t xml:space="preserve">already </w:t>
      </w:r>
      <w:r w:rsidRPr="001B082F" w:rsidR="007F0E3A">
        <w:rPr>
          <w:rFonts w:ascii="Times New Roman" w:hAnsi="Times New Roman" w:cs="Times New Roman"/>
        </w:rPr>
        <w:t xml:space="preserve">control much of </w:t>
      </w:r>
      <w:r w:rsidRPr="001B082F">
        <w:rPr>
          <w:rFonts w:ascii="Times New Roman" w:hAnsi="Times New Roman" w:cs="Times New Roman"/>
        </w:rPr>
        <w:t xml:space="preserve">the 2.5 GHz spectrum.  </w:t>
      </w:r>
      <w:r w:rsidRPr="001B082F" w:rsidR="009A2BA3">
        <w:rPr>
          <w:rFonts w:ascii="Times New Roman" w:hAnsi="Times New Roman" w:cs="Times New Roman"/>
        </w:rPr>
        <w:t xml:space="preserve">First, </w:t>
      </w:r>
      <w:r w:rsidRPr="001B082F" w:rsidR="008B0CFD">
        <w:rPr>
          <w:rFonts w:ascii="Times New Roman" w:hAnsi="Times New Roman" w:cs="Times New Roman"/>
        </w:rPr>
        <w:t xml:space="preserve">while the item has been revised, </w:t>
      </w:r>
      <w:r w:rsidRPr="001B082F" w:rsidR="009A2BA3">
        <w:rPr>
          <w:rFonts w:ascii="Times New Roman" w:hAnsi="Times New Roman" w:cs="Times New Roman"/>
        </w:rPr>
        <w:t>t</w:t>
      </w:r>
      <w:r w:rsidRPr="001B082F">
        <w:rPr>
          <w:rFonts w:ascii="Times New Roman" w:hAnsi="Times New Roman" w:cs="Times New Roman"/>
        </w:rPr>
        <w:t xml:space="preserve">he spectrum blocks </w:t>
      </w:r>
      <w:r w:rsidRPr="001B082F" w:rsidR="008B0CFD">
        <w:rPr>
          <w:rFonts w:ascii="Times New Roman" w:hAnsi="Times New Roman" w:cs="Times New Roman"/>
        </w:rPr>
        <w:t xml:space="preserve">continue to be </w:t>
      </w:r>
      <w:r w:rsidRPr="001B082F">
        <w:rPr>
          <w:rFonts w:ascii="Times New Roman" w:hAnsi="Times New Roman" w:cs="Times New Roman"/>
        </w:rPr>
        <w:t xml:space="preserve">sized in a manner that </w:t>
      </w:r>
      <w:r w:rsidRPr="001B082F" w:rsidR="008B0CFD">
        <w:rPr>
          <w:rFonts w:ascii="Times New Roman" w:hAnsi="Times New Roman" w:cs="Times New Roman"/>
        </w:rPr>
        <w:t xml:space="preserve">will make it difficult for parties – like educational institutions -- </w:t>
      </w:r>
      <w:r w:rsidRPr="001B082F">
        <w:rPr>
          <w:rFonts w:ascii="Times New Roman" w:hAnsi="Times New Roman" w:cs="Times New Roman"/>
        </w:rPr>
        <w:t xml:space="preserve">to compete at auction.  </w:t>
      </w:r>
      <w:r w:rsidRPr="001B082F" w:rsidR="009A2BA3">
        <w:rPr>
          <w:rFonts w:ascii="Times New Roman" w:hAnsi="Times New Roman" w:cs="Times New Roman"/>
        </w:rPr>
        <w:t>Moreover, e</w:t>
      </w:r>
      <w:r w:rsidRPr="001B082F">
        <w:rPr>
          <w:rFonts w:ascii="Times New Roman" w:hAnsi="Times New Roman" w:cs="Times New Roman"/>
        </w:rPr>
        <w:t xml:space="preserve">ven among such parties, </w:t>
      </w:r>
      <w:r w:rsidRPr="001B082F" w:rsidR="009A2BA3">
        <w:rPr>
          <w:rFonts w:ascii="Times New Roman" w:hAnsi="Times New Roman" w:cs="Times New Roman"/>
        </w:rPr>
        <w:t xml:space="preserve">current lessors have </w:t>
      </w:r>
      <w:r w:rsidRPr="001B082F">
        <w:rPr>
          <w:rFonts w:ascii="Times New Roman" w:hAnsi="Times New Roman" w:cs="Times New Roman"/>
        </w:rPr>
        <w:t xml:space="preserve">a huge advantage because of </w:t>
      </w:r>
      <w:r w:rsidRPr="001B082F" w:rsidR="009A2BA3">
        <w:rPr>
          <w:rFonts w:ascii="Times New Roman" w:hAnsi="Times New Roman" w:cs="Times New Roman"/>
        </w:rPr>
        <w:t xml:space="preserve">their </w:t>
      </w:r>
      <w:r w:rsidRPr="001B082F">
        <w:rPr>
          <w:rFonts w:ascii="Times New Roman" w:hAnsi="Times New Roman" w:cs="Times New Roman"/>
        </w:rPr>
        <w:t xml:space="preserve">superior knowledge of the existing leases, which could </w:t>
      </w:r>
      <w:r w:rsidRPr="001B082F" w:rsidR="008B0CFD">
        <w:rPr>
          <w:rFonts w:ascii="Times New Roman" w:hAnsi="Times New Roman" w:cs="Times New Roman"/>
        </w:rPr>
        <w:t xml:space="preserve">significantly affect </w:t>
      </w:r>
      <w:r w:rsidRPr="001B082F">
        <w:rPr>
          <w:rFonts w:ascii="Times New Roman" w:hAnsi="Times New Roman" w:cs="Times New Roman"/>
        </w:rPr>
        <w:t xml:space="preserve">the valuation of any new overlay licenses.  </w:t>
      </w:r>
      <w:r w:rsidRPr="001B082F" w:rsidR="009A2BA3">
        <w:rPr>
          <w:rFonts w:ascii="Times New Roman" w:hAnsi="Times New Roman" w:cs="Times New Roman"/>
        </w:rPr>
        <w:t xml:space="preserve">Given the advantage held by current </w:t>
      </w:r>
      <w:r w:rsidRPr="001B082F">
        <w:rPr>
          <w:rFonts w:ascii="Times New Roman" w:hAnsi="Times New Roman" w:cs="Times New Roman"/>
        </w:rPr>
        <w:t>lessors with</w:t>
      </w:r>
      <w:r w:rsidRPr="001B082F" w:rsidR="009A2BA3">
        <w:rPr>
          <w:rFonts w:ascii="Times New Roman" w:hAnsi="Times New Roman" w:cs="Times New Roman"/>
        </w:rPr>
        <w:t xml:space="preserve"> </w:t>
      </w:r>
      <w:r w:rsidRPr="001B082F">
        <w:rPr>
          <w:rFonts w:ascii="Times New Roman" w:hAnsi="Times New Roman" w:cs="Times New Roman"/>
        </w:rPr>
        <w:t xml:space="preserve">existing </w:t>
      </w:r>
      <w:r w:rsidRPr="001B082F" w:rsidR="000971DD">
        <w:rPr>
          <w:rFonts w:ascii="Times New Roman" w:hAnsi="Times New Roman" w:cs="Times New Roman"/>
        </w:rPr>
        <w:t xml:space="preserve">substantial spectrum resources in the 2.5 GHz band, I have </w:t>
      </w:r>
      <w:r w:rsidRPr="001B082F" w:rsidR="009A2BA3">
        <w:rPr>
          <w:rFonts w:ascii="Times New Roman" w:hAnsi="Times New Roman" w:cs="Times New Roman"/>
        </w:rPr>
        <w:t xml:space="preserve">doubts that these companies </w:t>
      </w:r>
      <w:r w:rsidRPr="001B082F" w:rsidR="000971DD">
        <w:rPr>
          <w:rFonts w:ascii="Times New Roman" w:hAnsi="Times New Roman" w:cs="Times New Roman"/>
        </w:rPr>
        <w:t xml:space="preserve">will use any new spectrum for services </w:t>
      </w:r>
      <w:r w:rsidRPr="001B082F" w:rsidR="009A2BA3">
        <w:rPr>
          <w:rFonts w:ascii="Times New Roman" w:hAnsi="Times New Roman" w:cs="Times New Roman"/>
        </w:rPr>
        <w:t xml:space="preserve">they weren’t </w:t>
      </w:r>
      <w:r w:rsidRPr="001B082F" w:rsidR="000971DD">
        <w:rPr>
          <w:rFonts w:ascii="Times New Roman" w:hAnsi="Times New Roman" w:cs="Times New Roman"/>
        </w:rPr>
        <w:t>already planning to offer</w:t>
      </w:r>
      <w:r w:rsidRPr="001B082F" w:rsidR="002A385A">
        <w:rPr>
          <w:rFonts w:ascii="Times New Roman" w:hAnsi="Times New Roman" w:cs="Times New Roman"/>
        </w:rPr>
        <w:t>, particularly in rural areas</w:t>
      </w:r>
      <w:r w:rsidRPr="001B082F" w:rsidR="000971DD">
        <w:rPr>
          <w:rFonts w:ascii="Times New Roman" w:hAnsi="Times New Roman" w:cs="Times New Roman"/>
        </w:rPr>
        <w:t xml:space="preserve">.  </w:t>
      </w:r>
    </w:p>
    <w:p w:rsidR="001B082F" w:rsidRPr="001B082F" w:rsidP="001B082F" w14:paraId="76566057" w14:textId="77777777">
      <w:pPr>
        <w:spacing w:after="0" w:line="240" w:lineRule="auto"/>
        <w:ind w:firstLine="720"/>
        <w:rPr>
          <w:rFonts w:ascii="Times New Roman" w:hAnsi="Times New Roman" w:cs="Times New Roman"/>
        </w:rPr>
      </w:pPr>
    </w:p>
    <w:p w:rsidR="00C52CB4" w:rsidP="001B082F" w14:paraId="33005677" w14:textId="6ABAF1AC">
      <w:pPr>
        <w:spacing w:after="0" w:line="240" w:lineRule="auto"/>
        <w:ind w:firstLine="720"/>
        <w:rPr>
          <w:rFonts w:ascii="Times New Roman" w:hAnsi="Times New Roman" w:cs="Times New Roman"/>
        </w:rPr>
      </w:pPr>
      <w:r w:rsidRPr="001B082F">
        <w:rPr>
          <w:rFonts w:ascii="Times New Roman" w:hAnsi="Times New Roman" w:cs="Times New Roman"/>
        </w:rPr>
        <w:t xml:space="preserve">As for existing licenses, the item dismisses </w:t>
      </w:r>
      <w:r w:rsidRPr="001B082F" w:rsidR="007A5A1D">
        <w:rPr>
          <w:rFonts w:ascii="Times New Roman" w:hAnsi="Times New Roman" w:cs="Times New Roman"/>
        </w:rPr>
        <w:t xml:space="preserve">the EBS community’s </w:t>
      </w:r>
      <w:r w:rsidRPr="001B082F">
        <w:rPr>
          <w:rFonts w:ascii="Times New Roman" w:hAnsi="Times New Roman" w:cs="Times New Roman"/>
        </w:rPr>
        <w:t xml:space="preserve">concerns about the impact of removing the educational use requirement and allowing non-educational entities to obtain them.  The item says that the licensees </w:t>
      </w:r>
      <w:r w:rsidRPr="001B082F" w:rsidR="007A5A1D">
        <w:rPr>
          <w:rFonts w:ascii="Times New Roman" w:hAnsi="Times New Roman" w:cs="Times New Roman"/>
        </w:rPr>
        <w:t xml:space="preserve">will </w:t>
      </w:r>
      <w:r w:rsidRPr="001B082F">
        <w:rPr>
          <w:rFonts w:ascii="Times New Roman" w:hAnsi="Times New Roman" w:cs="Times New Roman"/>
        </w:rPr>
        <w:t xml:space="preserve">retain their licenses and can always reject any unreasonable offers from would-be lessees.  But the item ignores the asymmetrical bargaining power of the parties here.  </w:t>
      </w:r>
      <w:r w:rsidRPr="001B082F" w:rsidR="00AC2FF8">
        <w:rPr>
          <w:rFonts w:ascii="Times New Roman" w:hAnsi="Times New Roman" w:cs="Times New Roman"/>
        </w:rPr>
        <w:t xml:space="preserve">For example, as the Commission acknowledged in its 1983 order, educational institutions have limited resources and technological budgets are often the first to be cut.  </w:t>
      </w:r>
      <w:r w:rsidRPr="001B082F" w:rsidR="000044B0">
        <w:rPr>
          <w:rFonts w:ascii="Times New Roman" w:hAnsi="Times New Roman" w:cs="Times New Roman"/>
        </w:rPr>
        <w:t>S</w:t>
      </w:r>
      <w:r w:rsidRPr="001B082F" w:rsidR="00AC2FF8">
        <w:rPr>
          <w:rFonts w:ascii="Times New Roman" w:hAnsi="Times New Roman" w:cs="Times New Roman"/>
        </w:rPr>
        <w:t>uggest</w:t>
      </w:r>
      <w:r w:rsidRPr="001B082F" w:rsidR="000044B0">
        <w:rPr>
          <w:rFonts w:ascii="Times New Roman" w:hAnsi="Times New Roman" w:cs="Times New Roman"/>
        </w:rPr>
        <w:t>ing</w:t>
      </w:r>
      <w:r w:rsidRPr="001B082F" w:rsidR="00AC2FF8">
        <w:rPr>
          <w:rFonts w:ascii="Times New Roman" w:hAnsi="Times New Roman" w:cs="Times New Roman"/>
        </w:rPr>
        <w:t xml:space="preserve"> that a local school district and a multi-billion-dollar corporation have equal bargaining power</w:t>
      </w:r>
      <w:r w:rsidRPr="001B082F" w:rsidR="00591255">
        <w:rPr>
          <w:rFonts w:ascii="Times New Roman" w:hAnsi="Times New Roman" w:cs="Times New Roman"/>
        </w:rPr>
        <w:t>, particularly if existing leases restrict a school district’s alternatives through first right of refusal clauses</w:t>
      </w:r>
      <w:r w:rsidRPr="001B082F" w:rsidR="000044B0">
        <w:rPr>
          <w:rFonts w:ascii="Times New Roman" w:hAnsi="Times New Roman" w:cs="Times New Roman"/>
        </w:rPr>
        <w:t>, is simply not credible</w:t>
      </w:r>
      <w:r w:rsidRPr="001B082F" w:rsidR="00591255">
        <w:rPr>
          <w:rFonts w:ascii="Times New Roman" w:hAnsi="Times New Roman" w:cs="Times New Roman"/>
        </w:rPr>
        <w:t xml:space="preserve">.  </w:t>
      </w:r>
      <w:r w:rsidRPr="001B082F" w:rsidR="007A5A1D">
        <w:rPr>
          <w:rFonts w:ascii="Times New Roman" w:hAnsi="Times New Roman" w:cs="Times New Roman"/>
        </w:rPr>
        <w:t>Moreover, e</w:t>
      </w:r>
      <w:r w:rsidRPr="001B082F">
        <w:rPr>
          <w:rFonts w:ascii="Times New Roman" w:hAnsi="Times New Roman" w:cs="Times New Roman"/>
        </w:rPr>
        <w:t xml:space="preserve">ven those licensees </w:t>
      </w:r>
      <w:r w:rsidRPr="001B082F" w:rsidR="007A5A1D">
        <w:rPr>
          <w:rFonts w:ascii="Times New Roman" w:hAnsi="Times New Roman" w:cs="Times New Roman"/>
        </w:rPr>
        <w:t xml:space="preserve">who </w:t>
      </w:r>
      <w:r w:rsidRPr="001B082F">
        <w:rPr>
          <w:rFonts w:ascii="Times New Roman" w:hAnsi="Times New Roman" w:cs="Times New Roman"/>
        </w:rPr>
        <w:t xml:space="preserve">can theoretically turn down </w:t>
      </w:r>
      <w:r w:rsidRPr="001B082F" w:rsidR="00591255">
        <w:rPr>
          <w:rFonts w:ascii="Times New Roman" w:hAnsi="Times New Roman" w:cs="Times New Roman"/>
        </w:rPr>
        <w:t>a</w:t>
      </w:r>
      <w:r w:rsidRPr="001B082F">
        <w:rPr>
          <w:rFonts w:ascii="Times New Roman" w:hAnsi="Times New Roman" w:cs="Times New Roman"/>
        </w:rPr>
        <w:t xml:space="preserve"> would-be lessee have limited </w:t>
      </w:r>
      <w:r w:rsidRPr="001B082F" w:rsidR="007A5A1D">
        <w:rPr>
          <w:rFonts w:ascii="Times New Roman" w:hAnsi="Times New Roman" w:cs="Times New Roman"/>
        </w:rPr>
        <w:t>alternatives</w:t>
      </w:r>
      <w:r w:rsidRPr="001B082F">
        <w:rPr>
          <w:rFonts w:ascii="Times New Roman" w:hAnsi="Times New Roman" w:cs="Times New Roman"/>
        </w:rPr>
        <w:t xml:space="preserve">.  </w:t>
      </w:r>
      <w:r w:rsidRPr="001B082F">
        <w:rPr>
          <w:rFonts w:ascii="Times New Roman" w:hAnsi="Times New Roman" w:cs="Times New Roman"/>
        </w:rPr>
        <w:t>Unfortunately, the situation has not changed</w:t>
      </w:r>
      <w:r w:rsidRPr="001B082F" w:rsidR="00596A08">
        <w:rPr>
          <w:rFonts w:ascii="Times New Roman" w:hAnsi="Times New Roman" w:cs="Times New Roman"/>
        </w:rPr>
        <w:t xml:space="preserve"> much</w:t>
      </w:r>
      <w:r w:rsidRPr="001B082F">
        <w:rPr>
          <w:rFonts w:ascii="Times New Roman" w:hAnsi="Times New Roman" w:cs="Times New Roman"/>
        </w:rPr>
        <w:t xml:space="preserve"> since the 1980s -- </w:t>
      </w:r>
      <w:r w:rsidRPr="001B082F">
        <w:rPr>
          <w:rFonts w:ascii="Times New Roman" w:hAnsi="Times New Roman" w:cs="Times New Roman"/>
        </w:rPr>
        <w:t>most school districts lack access to the resources needed to build out their own network</w:t>
      </w:r>
      <w:r w:rsidRPr="001B082F">
        <w:rPr>
          <w:rFonts w:ascii="Times New Roman" w:hAnsi="Times New Roman" w:cs="Times New Roman"/>
        </w:rPr>
        <w:t>s</w:t>
      </w:r>
      <w:r w:rsidRPr="001B082F">
        <w:rPr>
          <w:rFonts w:ascii="Times New Roman" w:hAnsi="Times New Roman" w:cs="Times New Roman"/>
        </w:rPr>
        <w:t xml:space="preserve">.  And given </w:t>
      </w:r>
      <w:r w:rsidRPr="001B082F" w:rsidR="00591255">
        <w:rPr>
          <w:rFonts w:ascii="Times New Roman" w:hAnsi="Times New Roman" w:cs="Times New Roman"/>
        </w:rPr>
        <w:t>the existence of long-standing lease arrangements</w:t>
      </w:r>
      <w:r w:rsidRPr="001B082F">
        <w:rPr>
          <w:rFonts w:ascii="Times New Roman" w:hAnsi="Times New Roman" w:cs="Times New Roman"/>
        </w:rPr>
        <w:t xml:space="preserve">, it’s unlikely that an alternative provider will be willing to pick up </w:t>
      </w:r>
      <w:r w:rsidRPr="001B082F" w:rsidR="00603D51">
        <w:rPr>
          <w:rFonts w:ascii="Times New Roman" w:hAnsi="Times New Roman" w:cs="Times New Roman"/>
        </w:rPr>
        <w:t xml:space="preserve">an existing </w:t>
      </w:r>
      <w:r w:rsidRPr="001B082F">
        <w:rPr>
          <w:rFonts w:ascii="Times New Roman" w:hAnsi="Times New Roman" w:cs="Times New Roman"/>
        </w:rPr>
        <w:t xml:space="preserve">lease and build out its own network.  </w:t>
      </w:r>
      <w:r w:rsidRPr="001B082F" w:rsidR="00A24816">
        <w:rPr>
          <w:rFonts w:ascii="Times New Roman" w:hAnsi="Times New Roman" w:cs="Times New Roman"/>
        </w:rPr>
        <w:t xml:space="preserve">In effect, </w:t>
      </w:r>
      <w:r w:rsidRPr="001B082F">
        <w:rPr>
          <w:rFonts w:ascii="Times New Roman" w:hAnsi="Times New Roman" w:cs="Times New Roman"/>
        </w:rPr>
        <w:t xml:space="preserve">current </w:t>
      </w:r>
      <w:r w:rsidRPr="001B082F" w:rsidR="00A24816">
        <w:rPr>
          <w:rFonts w:ascii="Times New Roman" w:hAnsi="Times New Roman" w:cs="Times New Roman"/>
        </w:rPr>
        <w:t xml:space="preserve">commercial </w:t>
      </w:r>
      <w:r w:rsidRPr="001B082F">
        <w:rPr>
          <w:rFonts w:ascii="Times New Roman" w:hAnsi="Times New Roman" w:cs="Times New Roman"/>
        </w:rPr>
        <w:t>lessee</w:t>
      </w:r>
      <w:r w:rsidRPr="001B082F" w:rsidR="00AC2FF8">
        <w:rPr>
          <w:rFonts w:ascii="Times New Roman" w:hAnsi="Times New Roman" w:cs="Times New Roman"/>
        </w:rPr>
        <w:t>s</w:t>
      </w:r>
      <w:r w:rsidRPr="001B082F">
        <w:rPr>
          <w:rFonts w:ascii="Times New Roman" w:hAnsi="Times New Roman" w:cs="Times New Roman"/>
        </w:rPr>
        <w:t xml:space="preserve"> can </w:t>
      </w:r>
      <w:r w:rsidRPr="001B082F">
        <w:rPr>
          <w:rFonts w:ascii="Times New Roman" w:hAnsi="Times New Roman" w:cs="Times New Roman"/>
        </w:rPr>
        <w:t xml:space="preserve">simply </w:t>
      </w:r>
      <w:r w:rsidRPr="001B082F">
        <w:rPr>
          <w:rFonts w:ascii="Times New Roman" w:hAnsi="Times New Roman" w:cs="Times New Roman"/>
        </w:rPr>
        <w:t xml:space="preserve">tell </w:t>
      </w:r>
      <w:r w:rsidRPr="001B082F">
        <w:rPr>
          <w:rFonts w:ascii="Times New Roman" w:hAnsi="Times New Roman" w:cs="Times New Roman"/>
        </w:rPr>
        <w:t xml:space="preserve">an </w:t>
      </w:r>
      <w:r w:rsidRPr="001B082F">
        <w:rPr>
          <w:rFonts w:ascii="Times New Roman" w:hAnsi="Times New Roman" w:cs="Times New Roman"/>
        </w:rPr>
        <w:t xml:space="preserve">EBS licensee </w:t>
      </w:r>
      <w:r w:rsidRPr="001B082F">
        <w:rPr>
          <w:rFonts w:ascii="Times New Roman" w:hAnsi="Times New Roman" w:cs="Times New Roman"/>
        </w:rPr>
        <w:t xml:space="preserve">to </w:t>
      </w:r>
      <w:r w:rsidRPr="001B082F">
        <w:rPr>
          <w:rFonts w:ascii="Times New Roman" w:hAnsi="Times New Roman" w:cs="Times New Roman"/>
        </w:rPr>
        <w:t>“take it or leave it.”</w:t>
      </w:r>
      <w:r w:rsidRPr="001B082F" w:rsidR="008634CC">
        <w:rPr>
          <w:rFonts w:ascii="Times New Roman" w:hAnsi="Times New Roman" w:cs="Times New Roman"/>
        </w:rPr>
        <w:t xml:space="preserve">  </w:t>
      </w:r>
    </w:p>
    <w:p w:rsidR="001B082F" w:rsidRPr="001B082F" w:rsidP="001B082F" w14:paraId="20D64E4B" w14:textId="77777777">
      <w:pPr>
        <w:spacing w:after="0" w:line="240" w:lineRule="auto"/>
        <w:ind w:firstLine="720"/>
        <w:rPr>
          <w:rFonts w:ascii="Times New Roman" w:hAnsi="Times New Roman" w:cs="Times New Roman"/>
        </w:rPr>
      </w:pPr>
    </w:p>
    <w:p w:rsidR="00596A08" w:rsidRPr="001B082F" w:rsidP="001B082F" w14:paraId="4238D488" w14:textId="4CC89216">
      <w:pPr>
        <w:spacing w:after="0" w:line="240" w:lineRule="auto"/>
        <w:ind w:firstLine="720"/>
        <w:rPr>
          <w:rFonts w:ascii="Times New Roman" w:hAnsi="Times New Roman" w:cs="Times New Roman"/>
        </w:rPr>
      </w:pPr>
      <w:r w:rsidRPr="001B082F">
        <w:rPr>
          <w:rFonts w:ascii="Times New Roman" w:hAnsi="Times New Roman" w:cs="Times New Roman"/>
        </w:rPr>
        <w:t xml:space="preserve">Instead of </w:t>
      </w:r>
      <w:r w:rsidRPr="001B082F" w:rsidR="00622838">
        <w:rPr>
          <w:rFonts w:ascii="Times New Roman" w:hAnsi="Times New Roman" w:cs="Times New Roman"/>
        </w:rPr>
        <w:t xml:space="preserve">sunsetting </w:t>
      </w:r>
      <w:r w:rsidRPr="001B082F">
        <w:rPr>
          <w:rFonts w:ascii="Times New Roman" w:hAnsi="Times New Roman" w:cs="Times New Roman"/>
        </w:rPr>
        <w:t xml:space="preserve">the </w:t>
      </w:r>
      <w:r w:rsidRPr="001B082F" w:rsidR="00622838">
        <w:rPr>
          <w:rFonts w:ascii="Times New Roman" w:hAnsi="Times New Roman" w:cs="Times New Roman"/>
        </w:rPr>
        <w:t xml:space="preserve">EBS </w:t>
      </w:r>
      <w:r w:rsidRPr="001B082F">
        <w:rPr>
          <w:rFonts w:ascii="Times New Roman" w:hAnsi="Times New Roman" w:cs="Times New Roman"/>
        </w:rPr>
        <w:t>program, the Commission could have</w:t>
      </w:r>
      <w:r w:rsidRPr="001B082F" w:rsidR="00434953">
        <w:rPr>
          <w:rFonts w:ascii="Times New Roman" w:hAnsi="Times New Roman" w:cs="Times New Roman"/>
        </w:rPr>
        <w:t xml:space="preserve"> </w:t>
      </w:r>
      <w:r w:rsidRPr="001B082F">
        <w:rPr>
          <w:rFonts w:ascii="Times New Roman" w:hAnsi="Times New Roman" w:cs="Times New Roman"/>
        </w:rPr>
        <w:t>improved it</w:t>
      </w:r>
      <w:r w:rsidRPr="001B082F" w:rsidR="00757DD3">
        <w:rPr>
          <w:rFonts w:ascii="Times New Roman" w:hAnsi="Times New Roman" w:cs="Times New Roman"/>
        </w:rPr>
        <w:t>, as the President’s Department of Education recently urged</w:t>
      </w:r>
      <w:r w:rsidRPr="001B082F">
        <w:rPr>
          <w:rFonts w:ascii="Times New Roman" w:hAnsi="Times New Roman" w:cs="Times New Roman"/>
        </w:rPr>
        <w:t>.</w:t>
      </w:r>
      <w:r>
        <w:rPr>
          <w:rStyle w:val="FootnoteReference"/>
          <w:rFonts w:ascii="Times New Roman" w:hAnsi="Times New Roman" w:cs="Times New Roman"/>
        </w:rPr>
        <w:footnoteReference w:id="7"/>
      </w:r>
      <w:r w:rsidRPr="001B082F">
        <w:rPr>
          <w:rFonts w:ascii="Times New Roman" w:hAnsi="Times New Roman" w:cs="Times New Roman"/>
        </w:rPr>
        <w:t xml:space="preserve">  </w:t>
      </w:r>
      <w:r w:rsidRPr="001B082F" w:rsidR="00F54975">
        <w:rPr>
          <w:rFonts w:ascii="Times New Roman" w:hAnsi="Times New Roman" w:cs="Times New Roman"/>
        </w:rPr>
        <w:t>For example</w:t>
      </w:r>
      <w:r w:rsidRPr="001B082F">
        <w:rPr>
          <w:rFonts w:ascii="Times New Roman" w:hAnsi="Times New Roman" w:cs="Times New Roman"/>
        </w:rPr>
        <w:t xml:space="preserve">, we </w:t>
      </w:r>
      <w:r w:rsidRPr="001B082F" w:rsidR="00D968B7">
        <w:rPr>
          <w:rFonts w:ascii="Times New Roman" w:hAnsi="Times New Roman" w:cs="Times New Roman"/>
        </w:rPr>
        <w:t>co</w:t>
      </w:r>
      <w:r w:rsidRPr="001B082F">
        <w:rPr>
          <w:rFonts w:ascii="Times New Roman" w:hAnsi="Times New Roman" w:cs="Times New Roman"/>
        </w:rPr>
        <w:t>uld have</w:t>
      </w:r>
      <w:r w:rsidRPr="001B082F">
        <w:rPr>
          <w:rFonts w:ascii="Times New Roman" w:hAnsi="Times New Roman" w:cs="Times New Roman"/>
        </w:rPr>
        <w:t>:</w:t>
      </w:r>
    </w:p>
    <w:p w:rsidR="00596A08" w:rsidRPr="001B082F" w:rsidP="001B082F" w14:paraId="4DCE7437" w14:textId="45993081">
      <w:pPr>
        <w:pStyle w:val="ListParagraph"/>
        <w:numPr>
          <w:ilvl w:val="0"/>
          <w:numId w:val="3"/>
        </w:numPr>
        <w:rPr>
          <w:szCs w:val="22"/>
        </w:rPr>
      </w:pPr>
      <w:r w:rsidRPr="001B082F">
        <w:rPr>
          <w:szCs w:val="22"/>
        </w:rPr>
        <w:t xml:space="preserve">attached conditions to new licensees for </w:t>
      </w:r>
      <w:r w:rsidRPr="001B082F" w:rsidR="00591255">
        <w:rPr>
          <w:szCs w:val="22"/>
        </w:rPr>
        <w:t xml:space="preserve">the </w:t>
      </w:r>
      <w:r w:rsidRPr="001B082F">
        <w:rPr>
          <w:szCs w:val="22"/>
        </w:rPr>
        <w:t xml:space="preserve">provision of </w:t>
      </w:r>
      <w:r w:rsidRPr="001B082F" w:rsidR="0099167E">
        <w:rPr>
          <w:szCs w:val="22"/>
        </w:rPr>
        <w:t xml:space="preserve">uncapped </w:t>
      </w:r>
      <w:r w:rsidRPr="001B082F">
        <w:rPr>
          <w:szCs w:val="22"/>
        </w:rPr>
        <w:t>low-cost service to educational institutions</w:t>
      </w:r>
      <w:r w:rsidRPr="001B082F" w:rsidR="0099167E">
        <w:rPr>
          <w:szCs w:val="22"/>
        </w:rPr>
        <w:t xml:space="preserve"> or students</w:t>
      </w:r>
      <w:r w:rsidRPr="001B082F">
        <w:rPr>
          <w:szCs w:val="22"/>
        </w:rPr>
        <w:t>;</w:t>
      </w:r>
    </w:p>
    <w:p w:rsidR="00596A08" w:rsidRPr="001B082F" w:rsidP="001B082F" w14:paraId="3E60401F" w14:textId="5809856F">
      <w:pPr>
        <w:pStyle w:val="ListParagraph"/>
        <w:numPr>
          <w:ilvl w:val="0"/>
          <w:numId w:val="3"/>
        </w:numPr>
        <w:rPr>
          <w:szCs w:val="22"/>
        </w:rPr>
      </w:pPr>
      <w:r w:rsidRPr="001B082F">
        <w:rPr>
          <w:szCs w:val="22"/>
        </w:rPr>
        <w:t xml:space="preserve">created a Priority Filing Window for </w:t>
      </w:r>
      <w:r w:rsidRPr="001B082F" w:rsidR="00622838">
        <w:rPr>
          <w:szCs w:val="22"/>
        </w:rPr>
        <w:t xml:space="preserve">educational institutions in rural areas </w:t>
      </w:r>
      <w:r w:rsidRPr="001B082F">
        <w:rPr>
          <w:szCs w:val="22"/>
        </w:rPr>
        <w:t xml:space="preserve">to obtain new licenses </w:t>
      </w:r>
      <w:r w:rsidRPr="001B082F" w:rsidR="00361A24">
        <w:rPr>
          <w:szCs w:val="22"/>
        </w:rPr>
        <w:t>where competing applications are unlikely</w:t>
      </w:r>
      <w:r w:rsidRPr="001B082F">
        <w:rPr>
          <w:szCs w:val="22"/>
        </w:rPr>
        <w:t>;</w:t>
      </w:r>
      <w:r w:rsidRPr="001B082F">
        <w:rPr>
          <w:szCs w:val="22"/>
        </w:rPr>
        <w:t xml:space="preserve"> or</w:t>
      </w:r>
    </w:p>
    <w:p w:rsidR="00894C51" w:rsidRPr="001B082F" w:rsidP="001B082F" w14:paraId="1CFD8E9A" w14:textId="4CB4EDDC">
      <w:pPr>
        <w:pStyle w:val="ListParagraph"/>
        <w:numPr>
          <w:ilvl w:val="0"/>
          <w:numId w:val="3"/>
        </w:numPr>
        <w:rPr>
          <w:szCs w:val="22"/>
        </w:rPr>
      </w:pPr>
      <w:r w:rsidRPr="001B082F">
        <w:rPr>
          <w:szCs w:val="22"/>
        </w:rPr>
        <w:t xml:space="preserve">broken the spectrum blocks into small enough segments that smaller carriers or educational institutions could have </w:t>
      </w:r>
      <w:r w:rsidRPr="001B082F" w:rsidR="00622838">
        <w:rPr>
          <w:szCs w:val="22"/>
        </w:rPr>
        <w:t>had a shot at getting some of this spectrum</w:t>
      </w:r>
      <w:r w:rsidRPr="001B082F" w:rsidR="0099167E">
        <w:rPr>
          <w:szCs w:val="22"/>
        </w:rPr>
        <w:t>.</w:t>
      </w:r>
      <w:r w:rsidRPr="001B082F" w:rsidR="00596A08">
        <w:rPr>
          <w:szCs w:val="22"/>
        </w:rPr>
        <w:t xml:space="preserve"> </w:t>
      </w:r>
      <w:r w:rsidRPr="001B082F" w:rsidR="00591255">
        <w:rPr>
          <w:szCs w:val="22"/>
        </w:rPr>
        <w:t xml:space="preserve">  </w:t>
      </w:r>
    </w:p>
    <w:p w:rsidR="0099167E" w:rsidRPr="001B082F" w:rsidP="001B082F" w14:paraId="315486CA" w14:textId="77777777">
      <w:pPr>
        <w:spacing w:after="0" w:line="240" w:lineRule="auto"/>
        <w:ind w:firstLine="720"/>
        <w:rPr>
          <w:rFonts w:ascii="Times New Roman" w:hAnsi="Times New Roman" w:cs="Times New Roman"/>
        </w:rPr>
      </w:pPr>
    </w:p>
    <w:p w:rsidR="00894C51" w:rsidP="001B082F" w14:paraId="46545B79" w14:textId="3857CF70">
      <w:pPr>
        <w:spacing w:after="0" w:line="240" w:lineRule="auto"/>
        <w:ind w:firstLine="720"/>
        <w:rPr>
          <w:rFonts w:ascii="Times New Roman" w:hAnsi="Times New Roman" w:cs="Times New Roman"/>
        </w:rPr>
      </w:pPr>
      <w:r w:rsidRPr="001B082F">
        <w:rPr>
          <w:rFonts w:ascii="Times New Roman" w:hAnsi="Times New Roman" w:cs="Times New Roman"/>
        </w:rPr>
        <w:t xml:space="preserve">These changes could have encouraged development of 5G and rural services while remaining true to President Kennedy’s call to action all those years ago.  </w:t>
      </w:r>
      <w:r w:rsidRPr="001B082F">
        <w:rPr>
          <w:rFonts w:ascii="Times New Roman" w:hAnsi="Times New Roman" w:cs="Times New Roman"/>
        </w:rPr>
        <w:t xml:space="preserve">Instead, we have a lost opportunity and a program that has been fundamentally undermined.  </w:t>
      </w:r>
    </w:p>
    <w:p w:rsidR="001B082F" w:rsidRPr="001B082F" w:rsidP="001B082F" w14:paraId="1BBDDED2" w14:textId="77777777">
      <w:pPr>
        <w:spacing w:after="0" w:line="240" w:lineRule="auto"/>
        <w:ind w:firstLine="720"/>
        <w:rPr>
          <w:rFonts w:ascii="Times New Roman" w:hAnsi="Times New Roman" w:cs="Times New Roman"/>
        </w:rPr>
      </w:pPr>
    </w:p>
    <w:p w:rsidR="00894C51" w:rsidP="001B082F" w14:paraId="2D460D45" w14:textId="588661EB">
      <w:pPr>
        <w:spacing w:after="0" w:line="240" w:lineRule="auto"/>
        <w:ind w:firstLine="720"/>
        <w:rPr>
          <w:rFonts w:ascii="Times New Roman" w:hAnsi="Times New Roman" w:cs="Times New Roman"/>
        </w:rPr>
      </w:pPr>
      <w:r w:rsidRPr="001B082F">
        <w:rPr>
          <w:rFonts w:ascii="Times New Roman" w:hAnsi="Times New Roman" w:cs="Times New Roman"/>
        </w:rPr>
        <w:t xml:space="preserve">For now, the EBS program remains in place and </w:t>
      </w:r>
      <w:r w:rsidRPr="001B082F">
        <w:rPr>
          <w:rFonts w:ascii="Times New Roman" w:hAnsi="Times New Roman" w:cs="Times New Roman"/>
        </w:rPr>
        <w:t xml:space="preserve">I wish </w:t>
      </w:r>
      <w:r w:rsidRPr="001B082F">
        <w:rPr>
          <w:rFonts w:ascii="Times New Roman" w:hAnsi="Times New Roman" w:cs="Times New Roman"/>
        </w:rPr>
        <w:t xml:space="preserve">the licensees </w:t>
      </w:r>
      <w:r w:rsidRPr="001B082F">
        <w:rPr>
          <w:rFonts w:ascii="Times New Roman" w:hAnsi="Times New Roman" w:cs="Times New Roman"/>
        </w:rPr>
        <w:t xml:space="preserve">the best.  They do incredible work, and </w:t>
      </w:r>
      <w:r w:rsidRPr="001B082F">
        <w:rPr>
          <w:rFonts w:ascii="Times New Roman" w:hAnsi="Times New Roman" w:cs="Times New Roman"/>
        </w:rPr>
        <w:t>they have my support</w:t>
      </w:r>
      <w:r w:rsidRPr="001B082F">
        <w:rPr>
          <w:rFonts w:ascii="Times New Roman" w:hAnsi="Times New Roman" w:cs="Times New Roman"/>
        </w:rPr>
        <w:t xml:space="preserve">.  But </w:t>
      </w:r>
      <w:r w:rsidRPr="001B082F" w:rsidR="00591255">
        <w:rPr>
          <w:rFonts w:ascii="Times New Roman" w:hAnsi="Times New Roman" w:cs="Times New Roman"/>
        </w:rPr>
        <w:t xml:space="preserve">this item leaves me with </w:t>
      </w:r>
      <w:r w:rsidRPr="001B082F">
        <w:rPr>
          <w:rFonts w:ascii="Times New Roman" w:hAnsi="Times New Roman" w:cs="Times New Roman"/>
        </w:rPr>
        <w:t xml:space="preserve">grave concerns about the future of this program. </w:t>
      </w:r>
    </w:p>
    <w:p w:rsidR="001B082F" w:rsidRPr="001B082F" w:rsidP="001B082F" w14:paraId="366769EF" w14:textId="77777777">
      <w:pPr>
        <w:spacing w:after="0" w:line="240" w:lineRule="auto"/>
        <w:ind w:firstLine="720"/>
        <w:rPr>
          <w:rFonts w:ascii="Times New Roman" w:hAnsi="Times New Roman" w:cs="Times New Roman"/>
        </w:rPr>
      </w:pPr>
    </w:p>
    <w:p w:rsidR="00894C51" w:rsidP="001B082F" w14:paraId="7377E183" w14:textId="5E19DDAD">
      <w:pPr>
        <w:spacing w:after="0" w:line="240" w:lineRule="auto"/>
        <w:ind w:firstLine="720"/>
        <w:rPr>
          <w:rFonts w:ascii="Times New Roman" w:hAnsi="Times New Roman" w:cs="Times New Roman"/>
        </w:rPr>
      </w:pPr>
      <w:r w:rsidRPr="001B082F">
        <w:rPr>
          <w:rFonts w:ascii="Times New Roman" w:hAnsi="Times New Roman" w:cs="Times New Roman"/>
        </w:rPr>
        <w:t xml:space="preserve">Finally, while I disagree with much of the approach taken in this item, I support the item’s adoption of a Priority Filing Window for Tribes.  I think this is a </w:t>
      </w:r>
      <w:r w:rsidRPr="001B082F" w:rsidR="009242EC">
        <w:rPr>
          <w:rFonts w:ascii="Times New Roman" w:hAnsi="Times New Roman" w:cs="Times New Roman"/>
        </w:rPr>
        <w:t>tremendously beneficial</w:t>
      </w:r>
      <w:r w:rsidRPr="001B082F">
        <w:rPr>
          <w:rFonts w:ascii="Times New Roman" w:hAnsi="Times New Roman" w:cs="Times New Roman"/>
        </w:rPr>
        <w:t xml:space="preserve"> result and should lead to increased broadband availability for this community.  I look forward to hearing how these licenses will help address this critical need.  </w:t>
      </w:r>
    </w:p>
    <w:p w:rsidR="001B082F" w:rsidRPr="001B082F" w:rsidP="001B082F" w14:paraId="215A2950" w14:textId="77777777">
      <w:pPr>
        <w:spacing w:after="0" w:line="240" w:lineRule="auto"/>
        <w:ind w:firstLine="720"/>
        <w:rPr>
          <w:rFonts w:ascii="Times New Roman" w:hAnsi="Times New Roman" w:cs="Times New Roman"/>
        </w:rPr>
      </w:pPr>
    </w:p>
    <w:p w:rsidR="00C83C4F" w:rsidRPr="001B082F" w:rsidP="001B082F" w14:paraId="53F5286D" w14:textId="66A2BA9B">
      <w:pPr>
        <w:spacing w:after="0" w:line="240" w:lineRule="auto"/>
        <w:ind w:firstLine="720"/>
        <w:rPr>
          <w:rFonts w:ascii="Times New Roman" w:hAnsi="Times New Roman" w:cs="Times New Roman"/>
          <w:color w:val="FF0000"/>
        </w:rPr>
      </w:pPr>
      <w:r w:rsidRPr="001B082F">
        <w:rPr>
          <w:rFonts w:ascii="Times New Roman" w:hAnsi="Times New Roman" w:cs="Times New Roman"/>
        </w:rPr>
        <w:t>Thanks to WTB for their work on this item.</w:t>
      </w:r>
    </w:p>
    <w:sectPr w:rsidSect="001B082F">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4A0" w14:paraId="0F40AE1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778C" w:rsidP="0035778C" w14:paraId="7C04ED17" w14:textId="77777777">
      <w:pPr>
        <w:spacing w:after="0" w:line="240" w:lineRule="auto"/>
      </w:pPr>
      <w:r>
        <w:separator/>
      </w:r>
    </w:p>
  </w:footnote>
  <w:footnote w:type="continuationSeparator" w:id="1">
    <w:p w:rsidR="0035778C" w:rsidP="0035778C" w14:paraId="2887602C" w14:textId="77777777">
      <w:pPr>
        <w:spacing w:after="0" w:line="240" w:lineRule="auto"/>
      </w:pPr>
      <w:r>
        <w:continuationSeparator/>
      </w:r>
    </w:p>
  </w:footnote>
  <w:footnote w:id="2">
    <w:p w:rsidR="0035778C" w:rsidRPr="00C8664D" w:rsidP="00C8664D" w14:paraId="2E4AA715" w14:textId="154B1497">
      <w:pPr>
        <w:pStyle w:val="FootnoteText"/>
        <w:spacing w:after="120"/>
        <w:rPr>
          <w:rFonts w:ascii="Times New Roman" w:hAnsi="Times New Roman" w:cs="Times New Roman"/>
        </w:rPr>
      </w:pPr>
      <w:r w:rsidRPr="00C8664D">
        <w:rPr>
          <w:rStyle w:val="FootnoteReference"/>
          <w:rFonts w:ascii="Times New Roman" w:hAnsi="Times New Roman" w:cs="Times New Roman"/>
        </w:rPr>
        <w:footnoteRef/>
      </w:r>
      <w:r w:rsidRPr="00C8664D">
        <w:rPr>
          <w:rFonts w:ascii="Times New Roman" w:hAnsi="Times New Roman" w:cs="Times New Roman"/>
        </w:rPr>
        <w:t xml:space="preserve"> </w:t>
      </w:r>
      <w:r w:rsidRPr="00C8664D">
        <w:rPr>
          <w:rFonts w:ascii="Times New Roman" w:hAnsi="Times New Roman" w:cs="Times New Roman"/>
          <w:i/>
        </w:rPr>
        <w:t xml:space="preserve">See Amendment of Part 74 of the Commission’s Rules </w:t>
      </w:r>
      <w:r w:rsidRPr="00C8664D">
        <w:rPr>
          <w:rFonts w:ascii="Times New Roman" w:hAnsi="Times New Roman" w:cs="Times New Roman"/>
          <w:i/>
        </w:rPr>
        <w:t>with Regard to</w:t>
      </w:r>
      <w:r w:rsidRPr="00C8664D">
        <w:rPr>
          <w:rFonts w:ascii="Times New Roman" w:hAnsi="Times New Roman" w:cs="Times New Roman"/>
          <w:i/>
        </w:rPr>
        <w:t xml:space="preserve"> the Instructional Television Fixed Service, </w:t>
      </w:r>
      <w:r w:rsidRPr="00C8664D">
        <w:rPr>
          <w:rFonts w:ascii="Times New Roman" w:hAnsi="Times New Roman" w:cs="Times New Roman"/>
        </w:rPr>
        <w:t xml:space="preserve">Notice of Proposed Rulemaking, 8 FCC </w:t>
      </w:r>
      <w:r w:rsidRPr="00C8664D">
        <w:rPr>
          <w:rFonts w:ascii="Times New Roman" w:hAnsi="Times New Roman" w:cs="Times New Roman"/>
        </w:rPr>
        <w:t>Rcd</w:t>
      </w:r>
      <w:r w:rsidRPr="00C8664D">
        <w:rPr>
          <w:rFonts w:ascii="Times New Roman" w:hAnsi="Times New Roman" w:cs="Times New Roman"/>
        </w:rPr>
        <w:t xml:space="preserve"> 1275, 1277 para. 9 (1993).</w:t>
      </w:r>
    </w:p>
  </w:footnote>
  <w:footnote w:id="3">
    <w:p w:rsidR="008634CC" w:rsidRPr="00C8664D" w:rsidP="00C8664D" w14:paraId="2B8F593A" w14:textId="7C5361C4">
      <w:pPr>
        <w:pStyle w:val="FootnoteText"/>
        <w:spacing w:after="120"/>
        <w:rPr>
          <w:rFonts w:ascii="Times New Roman" w:hAnsi="Times New Roman" w:cs="Times New Roman"/>
        </w:rPr>
      </w:pPr>
      <w:r w:rsidRPr="00C8664D">
        <w:rPr>
          <w:rStyle w:val="FootnoteReference"/>
          <w:rFonts w:ascii="Times New Roman" w:hAnsi="Times New Roman" w:cs="Times New Roman"/>
        </w:rPr>
        <w:footnoteRef/>
      </w:r>
      <w:r w:rsidRPr="00C8664D">
        <w:rPr>
          <w:rFonts w:ascii="Times New Roman" w:hAnsi="Times New Roman" w:cs="Times New Roman"/>
        </w:rPr>
        <w:t xml:space="preserve"> </w:t>
      </w:r>
      <w:r w:rsidRPr="00C8664D">
        <w:rPr>
          <w:rFonts w:ascii="Times New Roman" w:hAnsi="Times New Roman" w:cs="Times New Roman"/>
          <w:i/>
        </w:rPr>
        <w:t xml:space="preserve">See Amendment of Parts 2, 21, 74 and 94 of the Commission’s Rules and Regulations, </w:t>
      </w:r>
      <w:r w:rsidRPr="00C8664D">
        <w:rPr>
          <w:rFonts w:ascii="Times New Roman" w:hAnsi="Times New Roman" w:cs="Times New Roman"/>
        </w:rPr>
        <w:t>94 F.C.C. 2d 1203, 1218 para. 36 (1983).</w:t>
      </w:r>
    </w:p>
  </w:footnote>
  <w:footnote w:id="4">
    <w:p w:rsidR="008634CC" w:rsidRPr="00C8664D" w:rsidP="00C8664D" w14:paraId="70BB496A" w14:textId="1CBEA3E1">
      <w:pPr>
        <w:pStyle w:val="FootnoteText"/>
        <w:spacing w:after="120"/>
        <w:rPr>
          <w:rFonts w:ascii="Times New Roman" w:hAnsi="Times New Roman" w:cs="Times New Roman"/>
        </w:rPr>
      </w:pPr>
      <w:r w:rsidRPr="00C8664D">
        <w:rPr>
          <w:rStyle w:val="FootnoteReference"/>
          <w:rFonts w:ascii="Times New Roman" w:hAnsi="Times New Roman" w:cs="Times New Roman"/>
        </w:rPr>
        <w:footnoteRef/>
      </w:r>
      <w:r w:rsidRPr="00C8664D">
        <w:rPr>
          <w:rFonts w:ascii="Times New Roman" w:hAnsi="Times New Roman" w:cs="Times New Roman"/>
        </w:rPr>
        <w:t xml:space="preserve"> </w:t>
      </w:r>
      <w:r w:rsidRPr="00C8664D">
        <w:rPr>
          <w:rFonts w:ascii="Times New Roman" w:hAnsi="Times New Roman" w:cs="Times New Roman"/>
          <w:i/>
        </w:rPr>
        <w:t>Id.</w:t>
      </w:r>
      <w:r w:rsidRPr="00C8664D">
        <w:rPr>
          <w:rFonts w:ascii="Times New Roman" w:hAnsi="Times New Roman" w:cs="Times New Roman"/>
        </w:rPr>
        <w:t xml:space="preserve"> at 1250 para. 117.</w:t>
      </w:r>
    </w:p>
  </w:footnote>
  <w:footnote w:id="5">
    <w:p w:rsidR="00C8664D" w:rsidRPr="00C8664D" w:rsidP="00C8664D" w14:paraId="1363EE2B" w14:textId="19B16225">
      <w:pPr>
        <w:pStyle w:val="FootnoteText"/>
        <w:spacing w:after="120"/>
      </w:pPr>
      <w:r w:rsidRPr="00C8664D">
        <w:rPr>
          <w:rStyle w:val="FootnoteReference"/>
          <w:rFonts w:ascii="Times New Roman" w:hAnsi="Times New Roman" w:cs="Times New Roman"/>
        </w:rPr>
        <w:footnoteRef/>
      </w:r>
      <w:r w:rsidRPr="00C8664D">
        <w:rPr>
          <w:rFonts w:ascii="Times New Roman" w:hAnsi="Times New Roman" w:cs="Times New Roman"/>
        </w:rPr>
        <w:t xml:space="preserve"> </w:t>
      </w:r>
      <w:r w:rsidRPr="00C8664D">
        <w:rPr>
          <w:rFonts w:ascii="Times New Roman" w:hAnsi="Times New Roman" w:cs="Times New Roman"/>
          <w:i/>
          <w:iCs/>
        </w:rPr>
        <w:t>See</w:t>
      </w:r>
      <w:r w:rsidRPr="00C8664D">
        <w:rPr>
          <w:rFonts w:ascii="Times New Roman" w:hAnsi="Times New Roman" w:cs="Times New Roman"/>
        </w:rPr>
        <w:t xml:space="preserve"> </w:t>
      </w:r>
      <w:r w:rsidRPr="00C8664D">
        <w:rPr>
          <w:rFonts w:ascii="Times New Roman" w:hAnsi="Times New Roman" w:cs="Times New Roman"/>
          <w:i/>
          <w:iCs/>
        </w:rPr>
        <w:t>Amendment of Parts 1, 21, 73, 74 and 101 of the Commission’s Rules to Facilitate the Provision of Fixed and Mobile Broadband Access, Educational and Other Advanced Services in the 2150-2162 and 2500-2690 MHz Bands</w:t>
      </w:r>
      <w:r w:rsidRPr="00C8664D">
        <w:rPr>
          <w:rFonts w:ascii="Times New Roman" w:hAnsi="Times New Roman" w:cs="Times New Roman"/>
        </w:rPr>
        <w:t>, Report and Order and Further Notice of Proposed Rulemaking</w:t>
      </w:r>
      <w:r w:rsidRPr="00C8664D">
        <w:rPr>
          <w:rFonts w:ascii="Times New Roman" w:hAnsi="Times New Roman" w:cs="Times New Roman"/>
          <w:i/>
          <w:iCs/>
        </w:rPr>
        <w:t>,</w:t>
      </w:r>
      <w:r w:rsidRPr="00C8664D">
        <w:rPr>
          <w:rFonts w:ascii="Times New Roman" w:hAnsi="Times New Roman" w:cs="Times New Roman"/>
        </w:rPr>
        <w:t xml:space="preserve"> 19 FCC </w:t>
      </w:r>
      <w:r w:rsidRPr="00C8664D">
        <w:rPr>
          <w:rFonts w:ascii="Times New Roman" w:hAnsi="Times New Roman" w:cs="Times New Roman"/>
        </w:rPr>
        <w:t>Rcd</w:t>
      </w:r>
      <w:r w:rsidRPr="00C8664D">
        <w:rPr>
          <w:rFonts w:ascii="Times New Roman" w:hAnsi="Times New Roman" w:cs="Times New Roman"/>
        </w:rPr>
        <w:t xml:space="preserve"> 14165, 14225, para. 157 (2004) (</w:t>
      </w:r>
      <w:r w:rsidRPr="00C8664D">
        <w:rPr>
          <w:rFonts w:ascii="Times New Roman" w:hAnsi="Times New Roman" w:cs="Times New Roman"/>
          <w:i/>
          <w:iCs/>
        </w:rPr>
        <w:t>BRS/EBS R&amp;O</w:t>
      </w:r>
      <w:r w:rsidRPr="00C8664D">
        <w:rPr>
          <w:rFonts w:ascii="Times New Roman" w:hAnsi="Times New Roman" w:cs="Times New Roman"/>
        </w:rPr>
        <w:t xml:space="preserve"> or </w:t>
      </w:r>
      <w:r w:rsidRPr="00C8664D">
        <w:rPr>
          <w:rFonts w:ascii="Times New Roman" w:hAnsi="Times New Roman" w:cs="Times New Roman"/>
          <w:i/>
          <w:iCs/>
        </w:rPr>
        <w:t>BRS/EBS</w:t>
      </w:r>
      <w:r w:rsidRPr="00C8664D">
        <w:rPr>
          <w:rFonts w:ascii="Times New Roman" w:hAnsi="Times New Roman" w:cs="Times New Roman"/>
        </w:rPr>
        <w:t xml:space="preserve"> </w:t>
      </w:r>
      <w:r w:rsidRPr="00C8664D">
        <w:rPr>
          <w:rFonts w:ascii="Times New Roman" w:hAnsi="Times New Roman" w:cs="Times New Roman"/>
          <w:i/>
          <w:iCs/>
        </w:rPr>
        <w:t>FNPRM</w:t>
      </w:r>
      <w:r w:rsidRPr="00C8664D">
        <w:rPr>
          <w:rFonts w:ascii="Times New Roman" w:hAnsi="Times New Roman" w:cs="Times New Roman"/>
        </w:rPr>
        <w:t xml:space="preserve">).  </w:t>
      </w:r>
      <w:r>
        <w:rPr>
          <w:rFonts w:ascii="Times New Roman" w:hAnsi="Times New Roman" w:cs="Times New Roman"/>
          <w:i/>
        </w:rPr>
        <w:t xml:space="preserve">See also id. </w:t>
      </w:r>
      <w:r>
        <w:rPr>
          <w:rFonts w:ascii="Times New Roman" w:hAnsi="Times New Roman" w:cs="Times New Roman"/>
        </w:rPr>
        <w:t xml:space="preserve">at 14226 </w:t>
      </w:r>
      <w:r>
        <w:rPr>
          <w:rFonts w:ascii="Times New Roman" w:hAnsi="Times New Roman" w:cs="Times New Roman"/>
        </w:rPr>
        <w:t>para</w:t>
      </w:r>
      <w:r>
        <w:rPr>
          <w:rFonts w:ascii="Times New Roman" w:hAnsi="Times New Roman" w:cs="Times New Roman"/>
        </w:rPr>
        <w:t>. 53 (“our … leasing and secondary market rules for spectrum leasing arrangements are sufficiently flexible to allow market forces to push the … spectrum towards its highest valued use, and educators will continue to enjoy considerable flexibility to lease their excess capacity spectrum.  Further, educators can enter into partnerships with commercial interests to improve the capacity and efficiency of their systems, which in turn could free up more spectrum for commercial operators to work towards the development of ubiquitous broadband.”).</w:t>
      </w:r>
    </w:p>
  </w:footnote>
  <w:footnote w:id="6">
    <w:p w:rsidR="00C8664D" w:rsidRPr="00E9085A" w14:paraId="6C8AFDEF" w14:textId="46BB2740">
      <w:pPr>
        <w:pStyle w:val="FootnoteText"/>
        <w:rPr>
          <w:rFonts w:ascii="Times New Roman" w:hAnsi="Times New Roman" w:cs="Times New Roman"/>
        </w:rPr>
      </w:pPr>
      <w:r w:rsidRPr="00E9085A">
        <w:rPr>
          <w:rStyle w:val="FootnoteReference"/>
          <w:rFonts w:ascii="Times New Roman" w:hAnsi="Times New Roman" w:cs="Times New Roman"/>
        </w:rPr>
        <w:footnoteRef/>
      </w:r>
      <w:r w:rsidRPr="00E9085A">
        <w:rPr>
          <w:rFonts w:ascii="Times New Roman" w:hAnsi="Times New Roman" w:cs="Times New Roman"/>
        </w:rPr>
        <w:t xml:space="preserve"> </w:t>
      </w:r>
      <w:r w:rsidRPr="00E9085A">
        <w:rPr>
          <w:rFonts w:ascii="Times New Roman" w:hAnsi="Times New Roman" w:cs="Times New Roman"/>
          <w:i/>
        </w:rPr>
        <w:t xml:space="preserve">Id., </w:t>
      </w:r>
      <w:r w:rsidRPr="00E9085A" w:rsidR="007F0E3A">
        <w:rPr>
          <w:rFonts w:ascii="Times New Roman" w:hAnsi="Times New Roman" w:cs="Times New Roman"/>
        </w:rPr>
        <w:t xml:space="preserve">Separate </w:t>
      </w:r>
      <w:r w:rsidRPr="00E9085A">
        <w:rPr>
          <w:rFonts w:ascii="Times New Roman" w:hAnsi="Times New Roman" w:cs="Times New Roman"/>
        </w:rPr>
        <w:t>Statement of Commissioner Kevin</w:t>
      </w:r>
      <w:r w:rsidRPr="00E9085A" w:rsidR="007F0E3A">
        <w:rPr>
          <w:rFonts w:ascii="Times New Roman" w:hAnsi="Times New Roman" w:cs="Times New Roman"/>
        </w:rPr>
        <w:t xml:space="preserve"> J.</w:t>
      </w:r>
      <w:r w:rsidRPr="00E9085A">
        <w:rPr>
          <w:rFonts w:ascii="Times New Roman" w:hAnsi="Times New Roman" w:cs="Times New Roman"/>
        </w:rPr>
        <w:t xml:space="preserve"> Martin</w:t>
      </w:r>
      <w:r w:rsidRPr="00E9085A" w:rsidR="007F0E3A">
        <w:rPr>
          <w:rFonts w:ascii="Times New Roman" w:hAnsi="Times New Roman" w:cs="Times New Roman"/>
        </w:rPr>
        <w:t>.</w:t>
      </w:r>
    </w:p>
  </w:footnote>
  <w:footnote w:id="7">
    <w:p w:rsidR="00757DD3" w:rsidRPr="00757DD3" w14:paraId="2600C2D0" w14:textId="60455AE8">
      <w:pPr>
        <w:pStyle w:val="FootnoteText"/>
        <w:rPr>
          <w:rFonts w:ascii="Times New Roman" w:hAnsi="Times New Roman" w:cs="Times New Roman"/>
        </w:rPr>
      </w:pPr>
      <w:r w:rsidRPr="00757DD3">
        <w:rPr>
          <w:rStyle w:val="FootnoteReference"/>
          <w:rFonts w:ascii="Times New Roman" w:hAnsi="Times New Roman" w:cs="Times New Roman"/>
        </w:rPr>
        <w:footnoteRef/>
      </w:r>
      <w:r w:rsidRPr="00757DD3">
        <w:rPr>
          <w:rFonts w:ascii="Times New Roman" w:hAnsi="Times New Roman" w:cs="Times New Roman"/>
        </w:rPr>
        <w:t xml:space="preserve"> Letter from Jim Blew, Assistant Secretary for Planning, Evaluation and Policy Development, U.S. Department of Education, to Marlene Dortch, Secretary, Federal Communications Commission, WT Docket 18-120, dated June 7, 2019</w:t>
      </w:r>
      <w:r w:rsidR="00B40F22">
        <w:rPr>
          <w:rFonts w:ascii="Times New Roman" w:hAnsi="Times New Roman" w:cs="Times New Roman"/>
        </w:rPr>
        <w:t xml:space="preserve"> at 4-5</w:t>
      </w:r>
      <w:r w:rsidRPr="00757DD3">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FE7C5F"/>
    <w:multiLevelType w:val="hybridMultilevel"/>
    <w:tmpl w:val="4BB015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93D01D1"/>
    <w:multiLevelType w:val="hybridMultilevel"/>
    <w:tmpl w:val="9D52F4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8494B13"/>
    <w:multiLevelType w:val="hybridMultilevel"/>
    <w:tmpl w:val="B78E7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4F"/>
    <w:rsid w:val="000044B0"/>
    <w:rsid w:val="000971DD"/>
    <w:rsid w:val="001934A0"/>
    <w:rsid w:val="001B082F"/>
    <w:rsid w:val="001F0D7E"/>
    <w:rsid w:val="0028251E"/>
    <w:rsid w:val="002A385A"/>
    <w:rsid w:val="003062D8"/>
    <w:rsid w:val="003361F6"/>
    <w:rsid w:val="00354626"/>
    <w:rsid w:val="0035778C"/>
    <w:rsid w:val="00361A24"/>
    <w:rsid w:val="00364A65"/>
    <w:rsid w:val="0038635B"/>
    <w:rsid w:val="003D7710"/>
    <w:rsid w:val="003E4CD2"/>
    <w:rsid w:val="003F2FAE"/>
    <w:rsid w:val="00434953"/>
    <w:rsid w:val="004536BD"/>
    <w:rsid w:val="004A68C3"/>
    <w:rsid w:val="004D02B0"/>
    <w:rsid w:val="0057465A"/>
    <w:rsid w:val="00582021"/>
    <w:rsid w:val="00591255"/>
    <w:rsid w:val="00596A08"/>
    <w:rsid w:val="00603D51"/>
    <w:rsid w:val="00622838"/>
    <w:rsid w:val="00635E4E"/>
    <w:rsid w:val="00650FC8"/>
    <w:rsid w:val="00683696"/>
    <w:rsid w:val="006B65EF"/>
    <w:rsid w:val="00707EA3"/>
    <w:rsid w:val="00757DD3"/>
    <w:rsid w:val="007A5A1D"/>
    <w:rsid w:val="007D26BF"/>
    <w:rsid w:val="007F0E3A"/>
    <w:rsid w:val="007F40DE"/>
    <w:rsid w:val="00802EDE"/>
    <w:rsid w:val="008206E3"/>
    <w:rsid w:val="008634CC"/>
    <w:rsid w:val="0087188F"/>
    <w:rsid w:val="0089012F"/>
    <w:rsid w:val="00894C51"/>
    <w:rsid w:val="008B0CFD"/>
    <w:rsid w:val="008B1132"/>
    <w:rsid w:val="008B4A68"/>
    <w:rsid w:val="008B6C53"/>
    <w:rsid w:val="009242EC"/>
    <w:rsid w:val="0097399B"/>
    <w:rsid w:val="0099167E"/>
    <w:rsid w:val="009A2BA3"/>
    <w:rsid w:val="009B5779"/>
    <w:rsid w:val="009F1A90"/>
    <w:rsid w:val="00A24816"/>
    <w:rsid w:val="00A62C3A"/>
    <w:rsid w:val="00AA49D9"/>
    <w:rsid w:val="00AA7E29"/>
    <w:rsid w:val="00AC2FF8"/>
    <w:rsid w:val="00AF1EB8"/>
    <w:rsid w:val="00B37537"/>
    <w:rsid w:val="00B40F22"/>
    <w:rsid w:val="00B42691"/>
    <w:rsid w:val="00B42FC0"/>
    <w:rsid w:val="00B9128F"/>
    <w:rsid w:val="00BB4498"/>
    <w:rsid w:val="00BF31D5"/>
    <w:rsid w:val="00C52CB4"/>
    <w:rsid w:val="00C83C4F"/>
    <w:rsid w:val="00C8664D"/>
    <w:rsid w:val="00CC37B4"/>
    <w:rsid w:val="00CF5148"/>
    <w:rsid w:val="00D1179A"/>
    <w:rsid w:val="00D21099"/>
    <w:rsid w:val="00D21E11"/>
    <w:rsid w:val="00D40370"/>
    <w:rsid w:val="00D641D3"/>
    <w:rsid w:val="00D968B7"/>
    <w:rsid w:val="00DC7805"/>
    <w:rsid w:val="00E00835"/>
    <w:rsid w:val="00E171DC"/>
    <w:rsid w:val="00E42530"/>
    <w:rsid w:val="00E57B17"/>
    <w:rsid w:val="00E86074"/>
    <w:rsid w:val="00E9085A"/>
    <w:rsid w:val="00E909D2"/>
    <w:rsid w:val="00E954F2"/>
    <w:rsid w:val="00F54975"/>
    <w:rsid w:val="00F668D9"/>
    <w:rsid w:val="00FB74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46AF5E6-3BFA-4843-B716-5FF62F4C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C51"/>
    <w:pPr>
      <w:spacing w:after="0" w:line="240" w:lineRule="auto"/>
      <w:ind w:left="720"/>
      <w:contextualSpacing/>
    </w:pPr>
    <w:rPr>
      <w:rFonts w:ascii="Times New Roman" w:eastAsia="Times New Roman" w:hAnsi="Times New Roman" w:cs="Times New Roman"/>
      <w:szCs w:val="20"/>
    </w:rPr>
  </w:style>
  <w:style w:type="paragraph" w:styleId="HTMLPreformatted">
    <w:name w:val="HTML Preformatted"/>
    <w:basedOn w:val="Normal"/>
    <w:link w:val="HTMLPreformattedChar"/>
    <w:uiPriority w:val="99"/>
    <w:unhideWhenUsed/>
    <w:rsid w:val="007F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40DE"/>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F0D7E"/>
    <w:rPr>
      <w:sz w:val="16"/>
      <w:szCs w:val="16"/>
    </w:rPr>
  </w:style>
  <w:style w:type="paragraph" w:styleId="CommentText">
    <w:name w:val="annotation text"/>
    <w:basedOn w:val="Normal"/>
    <w:link w:val="CommentTextChar"/>
    <w:uiPriority w:val="99"/>
    <w:semiHidden/>
    <w:unhideWhenUsed/>
    <w:rsid w:val="001F0D7E"/>
    <w:pPr>
      <w:spacing w:line="240" w:lineRule="auto"/>
    </w:pPr>
    <w:rPr>
      <w:sz w:val="20"/>
      <w:szCs w:val="20"/>
    </w:rPr>
  </w:style>
  <w:style w:type="character" w:customStyle="1" w:styleId="CommentTextChar">
    <w:name w:val="Comment Text Char"/>
    <w:basedOn w:val="DefaultParagraphFont"/>
    <w:link w:val="CommentText"/>
    <w:uiPriority w:val="99"/>
    <w:semiHidden/>
    <w:rsid w:val="001F0D7E"/>
    <w:rPr>
      <w:sz w:val="20"/>
      <w:szCs w:val="20"/>
    </w:rPr>
  </w:style>
  <w:style w:type="paragraph" w:styleId="CommentSubject">
    <w:name w:val="annotation subject"/>
    <w:basedOn w:val="CommentText"/>
    <w:next w:val="CommentText"/>
    <w:link w:val="CommentSubjectChar"/>
    <w:uiPriority w:val="99"/>
    <w:semiHidden/>
    <w:unhideWhenUsed/>
    <w:rsid w:val="001F0D7E"/>
    <w:rPr>
      <w:b/>
      <w:bCs/>
    </w:rPr>
  </w:style>
  <w:style w:type="character" w:customStyle="1" w:styleId="CommentSubjectChar">
    <w:name w:val="Comment Subject Char"/>
    <w:basedOn w:val="CommentTextChar"/>
    <w:link w:val="CommentSubject"/>
    <w:uiPriority w:val="99"/>
    <w:semiHidden/>
    <w:rsid w:val="001F0D7E"/>
    <w:rPr>
      <w:b/>
      <w:bCs/>
      <w:sz w:val="20"/>
      <w:szCs w:val="20"/>
    </w:rPr>
  </w:style>
  <w:style w:type="paragraph" w:styleId="BalloonText">
    <w:name w:val="Balloon Text"/>
    <w:basedOn w:val="Normal"/>
    <w:link w:val="BalloonTextChar"/>
    <w:uiPriority w:val="99"/>
    <w:semiHidden/>
    <w:unhideWhenUsed/>
    <w:rsid w:val="001F0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D7E"/>
    <w:rPr>
      <w:rFonts w:ascii="Segoe UI" w:hAnsi="Segoe UI" w:cs="Segoe UI"/>
      <w:sz w:val="18"/>
      <w:szCs w:val="18"/>
    </w:rPr>
  </w:style>
  <w:style w:type="paragraph" w:styleId="FootnoteText">
    <w:name w:val="footnote text"/>
    <w:basedOn w:val="Normal"/>
    <w:link w:val="FootnoteTextChar"/>
    <w:uiPriority w:val="99"/>
    <w:semiHidden/>
    <w:unhideWhenUsed/>
    <w:rsid w:val="003577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78C"/>
    <w:rPr>
      <w:sz w:val="20"/>
      <w:szCs w:val="20"/>
    </w:rPr>
  </w:style>
  <w:style w:type="character" w:styleId="FootnoteReference">
    <w:name w:val="footnote reference"/>
    <w:basedOn w:val="DefaultParagraphFont"/>
    <w:uiPriority w:val="99"/>
    <w:semiHidden/>
    <w:unhideWhenUsed/>
    <w:rsid w:val="0035778C"/>
    <w:rPr>
      <w:vertAlign w:val="superscript"/>
    </w:rPr>
  </w:style>
  <w:style w:type="paragraph" w:styleId="Header">
    <w:name w:val="header"/>
    <w:basedOn w:val="Normal"/>
    <w:link w:val="HeaderChar"/>
    <w:uiPriority w:val="99"/>
    <w:unhideWhenUsed/>
    <w:rsid w:val="00193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4A0"/>
  </w:style>
  <w:style w:type="paragraph" w:styleId="Footer">
    <w:name w:val="footer"/>
    <w:basedOn w:val="Normal"/>
    <w:link w:val="FooterChar"/>
    <w:uiPriority w:val="99"/>
    <w:unhideWhenUsed/>
    <w:rsid w:val="00193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