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D332D" w:rsidRPr="00802083" w:rsidP="00DD332D">
      <w:pPr>
        <w:jc w:val="center"/>
        <w:rPr>
          <w:b/>
        </w:rPr>
      </w:pPr>
      <w:r w:rsidRPr="00802083">
        <w:rPr>
          <w:b/>
        </w:rPr>
        <w:t>STATEMENT OF</w:t>
      </w:r>
    </w:p>
    <w:p w:rsidR="00DD332D" w:rsidRPr="00802083" w:rsidP="00DD332D">
      <w:pPr>
        <w:jc w:val="center"/>
        <w:rPr>
          <w:b/>
        </w:rPr>
      </w:pPr>
      <w:r w:rsidRPr="00802083">
        <w:rPr>
          <w:b/>
        </w:rPr>
        <w:t>COMMISSIONER MICHAEL O’RIELLY</w:t>
      </w:r>
    </w:p>
    <w:p w:rsidR="00DD332D" w:rsidRPr="00802083" w:rsidP="00DD332D"/>
    <w:p w:rsidR="00DD332D" w:rsidP="00DD332D">
      <w:pPr>
        <w:ind w:left="547" w:hanging="547"/>
      </w:pPr>
      <w:r w:rsidRPr="00802083">
        <w:rPr>
          <w:spacing w:val="-2"/>
        </w:rPr>
        <w:t>Re</w:t>
      </w:r>
      <w:r>
        <w:rPr>
          <w:i/>
          <w:spacing w:val="-2"/>
        </w:rPr>
        <w:t xml:space="preserve">: </w:t>
      </w:r>
      <w:r>
        <w:rPr>
          <w:i/>
          <w:spacing w:val="-2"/>
        </w:rPr>
        <w:tab/>
        <w:t>Completing the Transition to Electronic Filing, Licenses and Authorizations, and Correspondence in the Wireless Radio Services, WT Docket No. 19-212</w:t>
      </w:r>
      <w:r w:rsidRPr="00802083">
        <w:t>.</w:t>
      </w:r>
    </w:p>
    <w:p w:rsidR="00DD332D" w:rsidRPr="00105837" w:rsidP="00DD332D">
      <w:pPr>
        <w:ind w:left="547" w:hanging="547"/>
      </w:pPr>
    </w:p>
    <w:p w:rsidR="00D641D3" w:rsidRPr="00105837" w:rsidP="00DD332D">
      <w:pPr>
        <w:pStyle w:val="ParaNum"/>
        <w:numPr>
          <w:ilvl w:val="0"/>
          <w:numId w:val="0"/>
        </w:numPr>
        <w:ind w:firstLine="720"/>
      </w:pPr>
      <w:r w:rsidRPr="00105837">
        <w:t xml:space="preserve">Since joining the Commission in 2013, I have championed efforts to move the Commission from yesterday’s burdensome paper processes to </w:t>
      </w:r>
      <w:r>
        <w:t xml:space="preserve">today’s </w:t>
      </w:r>
      <w:r w:rsidRPr="00105837">
        <w:t xml:space="preserve">modern and efficient electronic communications methods.  The Commission has implemented many of these ideas, including permitting e-labeling, relying on electronic authorizations and databases instead of paper authorizations and documents, and utilizing e-mail communications rather than snail mail in </w:t>
      </w:r>
      <w:r>
        <w:t>several instances</w:t>
      </w:r>
      <w:r w:rsidRPr="00105837">
        <w:t xml:space="preserve">.  I am pleased that the Chairman has circulated this item to seek comment on </w:t>
      </w:r>
      <w:r>
        <w:t xml:space="preserve">further implementing these recommendations by </w:t>
      </w:r>
      <w:r w:rsidRPr="00105837">
        <w:t>converting additional functions in the Wireless Telecommunication</w:t>
      </w:r>
      <w:r>
        <w:t>s</w:t>
      </w:r>
      <w:r w:rsidRPr="00105837">
        <w:t xml:space="preserve"> Bureau’s (WTB) Universal Licensing System and related systems from paper to digital</w:t>
      </w:r>
      <w:r>
        <w:t xml:space="preserve"> formats</w:t>
      </w:r>
      <w:r w:rsidRPr="00105837">
        <w:t xml:space="preserve">.  </w:t>
      </w:r>
      <w:r>
        <w:t>By</w:t>
      </w:r>
      <w:r w:rsidRPr="00105837">
        <w:t xml:space="preserve"> mak</w:t>
      </w:r>
      <w:r>
        <w:t>ing</w:t>
      </w:r>
      <w:r w:rsidRPr="00105837">
        <w:t xml:space="preserve"> the vast majority of WTB filings electronic, requir</w:t>
      </w:r>
      <w:r>
        <w:t>ing</w:t>
      </w:r>
      <w:r w:rsidRPr="00105837">
        <w:t xml:space="preserve"> e-mail addresses on the applicable FCC forms, and eliminat</w:t>
      </w:r>
      <w:r>
        <w:t>ing</w:t>
      </w:r>
      <w:r w:rsidRPr="00105837">
        <w:t xml:space="preserve"> the remaining correspondence sent by mail</w:t>
      </w:r>
      <w:r>
        <w:t>,</w:t>
      </w:r>
      <w:r w:rsidRPr="00105837">
        <w:t xml:space="preserve"> the Commission </w:t>
      </w:r>
      <w:r>
        <w:t>would</w:t>
      </w:r>
      <w:r w:rsidRPr="00105837">
        <w:t xml:space="preserve"> reduce not only its administrative costs, but also those of its licensees, and enhance the efficiency and transparency of the Commission’s processes.  I approve.</w:t>
      </w:r>
      <w:bookmarkStart w:id="0" w:name="_GoBack"/>
      <w:bookmarkEnd w:id="0"/>
    </w:p>
    <w:sectPr w:rsidSect="00E7761F">
      <w:footerReference w:type="default" r:id="rId4"/>
      <w:headerReference w:type="first" r:id="rId5"/>
      <w:footerReference w:type="first" r:id="rId6"/>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BB6" w:rsidP="009F1C9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BB6" w:rsidP="00E7761F">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BB6"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002331D2">
      <w:tab/>
      <w:t>Federal Communications Commission</w:t>
    </w:r>
    <w:r w:rsidR="002331D2">
      <w:tab/>
    </w:r>
    <w:r w:rsidR="002331D2">
      <w:fldChar w:fldCharType="begin"/>
    </w:r>
    <w:r w:rsidR="002331D2">
      <w:instrText xml:space="preserve"> MACROBUTTON  AcceptAllChan</w:instrText>
    </w:r>
    <w:r w:rsidR="002331D2">
      <w:instrText xml:space="preserve">gesShown FCC  19-87 </w:instrText>
    </w:r>
    <w:r w:rsidR="002331D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2462AD"/>
    <w:multiLevelType w:val="hybridMultilevel"/>
    <w:tmpl w:val="BE0A34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6ACA2902"/>
    <w:lvl w:ilvl="0">
      <w:start w:val="1"/>
      <w:numFmt w:val="decimal"/>
      <w:pStyle w:val="ParaNum"/>
      <w:lvlText w:val="%1."/>
      <w:lvlJc w:val="left"/>
      <w:pPr>
        <w:tabs>
          <w:tab w:val="num" w:pos="1080"/>
        </w:tabs>
        <w:ind w:left="0" w:firstLine="720"/>
      </w:pPr>
      <w:rPr>
        <w:b w:val="0"/>
      </w:rPr>
    </w:lvl>
  </w:abstractNum>
  <w:num w:numId="1">
    <w:abstractNumId w:val="2"/>
  </w:num>
  <w:num w:numId="2">
    <w:abstractNumId w:val="1"/>
  </w:num>
  <w:num w:numId="3">
    <w:abstractNumId w:val="0"/>
  </w:num>
  <w:num w:numId="4">
    <w:abstractNumId w:val="2"/>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C9"/>
    <w:rsid w:val="00105837"/>
    <w:rsid w:val="001B4C1C"/>
    <w:rsid w:val="002200F3"/>
    <w:rsid w:val="002331D2"/>
    <w:rsid w:val="002F73F6"/>
    <w:rsid w:val="00497E27"/>
    <w:rsid w:val="004C4AC9"/>
    <w:rsid w:val="005E54ED"/>
    <w:rsid w:val="00667575"/>
    <w:rsid w:val="00802083"/>
    <w:rsid w:val="00810B6F"/>
    <w:rsid w:val="008343BA"/>
    <w:rsid w:val="009F1C94"/>
    <w:rsid w:val="00A06BB6"/>
    <w:rsid w:val="00A83632"/>
    <w:rsid w:val="00B23B82"/>
    <w:rsid w:val="00CB4C53"/>
    <w:rsid w:val="00D641D3"/>
    <w:rsid w:val="00DD332D"/>
    <w:rsid w:val="00E00835"/>
    <w:rsid w:val="00E012BB"/>
    <w:rsid w:val="00E76C8B"/>
    <w:rsid w:val="00E776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F70EA5A-7EE9-4887-B7D6-BD73FBDE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2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DD33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DD332D"/>
    <w:pPr>
      <w:keepNext/>
      <w:numPr>
        <w:ilvl w:val="1"/>
        <w:numId w:val="2"/>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DD332D"/>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DD332D"/>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DD332D"/>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DD332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D33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D332D"/>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DD33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32D"/>
    <w:rPr>
      <w:rFonts w:ascii="Times New Roman Bold" w:eastAsia="Times New Roman" w:hAnsi="Times New Roman Bold" w:cs="Times New Roman"/>
      <w:b/>
      <w:caps/>
      <w:snapToGrid w:val="0"/>
      <w:kern w:val="28"/>
      <w:szCs w:val="20"/>
    </w:rPr>
  </w:style>
  <w:style w:type="character" w:customStyle="1" w:styleId="Heading2Char">
    <w:name w:val="Heading 2 Char"/>
    <w:aliases w:val="Heading 2 Char Char Char Char Char,Heading 2 Char Char1 Char,Heading 2 Char Char3 Char Char Char Char Char,Heading 2 Char1 Char,Heading 2 Char1 Char Char1 Char Char Char,UNDERRUBRIK 1-2 Char Char,h2 Char Char,h2 Char1"/>
    <w:basedOn w:val="DefaultParagraphFont"/>
    <w:link w:val="Heading2"/>
    <w:rsid w:val="00DD332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DD332D"/>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DD332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DD332D"/>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DD332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D332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D332D"/>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DD332D"/>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DD332D"/>
    <w:pPr>
      <w:numPr>
        <w:numId w:val="1"/>
      </w:numPr>
      <w:tabs>
        <w:tab w:val="clear" w:pos="1080"/>
        <w:tab w:val="num" w:pos="1440"/>
      </w:tabs>
      <w:spacing w:after="120"/>
    </w:p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link w:val="FootnoteTextChar"/>
    <w:rsid w:val="00DD332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 Char Char Char,Footnote Text Char Char Char Char Char1 Char Char,Footnote Text Char1 Char,Footnote Text Char1 Char Char Char,Footnote Text Char1 Char Char Char1 Char Char,fn Char"/>
    <w:basedOn w:val="DefaultParagraphFont"/>
    <w:link w:val="FootnoteText"/>
    <w:rsid w:val="00DD332D"/>
    <w:rPr>
      <w:rFonts w:ascii="Times New Roman" w:eastAsia="Times New Roman" w:hAnsi="Times New Roman" w:cs="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DD332D"/>
    <w:rPr>
      <w:rFonts w:ascii="Times New Roman" w:hAnsi="Times New Roman"/>
      <w:dstrike w:val="0"/>
      <w:color w:val="auto"/>
      <w:sz w:val="20"/>
      <w:vertAlign w:val="superscript"/>
    </w:rPr>
  </w:style>
  <w:style w:type="paragraph" w:styleId="TOAHeading">
    <w:name w:val="toa heading"/>
    <w:basedOn w:val="Normal"/>
    <w:next w:val="Normal"/>
    <w:semiHidden/>
    <w:rsid w:val="00DD332D"/>
    <w:pPr>
      <w:tabs>
        <w:tab w:val="right" w:pos="9360"/>
      </w:tabs>
      <w:suppressAutoHyphens/>
    </w:pPr>
  </w:style>
  <w:style w:type="paragraph" w:styleId="Header">
    <w:name w:val="header"/>
    <w:basedOn w:val="Normal"/>
    <w:link w:val="HeaderChar"/>
    <w:autoRedefine/>
    <w:rsid w:val="00DD332D"/>
    <w:pPr>
      <w:tabs>
        <w:tab w:val="center" w:pos="4680"/>
        <w:tab w:val="right" w:pos="9360"/>
      </w:tabs>
    </w:pPr>
    <w:rPr>
      <w:b/>
    </w:rPr>
  </w:style>
  <w:style w:type="character" w:customStyle="1" w:styleId="HeaderChar">
    <w:name w:val="Header Char"/>
    <w:basedOn w:val="DefaultParagraphFont"/>
    <w:link w:val="Header"/>
    <w:rsid w:val="00DD332D"/>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DD332D"/>
    <w:pPr>
      <w:tabs>
        <w:tab w:val="center" w:pos="4320"/>
        <w:tab w:val="right" w:pos="8640"/>
      </w:tabs>
    </w:pPr>
  </w:style>
  <w:style w:type="character" w:customStyle="1" w:styleId="FooterChar">
    <w:name w:val="Footer Char"/>
    <w:basedOn w:val="DefaultParagraphFont"/>
    <w:link w:val="Footer"/>
    <w:uiPriority w:val="99"/>
    <w:rsid w:val="00DD332D"/>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DD332D"/>
    <w:pPr>
      <w:jc w:val="center"/>
    </w:pPr>
    <w:rPr>
      <w:rFonts w:ascii="Times New Roman Bold" w:hAnsi="Times New Roman Bold"/>
      <w:b/>
      <w:bCs/>
      <w:caps/>
      <w:szCs w:val="22"/>
    </w:rPr>
  </w:style>
  <w:style w:type="character" w:styleId="Hyperlink">
    <w:name w:val="Hyperlink"/>
    <w:rsid w:val="00DD332D"/>
    <w:rPr>
      <w:color w:val="0000FF"/>
      <w:u w:val="single"/>
    </w:rPr>
  </w:style>
  <w:style w:type="character" w:customStyle="1" w:styleId="ParaNumChar">
    <w:name w:val="ParaNum Char"/>
    <w:link w:val="ParaNum"/>
    <w:locked/>
    <w:rsid w:val="00DD332D"/>
    <w:rPr>
      <w:rFonts w:ascii="Times New Roman" w:eastAsia="Times New Roman" w:hAnsi="Times New Roman" w:cs="Times New Roman"/>
      <w:snapToGrid w:val="0"/>
      <w:kern w:val="28"/>
      <w:szCs w:val="20"/>
    </w:rPr>
  </w:style>
  <w:style w:type="paragraph" w:customStyle="1" w:styleId="paragraph">
    <w:name w:val="paragraph"/>
    <w:basedOn w:val="Normal"/>
    <w:rsid w:val="00DD332D"/>
    <w:pPr>
      <w:widowControl/>
      <w:spacing w:before="100" w:beforeAutospacing="1" w:after="100" w:afterAutospacing="1"/>
    </w:pPr>
    <w:rPr>
      <w:snapToGrid/>
      <w:kern w:val="0"/>
      <w:sz w:val="24"/>
      <w:szCs w:val="24"/>
    </w:rPr>
  </w:style>
  <w:style w:type="character" w:customStyle="1" w:styleId="normaltextrun">
    <w:name w:val="normaltextrun"/>
    <w:rsid w:val="00DD332D"/>
  </w:style>
  <w:style w:type="character" w:customStyle="1" w:styleId="eop">
    <w:name w:val="eop"/>
    <w:rsid w:val="00DD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