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62409" w:rsidP="006B7E37" w14:paraId="1C4483F1" w14:textId="3B1FA7A4">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STATEMENT OF</w:t>
      </w:r>
    </w:p>
    <w:p w:rsidR="006B7E37" w:rsidP="006B7E37" w14:paraId="486F218F" w14:textId="3985DC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COMMISSIONER JESSICA ROSENWORCEL</w:t>
      </w:r>
      <w:r w:rsidR="000007F7">
        <w:rPr>
          <w:rFonts w:ascii="Times New Roman" w:hAnsi="Times New Roman" w:cs="Times New Roman"/>
          <w:b/>
          <w:bCs/>
          <w:sz w:val="24"/>
          <w:szCs w:val="24"/>
        </w:rPr>
        <w:t>,</w:t>
      </w:r>
    </w:p>
    <w:p w:rsidR="000007F7" w:rsidP="006B7E37" w14:paraId="5F67F43C" w14:textId="2CEA85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APPROVING IN PART, DISSENTING IN PART</w:t>
      </w:r>
    </w:p>
    <w:p w:rsidR="00DE6361" w:rsidP="006B7E37" w14:paraId="54D515D3" w14:textId="0DB32243">
      <w:pPr>
        <w:spacing w:after="0" w:line="240" w:lineRule="auto"/>
        <w:jc w:val="center"/>
        <w:rPr>
          <w:rFonts w:ascii="Times New Roman" w:hAnsi="Times New Roman" w:cs="Times New Roman"/>
          <w:b/>
          <w:bCs/>
          <w:sz w:val="24"/>
          <w:szCs w:val="24"/>
        </w:rPr>
      </w:pPr>
    </w:p>
    <w:p w:rsidR="006B7E37" w:rsidP="00194BF4" w14:paraId="09022935" w14:textId="4DE0F89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194BF4">
        <w:rPr>
          <w:rFonts w:ascii="Times New Roman" w:hAnsi="Times New Roman" w:cs="Times New Roman"/>
          <w:i/>
          <w:iCs/>
          <w:sz w:val="24"/>
          <w:szCs w:val="24"/>
        </w:rPr>
        <w:t>Expanding Flexible Use of the 3.7 to 4.2 GHz Band</w:t>
      </w:r>
      <w:r w:rsidR="00194BF4">
        <w:rPr>
          <w:rFonts w:ascii="Times New Roman" w:hAnsi="Times New Roman" w:cs="Times New Roman"/>
          <w:sz w:val="24"/>
          <w:szCs w:val="24"/>
        </w:rPr>
        <w:t>, Order and Order of Modification, GN Docket No. 18-122</w:t>
      </w:r>
    </w:p>
    <w:p w:rsidR="00126A67" w:rsidP="00194BF4" w14:paraId="4AADBEC1" w14:textId="067BBC4C">
      <w:pPr>
        <w:spacing w:after="0" w:line="240" w:lineRule="auto"/>
        <w:ind w:left="720" w:hanging="720"/>
        <w:rPr>
          <w:rFonts w:ascii="Times New Roman" w:hAnsi="Times New Roman" w:cs="Times New Roman"/>
          <w:sz w:val="24"/>
          <w:szCs w:val="24"/>
        </w:rPr>
      </w:pPr>
    </w:p>
    <w:p w:rsidR="007602FF" w:rsidP="00126A67" w14:paraId="5F5CE131" w14:textId="38E8B67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this decision, the Federal Communications Commission denies, largely on procedural grounds, an administrative protest regarding its earlier decision that required small satellite operators to cease operations in the lower 300 megahertz of the 3.7-4.2 GHz band and migrate their operations to the upper 200 megahertz of the same band.  In doing so, the agency clears the way for a court to consider the merits of the FCC’s decision-making in the underlying proceeding.  I support today’s </w:t>
      </w:r>
      <w:r w:rsidR="0095470F">
        <w:rPr>
          <w:rFonts w:ascii="Times New Roman" w:hAnsi="Times New Roman" w:cs="Times New Roman"/>
          <w:sz w:val="24"/>
          <w:szCs w:val="24"/>
        </w:rPr>
        <w:t>order</w:t>
      </w:r>
      <w:r>
        <w:rPr>
          <w:rFonts w:ascii="Times New Roman" w:hAnsi="Times New Roman" w:cs="Times New Roman"/>
          <w:sz w:val="24"/>
          <w:szCs w:val="24"/>
        </w:rPr>
        <w:t xml:space="preserve"> because </w:t>
      </w:r>
      <w:r>
        <w:rPr>
          <w:rFonts w:ascii="Times New Roman" w:hAnsi="Times New Roman" w:cs="Times New Roman"/>
          <w:sz w:val="24"/>
          <w:szCs w:val="24"/>
        </w:rPr>
        <w:t xml:space="preserve">I believe we </w:t>
      </w:r>
      <w:r>
        <w:rPr>
          <w:rFonts w:ascii="Times New Roman" w:hAnsi="Times New Roman" w:cs="Times New Roman"/>
          <w:sz w:val="24"/>
          <w:szCs w:val="24"/>
        </w:rPr>
        <w:t xml:space="preserve">should speed the way for </w:t>
      </w:r>
      <w:r>
        <w:rPr>
          <w:rFonts w:ascii="Times New Roman" w:hAnsi="Times New Roman" w:cs="Times New Roman"/>
          <w:sz w:val="24"/>
          <w:szCs w:val="24"/>
        </w:rPr>
        <w:t xml:space="preserve">this </w:t>
      </w:r>
      <w:r>
        <w:rPr>
          <w:rFonts w:ascii="Times New Roman" w:hAnsi="Times New Roman" w:cs="Times New Roman"/>
          <w:sz w:val="24"/>
          <w:szCs w:val="24"/>
        </w:rPr>
        <w:t>resolution</w:t>
      </w:r>
      <w:r>
        <w:rPr>
          <w:rFonts w:ascii="Times New Roman" w:hAnsi="Times New Roman" w:cs="Times New Roman"/>
          <w:sz w:val="24"/>
          <w:szCs w:val="24"/>
        </w:rPr>
        <w:t xml:space="preserve">.  However, </w:t>
      </w:r>
      <w:r>
        <w:rPr>
          <w:rFonts w:ascii="Times New Roman" w:hAnsi="Times New Roman" w:cs="Times New Roman"/>
          <w:sz w:val="24"/>
          <w:szCs w:val="24"/>
        </w:rPr>
        <w:t xml:space="preserve">I continue to have reservations about the process that led the agency to this point and believe that </w:t>
      </w:r>
      <w:r>
        <w:rPr>
          <w:rFonts w:ascii="Times New Roman" w:hAnsi="Times New Roman" w:cs="Times New Roman"/>
          <w:sz w:val="24"/>
          <w:szCs w:val="24"/>
        </w:rPr>
        <w:t xml:space="preserve">we missed a golden opportunity to work with Congress to incentivize the repurposing of these airwaves in a manner that would yield a smoother long-term path for spectrum policy and support for much-needed infrastructure projects.  Accordingly, I approve in part and dissent in part.  </w:t>
      </w:r>
    </w:p>
    <w:p w:rsidR="007602FF" w:rsidP="00126A67" w14:paraId="43886734" w14:textId="77777777">
      <w:pPr>
        <w:spacing w:after="0" w:line="240" w:lineRule="auto"/>
        <w:rPr>
          <w:rFonts w:ascii="Times New Roman" w:hAnsi="Times New Roman" w:cs="Times New Roman"/>
          <w:sz w:val="24"/>
          <w:szCs w:val="24"/>
        </w:rPr>
      </w:pPr>
    </w:p>
    <w:p w:rsidR="006B7E37" w:rsidRPr="006B7E37" w:rsidP="00DE6361" w14:paraId="2FB4A030" w14:textId="4810CEE6">
      <w:pPr>
        <w:spacing w:after="0"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37"/>
    <w:rsid w:val="000007F7"/>
    <w:rsid w:val="00126A67"/>
    <w:rsid w:val="00193671"/>
    <w:rsid w:val="00194BF4"/>
    <w:rsid w:val="00302553"/>
    <w:rsid w:val="004D7D4C"/>
    <w:rsid w:val="005B5F52"/>
    <w:rsid w:val="006162B6"/>
    <w:rsid w:val="006B7E37"/>
    <w:rsid w:val="006C7AE6"/>
    <w:rsid w:val="007602FF"/>
    <w:rsid w:val="00762409"/>
    <w:rsid w:val="007F7E3B"/>
    <w:rsid w:val="00840B84"/>
    <w:rsid w:val="00904FAA"/>
    <w:rsid w:val="0095470F"/>
    <w:rsid w:val="00AA2F6B"/>
    <w:rsid w:val="00B13290"/>
    <w:rsid w:val="00B83B76"/>
    <w:rsid w:val="00DE6361"/>
    <w:rsid w:val="00E74404"/>
    <w:rsid w:val="00EB1484"/>
    <w:rsid w:val="00EC70DC"/>
    <w:rsid w:val="00F1177A"/>
    <w:rsid w:val="00F13A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36B70C-19E1-4B93-98D4-B84D0320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7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7E3B"/>
    <w:rPr>
      <w:sz w:val="16"/>
      <w:szCs w:val="16"/>
    </w:rPr>
  </w:style>
  <w:style w:type="paragraph" w:styleId="CommentText">
    <w:name w:val="annotation text"/>
    <w:basedOn w:val="Normal"/>
    <w:link w:val="CommentTextChar"/>
    <w:uiPriority w:val="99"/>
    <w:semiHidden/>
    <w:unhideWhenUsed/>
    <w:rsid w:val="007F7E3B"/>
    <w:pPr>
      <w:spacing w:line="240" w:lineRule="auto"/>
    </w:pPr>
    <w:rPr>
      <w:sz w:val="20"/>
      <w:szCs w:val="20"/>
    </w:rPr>
  </w:style>
  <w:style w:type="character" w:customStyle="1" w:styleId="CommentTextChar">
    <w:name w:val="Comment Text Char"/>
    <w:basedOn w:val="DefaultParagraphFont"/>
    <w:link w:val="CommentText"/>
    <w:uiPriority w:val="99"/>
    <w:semiHidden/>
    <w:rsid w:val="007F7E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